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963A5" w14:textId="77777777" w:rsidR="00C05D6A" w:rsidRDefault="00C05D6A" w:rsidP="00863397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14:paraId="255098A5" w14:textId="77777777" w:rsidR="00C05D6A" w:rsidRPr="00C05D6A" w:rsidRDefault="00C05D6A" w:rsidP="00863397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03FB5F6" w14:textId="22BE637F" w:rsidR="00244CEC" w:rsidRPr="00C05D6A" w:rsidRDefault="00244CEC" w:rsidP="00863397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05D6A">
        <w:rPr>
          <w:rFonts w:ascii="Times New Roman" w:hAnsi="Times New Roman"/>
          <w:b/>
          <w:bCs/>
          <w:color w:val="000000"/>
          <w:sz w:val="26"/>
          <w:szCs w:val="26"/>
        </w:rPr>
        <w:t xml:space="preserve">Договор поставки № </w:t>
      </w:r>
    </w:p>
    <w:p w14:paraId="27343E23" w14:textId="77777777" w:rsidR="00244CEC" w:rsidRPr="00C05D6A" w:rsidRDefault="00244CEC" w:rsidP="00863397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7D78962" w14:textId="77777777" w:rsidR="00EF7E78" w:rsidRPr="00C05D6A" w:rsidRDefault="00EF7E78" w:rsidP="00EF7E78">
      <w:pPr>
        <w:spacing w:before="100" w:after="100" w:line="288" w:lineRule="auto"/>
        <w:rPr>
          <w:rFonts w:ascii="Times New Roman" w:eastAsia="Times New Roman" w:hAnsi="Times New Roman"/>
          <w:color w:val="00000A"/>
          <w:sz w:val="26"/>
          <w:szCs w:val="26"/>
          <w:lang w:eastAsia="zh-CN"/>
        </w:rPr>
      </w:pPr>
      <w:r w:rsidRPr="00C05D6A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г. Воронеж                                                                                  «__» __________  2022 г.</w:t>
      </w:r>
    </w:p>
    <w:p w14:paraId="3C268C9C" w14:textId="77777777" w:rsidR="00244CEC" w:rsidRPr="00C05D6A" w:rsidRDefault="00244CEC" w:rsidP="00863397">
      <w:pPr>
        <w:pStyle w:val="30"/>
        <w:shd w:val="clear" w:color="auto" w:fill="auto"/>
        <w:tabs>
          <w:tab w:val="left" w:pos="8429"/>
        </w:tabs>
        <w:spacing w:after="0" w:line="276" w:lineRule="auto"/>
        <w:ind w:firstLine="709"/>
        <w:rPr>
          <w:sz w:val="26"/>
          <w:szCs w:val="26"/>
        </w:rPr>
      </w:pPr>
    </w:p>
    <w:p w14:paraId="3F5B9E20" w14:textId="5B1219B7" w:rsidR="00EF7E78" w:rsidRPr="00C05D6A" w:rsidRDefault="00EF7E78" w:rsidP="00EF7E78">
      <w:pPr>
        <w:ind w:left="20" w:firstLine="688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C05D6A">
        <w:rPr>
          <w:rFonts w:ascii="Times New Roman" w:eastAsia="Times New Roman" w:hAnsi="Times New Roman"/>
          <w:color w:val="00000A"/>
          <w:sz w:val="26"/>
          <w:szCs w:val="26"/>
          <w:lang w:eastAsia="ar-SA"/>
        </w:rPr>
        <w:t xml:space="preserve">Акционерное общество «Научно-исследовательский институт электронной техники» (АО «НИИЭТ»), </w:t>
      </w:r>
      <w:r w:rsidRPr="00C05D6A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именуемое в дальнейшем «</w:t>
      </w:r>
      <w:r w:rsidR="004741AD" w:rsidRPr="00C05D6A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Покупатель</w:t>
      </w:r>
      <w:r w:rsidRPr="00C05D6A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», в лице</w:t>
      </w:r>
      <w:r w:rsidRPr="00C05D6A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 xml:space="preserve"> генерального директора Павла Павловича </w:t>
      </w:r>
      <w:proofErr w:type="spellStart"/>
      <w:r w:rsidRPr="00C05D6A">
        <w:rPr>
          <w:rFonts w:ascii="Times New Roman" w:eastAsia="Times New Roman" w:hAnsi="Times New Roman"/>
          <w:color w:val="00000A"/>
          <w:sz w:val="26"/>
          <w:szCs w:val="26"/>
          <w:lang w:eastAsia="zh-CN"/>
        </w:rPr>
        <w:t>Куцько</w:t>
      </w:r>
      <w:proofErr w:type="spellEnd"/>
      <w:r w:rsidRPr="00C05D6A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, действующего на основании Устава, с одной стороны, и _____________________, именуемое в дальнейшем «Поставщик», в лице ____________________, действующего на основании ________ с другой стороны, на основании протокола № ________________ от __________, заключили настоящий договор о нижеследующем (далее – договор):</w:t>
      </w:r>
    </w:p>
    <w:p w14:paraId="7B8B3100" w14:textId="77777777" w:rsidR="00244CEC" w:rsidRPr="00C05D6A" w:rsidRDefault="00244CEC" w:rsidP="00DD1266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5E3C483" w14:textId="77777777" w:rsidR="00244CEC" w:rsidRPr="00C05D6A" w:rsidRDefault="00244CEC" w:rsidP="00863397">
      <w:pPr>
        <w:pStyle w:val="a5"/>
        <w:numPr>
          <w:ilvl w:val="0"/>
          <w:numId w:val="1"/>
        </w:numPr>
        <w:shd w:val="clear" w:color="auto" w:fill="FFFFFF"/>
        <w:autoSpaceDE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05D6A">
        <w:rPr>
          <w:rFonts w:ascii="Times New Roman" w:hAnsi="Times New Roman"/>
          <w:b/>
          <w:bCs/>
          <w:color w:val="000000"/>
          <w:sz w:val="26"/>
          <w:szCs w:val="26"/>
        </w:rPr>
        <w:t>Предмет договора</w:t>
      </w:r>
    </w:p>
    <w:p w14:paraId="2DF6A4A4" w14:textId="77777777" w:rsidR="00244CEC" w:rsidRPr="00C05D6A" w:rsidRDefault="00244CEC" w:rsidP="00FF2710">
      <w:pPr>
        <w:pStyle w:val="a5"/>
        <w:shd w:val="clear" w:color="auto" w:fill="FFFFFF"/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A16F341" w14:textId="537BD4F1" w:rsidR="00244CEC" w:rsidRPr="00C05D6A" w:rsidRDefault="00244CEC" w:rsidP="00863397">
      <w:pPr>
        <w:shd w:val="clear" w:color="auto" w:fill="FFFFFF"/>
        <w:autoSpaceDE w:val="0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 xml:space="preserve"> 1.1. Поставщик обязуется передать в собственность Покупателя химические соединения драгоценных металлов Калий </w:t>
      </w:r>
      <w:proofErr w:type="spellStart"/>
      <w:r w:rsidRPr="00C05D6A">
        <w:rPr>
          <w:rFonts w:ascii="Times New Roman" w:hAnsi="Times New Roman"/>
          <w:color w:val="000000"/>
          <w:sz w:val="26"/>
          <w:szCs w:val="26"/>
        </w:rPr>
        <w:t>дицианоаурат</w:t>
      </w:r>
      <w:proofErr w:type="spellEnd"/>
      <w:r w:rsidRPr="00C05D6A">
        <w:rPr>
          <w:rFonts w:ascii="Times New Roman" w:hAnsi="Times New Roman"/>
          <w:color w:val="000000"/>
          <w:sz w:val="26"/>
          <w:szCs w:val="26"/>
        </w:rPr>
        <w:t xml:space="preserve"> (I) «</w:t>
      </w:r>
      <w:proofErr w:type="spellStart"/>
      <w:r w:rsidRPr="00C05D6A">
        <w:rPr>
          <w:rFonts w:ascii="Times New Roman" w:hAnsi="Times New Roman"/>
          <w:color w:val="000000"/>
          <w:sz w:val="26"/>
          <w:szCs w:val="26"/>
        </w:rPr>
        <w:t>чда</w:t>
      </w:r>
      <w:proofErr w:type="spellEnd"/>
      <w:r w:rsidRPr="00C05D6A">
        <w:rPr>
          <w:rFonts w:ascii="Times New Roman" w:hAnsi="Times New Roman"/>
          <w:color w:val="000000"/>
          <w:sz w:val="26"/>
          <w:szCs w:val="26"/>
        </w:rPr>
        <w:t>», произведенного АО «</w:t>
      </w:r>
      <w:proofErr w:type="spellStart"/>
      <w:r w:rsidRPr="00C05D6A">
        <w:rPr>
          <w:rFonts w:ascii="Times New Roman" w:hAnsi="Times New Roman"/>
          <w:color w:val="000000"/>
          <w:sz w:val="26"/>
          <w:szCs w:val="26"/>
        </w:rPr>
        <w:t>Аурат</w:t>
      </w:r>
      <w:proofErr w:type="spellEnd"/>
      <w:r w:rsidRPr="00C05D6A">
        <w:rPr>
          <w:rFonts w:ascii="Times New Roman" w:hAnsi="Times New Roman"/>
          <w:color w:val="000000"/>
          <w:sz w:val="26"/>
          <w:szCs w:val="26"/>
        </w:rPr>
        <w:t xml:space="preserve">»  по ТУ 2625-076-00205067-2013, именуемые (далее «Товар»), а Покупатель обязуется принять Товар и оплатить его стоимость, на условиях настоящего Договора. </w:t>
      </w:r>
    </w:p>
    <w:p w14:paraId="0D7EEFFD" w14:textId="32A946EC" w:rsidR="00244CEC" w:rsidRPr="00C05D6A" w:rsidRDefault="00244CEC" w:rsidP="00863397">
      <w:pPr>
        <w:shd w:val="clear" w:color="auto" w:fill="FFFFFF"/>
        <w:autoSpaceDE w:val="0"/>
        <w:spacing w:line="276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 xml:space="preserve">1.2. Наименование, количество, качество (проба) </w:t>
      </w:r>
      <w:r w:rsidR="001E7621" w:rsidRPr="00F20375">
        <w:rPr>
          <w:rFonts w:ascii="Times New Roman" w:hAnsi="Times New Roman"/>
          <w:color w:val="000000"/>
          <w:sz w:val="26"/>
          <w:szCs w:val="26"/>
        </w:rPr>
        <w:t>указываются в Спецификациях, составленных на основании заявок Покупателя,</w:t>
      </w:r>
      <w:bookmarkStart w:id="0" w:name="_GoBack"/>
      <w:bookmarkEnd w:id="0"/>
      <w:r w:rsidR="001E76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05D6A">
        <w:rPr>
          <w:rFonts w:ascii="Times New Roman" w:hAnsi="Times New Roman"/>
          <w:sz w:val="26"/>
          <w:szCs w:val="26"/>
        </w:rPr>
        <w:t>не может быть более за</w:t>
      </w:r>
      <w:r w:rsidR="001E7621">
        <w:rPr>
          <w:rFonts w:ascii="Times New Roman" w:hAnsi="Times New Roman"/>
          <w:sz w:val="26"/>
          <w:szCs w:val="26"/>
        </w:rPr>
        <w:t xml:space="preserve">явленного Покупателем в заявке. </w:t>
      </w:r>
    </w:p>
    <w:p w14:paraId="59C97B8D" w14:textId="77777777" w:rsidR="00244CEC" w:rsidRPr="00C05D6A" w:rsidRDefault="00244CEC" w:rsidP="00863397">
      <w:pPr>
        <w:widowControl/>
        <w:suppressAutoHyphens w:val="0"/>
        <w:spacing w:line="276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 xml:space="preserve">1.3. Вместе с отгруженной продукцией </w:t>
      </w:r>
      <w:r w:rsidRPr="00C05D6A">
        <w:rPr>
          <w:rFonts w:ascii="Times New Roman" w:hAnsi="Times New Roman"/>
          <w:bCs/>
          <w:color w:val="000000"/>
          <w:sz w:val="26"/>
          <w:szCs w:val="26"/>
        </w:rPr>
        <w:t xml:space="preserve">Поставщик </w:t>
      </w:r>
      <w:r w:rsidRPr="00C05D6A">
        <w:rPr>
          <w:rFonts w:ascii="Times New Roman" w:hAnsi="Times New Roman"/>
          <w:color w:val="000000"/>
          <w:sz w:val="26"/>
          <w:szCs w:val="26"/>
        </w:rPr>
        <w:t>предоставляет следующие документы: товарную накладную на отгрузку, счет-фактуру, аналитический паспорт с указанием номера партии, веса отгруженной продукции массовой доли составляющих и даты выдачи аналитического паспорта.</w:t>
      </w:r>
      <w:r w:rsidRPr="00C05D6A">
        <w:rPr>
          <w:rFonts w:ascii="Times New Roman" w:hAnsi="Times New Roman"/>
          <w:sz w:val="26"/>
          <w:szCs w:val="26"/>
        </w:rPr>
        <w:t xml:space="preserve"> Кроме того, </w:t>
      </w:r>
      <w:r w:rsidRPr="00C05D6A">
        <w:rPr>
          <w:rFonts w:ascii="Times New Roman" w:hAnsi="Times New Roman"/>
          <w:bCs/>
          <w:color w:val="000000"/>
          <w:sz w:val="26"/>
          <w:szCs w:val="26"/>
        </w:rPr>
        <w:t xml:space="preserve">Поставщик </w:t>
      </w:r>
      <w:r w:rsidRPr="00C05D6A">
        <w:rPr>
          <w:rFonts w:ascii="Times New Roman" w:hAnsi="Times New Roman"/>
          <w:color w:val="000000"/>
          <w:sz w:val="26"/>
          <w:szCs w:val="26"/>
        </w:rPr>
        <w:t xml:space="preserve">предоставляет </w:t>
      </w:r>
      <w:r w:rsidRPr="00C05D6A">
        <w:rPr>
          <w:rFonts w:ascii="Times New Roman" w:hAnsi="Times New Roman"/>
          <w:bCs/>
          <w:color w:val="000000"/>
          <w:sz w:val="26"/>
          <w:szCs w:val="26"/>
        </w:rPr>
        <w:t xml:space="preserve">Покупателю </w:t>
      </w:r>
      <w:r w:rsidRPr="00C05D6A">
        <w:rPr>
          <w:rFonts w:ascii="Times New Roman" w:hAnsi="Times New Roman"/>
          <w:color w:val="000000"/>
          <w:sz w:val="26"/>
          <w:szCs w:val="26"/>
        </w:rPr>
        <w:t>пакет бухгалтерских документов, оформленных в соответствии с п. 5 и 6 ст. 169 НК РФ, а также иными нормативными актами РФ, действующими на момент исполнения обязательств по договору.</w:t>
      </w:r>
    </w:p>
    <w:p w14:paraId="2195A45F" w14:textId="3AE20222" w:rsidR="00244CEC" w:rsidRPr="00C05D6A" w:rsidRDefault="00244CEC" w:rsidP="00863397">
      <w:pPr>
        <w:widowControl/>
        <w:suppressAutoHyphens w:val="0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bCs/>
          <w:snapToGrid w:val="0"/>
          <w:color w:val="000000"/>
          <w:sz w:val="26"/>
          <w:szCs w:val="26"/>
        </w:rPr>
        <w:t>1.4.</w:t>
      </w:r>
      <w:r w:rsidRPr="00C05D6A">
        <w:rPr>
          <w:rFonts w:ascii="Times New Roman" w:hAnsi="Times New Roman"/>
          <w:bCs/>
          <w:color w:val="000000"/>
          <w:sz w:val="26"/>
          <w:szCs w:val="26"/>
        </w:rPr>
        <w:t xml:space="preserve">Поставщик </w:t>
      </w:r>
      <w:r w:rsidRPr="00C05D6A">
        <w:rPr>
          <w:rFonts w:ascii="Times New Roman" w:hAnsi="Times New Roman"/>
          <w:sz w:val="26"/>
          <w:szCs w:val="26"/>
        </w:rPr>
        <w:t>гарантирует надлежащее качество поставляемого Товара,</w:t>
      </w:r>
      <w:r w:rsidRPr="00C05D6A">
        <w:rPr>
          <w:rFonts w:ascii="Times New Roman" w:hAnsi="Times New Roman"/>
          <w:color w:val="000000"/>
          <w:sz w:val="26"/>
          <w:szCs w:val="26"/>
        </w:rPr>
        <w:t xml:space="preserve"> которое подтверждается аналитическим паспортом </w:t>
      </w:r>
      <w:r w:rsidRPr="00C05D6A">
        <w:rPr>
          <w:rFonts w:ascii="Times New Roman" w:hAnsi="Times New Roman"/>
          <w:bCs/>
          <w:color w:val="000000"/>
          <w:sz w:val="26"/>
          <w:szCs w:val="26"/>
        </w:rPr>
        <w:t xml:space="preserve">Поставщика и </w:t>
      </w:r>
      <w:r w:rsidRPr="00C05D6A">
        <w:rPr>
          <w:rFonts w:ascii="Times New Roman" w:hAnsi="Times New Roman"/>
          <w:sz w:val="26"/>
          <w:szCs w:val="26"/>
        </w:rPr>
        <w:t xml:space="preserve">его соответствие </w:t>
      </w:r>
      <w:r w:rsidRPr="00C05D6A">
        <w:rPr>
          <w:rFonts w:ascii="Times New Roman" w:hAnsi="Times New Roman"/>
          <w:color w:val="000000"/>
          <w:sz w:val="26"/>
          <w:szCs w:val="26"/>
        </w:rPr>
        <w:t>требованиям</w:t>
      </w:r>
      <w:r w:rsidR="00C22EFB" w:rsidRPr="00C05D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05D6A">
        <w:rPr>
          <w:rFonts w:ascii="Times New Roman" w:hAnsi="Times New Roman"/>
          <w:color w:val="000000"/>
          <w:sz w:val="26"/>
          <w:szCs w:val="26"/>
        </w:rPr>
        <w:t>ТУ 2625-076-00205067-2013.</w:t>
      </w:r>
      <w:r w:rsidR="003F3674" w:rsidRPr="00C05D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05D6A">
        <w:rPr>
          <w:rFonts w:ascii="Times New Roman" w:hAnsi="Times New Roman"/>
          <w:sz w:val="26"/>
          <w:szCs w:val="26"/>
        </w:rPr>
        <w:t xml:space="preserve">Массовая доля чистого золота в Товаре - не менее 67%. </w:t>
      </w:r>
    </w:p>
    <w:p w14:paraId="70267D48" w14:textId="77777777" w:rsidR="004741AD" w:rsidRPr="00C05D6A" w:rsidRDefault="00244CEC" w:rsidP="004741AD">
      <w:pPr>
        <w:pStyle w:val="20"/>
        <w:shd w:val="clear" w:color="auto" w:fill="auto"/>
        <w:spacing w:after="0" w:line="276" w:lineRule="auto"/>
        <w:ind w:firstLine="426"/>
        <w:jc w:val="both"/>
        <w:rPr>
          <w:kern w:val="2"/>
          <w:sz w:val="26"/>
          <w:szCs w:val="26"/>
        </w:rPr>
      </w:pPr>
      <w:r w:rsidRPr="00C05D6A">
        <w:rPr>
          <w:kern w:val="2"/>
          <w:sz w:val="26"/>
          <w:szCs w:val="26"/>
        </w:rPr>
        <w:t xml:space="preserve">1.5. Поставка товара осуществляется только при наличии у Покупателя и Поставщика документов, подтверждающих  постановку   сторон   договора  на  специальный  учет юридических лиц и индивидуальных предпринимателей, осуществляющих операции с драгоценными металлами и драгоценными камнями,  в соответствии с постановлением Правительства Российской </w:t>
      </w:r>
      <w:r w:rsidR="004741AD" w:rsidRPr="00C05D6A">
        <w:rPr>
          <w:kern w:val="2"/>
          <w:sz w:val="26"/>
          <w:szCs w:val="26"/>
        </w:rPr>
        <w:t>Федерации от 01.10.2015 № 1052.</w:t>
      </w:r>
    </w:p>
    <w:p w14:paraId="27ED73BF" w14:textId="0FA12EB7" w:rsidR="00244CEC" w:rsidRPr="00C05D6A" w:rsidRDefault="00244CEC" w:rsidP="004741AD">
      <w:pPr>
        <w:pStyle w:val="20"/>
        <w:shd w:val="clear" w:color="auto" w:fill="auto"/>
        <w:spacing w:after="0" w:line="276" w:lineRule="auto"/>
        <w:ind w:firstLine="426"/>
        <w:jc w:val="center"/>
        <w:rPr>
          <w:b/>
          <w:bCs/>
          <w:color w:val="000000"/>
          <w:sz w:val="26"/>
          <w:szCs w:val="26"/>
        </w:rPr>
      </w:pPr>
      <w:r w:rsidRPr="00C05D6A">
        <w:rPr>
          <w:b/>
          <w:bCs/>
          <w:color w:val="000000"/>
          <w:sz w:val="26"/>
          <w:szCs w:val="26"/>
        </w:rPr>
        <w:t>Цена и порядок расчетов</w:t>
      </w:r>
    </w:p>
    <w:p w14:paraId="5B7E3E80" w14:textId="77777777" w:rsidR="00244CEC" w:rsidRPr="00C05D6A" w:rsidRDefault="00244CEC" w:rsidP="00FF2710">
      <w:pPr>
        <w:pStyle w:val="a5"/>
        <w:shd w:val="clear" w:color="auto" w:fill="FFFFFF"/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530A5B8" w14:textId="77777777" w:rsidR="00244CEC" w:rsidRPr="00C05D6A" w:rsidRDefault="00244CEC" w:rsidP="00863397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 xml:space="preserve">2.1.  </w:t>
      </w:r>
      <w:r w:rsidRPr="00C05D6A">
        <w:rPr>
          <w:rFonts w:ascii="Times New Roman" w:hAnsi="Times New Roman"/>
          <w:sz w:val="26"/>
          <w:szCs w:val="26"/>
        </w:rPr>
        <w:t xml:space="preserve">Цена Товара устанавливается на каждую партию Товара отдельно (по запросу Покупателя) и включает в себя все расходы, связанные с его поставкой, в том числе </w:t>
      </w:r>
      <w:r w:rsidRPr="00C05D6A">
        <w:rPr>
          <w:rFonts w:ascii="Times New Roman" w:hAnsi="Times New Roman"/>
          <w:sz w:val="26"/>
          <w:szCs w:val="26"/>
        </w:rPr>
        <w:lastRenderedPageBreak/>
        <w:t>доставку Товара, иные затраты, связанные с исполнением настоящего договора.</w:t>
      </w:r>
    </w:p>
    <w:p w14:paraId="065248EE" w14:textId="1C0B2657" w:rsidR="00244CEC" w:rsidRPr="00C05D6A" w:rsidRDefault="00244CEC" w:rsidP="00863397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>2.2. Цена единицы Товара на момент поставки конкретной партии определяется исходя из цены драгоценных металлов на Лондонской бирже (ЛМЕ), курса рубля к доллару по ставке ЦБ РФ, фактического содержания драгоценного металла в Товаре и затрат Поставщика по формуле:</w:t>
      </w:r>
    </w:p>
    <w:p w14:paraId="1DC49812" w14:textId="72CA9D49" w:rsidR="00244CEC" w:rsidRPr="00C05D6A" w:rsidRDefault="00F20375" w:rsidP="00863397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309FED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1.95pt;width:212pt;height:31.7pt;z-index:251657728" fillcolor="window">
            <v:imagedata r:id="rId8" o:title=""/>
          </v:shape>
          <o:OLEObject Type="Embed" ProgID="Equation.3" ShapeID="_x0000_s1026" DrawAspect="Content" ObjectID="_1721463692" r:id="rId9"/>
        </w:pict>
      </w:r>
    </w:p>
    <w:p w14:paraId="1A0ABA91" w14:textId="77777777" w:rsidR="00244CEC" w:rsidRPr="00C05D6A" w:rsidRDefault="00244CEC" w:rsidP="00863397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, где               </w:t>
      </w:r>
    </w:p>
    <w:p w14:paraId="28A3FFDB" w14:textId="77777777" w:rsidR="00244CEC" w:rsidRPr="00C05D6A" w:rsidRDefault="00244CEC" w:rsidP="00863397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69B2A5C" w14:textId="77777777" w:rsidR="00244CEC" w:rsidRPr="00C05D6A" w:rsidRDefault="00244CEC" w:rsidP="00DD22BE">
      <w:pPr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>А — цена тройской унции золота на ЛМЕ на день поставки,</w:t>
      </w:r>
    </w:p>
    <w:p w14:paraId="79B4CEEE" w14:textId="77777777" w:rsidR="00244CEC" w:rsidRPr="00C05D6A" w:rsidRDefault="00244CEC" w:rsidP="00DD22BE">
      <w:pPr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>Б — курс рубля к доллару по ставке ЦБ РФ на день поставки,</w:t>
      </w:r>
    </w:p>
    <w:p w14:paraId="2873738D" w14:textId="77777777" w:rsidR="00244CEC" w:rsidRPr="00C05D6A" w:rsidRDefault="00244CEC" w:rsidP="00DD22BE">
      <w:pPr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>С - % содержание драгметалла в Товаре,</w:t>
      </w:r>
    </w:p>
    <w:p w14:paraId="7024C20F" w14:textId="77777777" w:rsidR="00244CEC" w:rsidRPr="00C05D6A" w:rsidRDefault="00244CEC" w:rsidP="00DD22BE">
      <w:pPr>
        <w:autoSpaceDE w:val="0"/>
        <w:snapToGri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 xml:space="preserve">Д - затраты </w:t>
      </w:r>
      <w:r w:rsidRPr="00C05D6A">
        <w:rPr>
          <w:rFonts w:ascii="Times New Roman" w:hAnsi="Times New Roman"/>
          <w:color w:val="000000"/>
          <w:sz w:val="26"/>
          <w:szCs w:val="26"/>
        </w:rPr>
        <w:t xml:space="preserve">поставщика включают стоимость изготовления товара, расходы по доставке, все налоги согласно действующему законодательству РФ, за исключением НДС, и другие обязательные платежи, </w:t>
      </w:r>
    </w:p>
    <w:p w14:paraId="4D35B17C" w14:textId="77777777" w:rsidR="00244CEC" w:rsidRPr="00C05D6A" w:rsidRDefault="00244CEC" w:rsidP="00DD22BE">
      <w:pPr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>Н – 1,2 (НДС 20%),</w:t>
      </w:r>
    </w:p>
    <w:p w14:paraId="1FE6BB97" w14:textId="77777777" w:rsidR="00244CEC" w:rsidRPr="00C05D6A" w:rsidRDefault="00244CEC" w:rsidP="00DD22BE">
      <w:pPr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>31,1035 — количество граммов в тройской унции,</w:t>
      </w:r>
    </w:p>
    <w:p w14:paraId="71B745A7" w14:textId="77777777" w:rsidR="00244CEC" w:rsidRPr="00C05D6A" w:rsidRDefault="00244CEC" w:rsidP="00DD22BE">
      <w:pPr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 xml:space="preserve">Е — стоимость грамма калия </w:t>
      </w:r>
      <w:proofErr w:type="spellStart"/>
      <w:r w:rsidRPr="00C05D6A">
        <w:rPr>
          <w:rFonts w:ascii="Times New Roman" w:hAnsi="Times New Roman"/>
          <w:color w:val="000000"/>
          <w:sz w:val="26"/>
          <w:szCs w:val="26"/>
        </w:rPr>
        <w:t>дицианоаурата</w:t>
      </w:r>
      <w:proofErr w:type="spellEnd"/>
      <w:r w:rsidRPr="00C05D6A">
        <w:rPr>
          <w:rFonts w:ascii="Times New Roman" w:hAnsi="Times New Roman"/>
          <w:color w:val="000000"/>
          <w:sz w:val="26"/>
          <w:szCs w:val="26"/>
        </w:rPr>
        <w:t xml:space="preserve"> в рублях с НДС 20%.</w:t>
      </w:r>
    </w:p>
    <w:p w14:paraId="1EF8018B" w14:textId="0D6FA1AD" w:rsidR="00244CEC" w:rsidRPr="00C05D6A" w:rsidRDefault="00244CEC" w:rsidP="00392F1F">
      <w:pPr>
        <w:ind w:firstLine="567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 xml:space="preserve">2.3. Затраты Поставщика (величина Д) </w:t>
      </w:r>
      <w:r w:rsidRPr="00C05D6A">
        <w:rPr>
          <w:rFonts w:ascii="Times New Roman" w:hAnsi="Times New Roman"/>
          <w:sz w:val="26"/>
          <w:szCs w:val="26"/>
        </w:rPr>
        <w:t xml:space="preserve">составляют </w:t>
      </w:r>
      <w:r w:rsidR="00A85FCE" w:rsidRPr="00C05D6A">
        <w:rPr>
          <w:rFonts w:ascii="Times New Roman" w:hAnsi="Times New Roman"/>
          <w:sz w:val="26"/>
          <w:szCs w:val="26"/>
        </w:rPr>
        <w:t>_____________________</w:t>
      </w:r>
      <w:proofErr w:type="gramStart"/>
      <w:r w:rsidRPr="00C05D6A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C05D6A">
        <w:rPr>
          <w:rFonts w:ascii="Times New Roman" w:hAnsi="Times New Roman"/>
          <w:sz w:val="26"/>
          <w:szCs w:val="26"/>
        </w:rPr>
        <w:t xml:space="preserve">что  составляет   </w:t>
      </w:r>
      <w:r w:rsidR="00A85FCE" w:rsidRPr="00C05D6A">
        <w:rPr>
          <w:rFonts w:ascii="Times New Roman" w:hAnsi="Times New Roman"/>
          <w:sz w:val="26"/>
          <w:szCs w:val="26"/>
        </w:rPr>
        <w:t>_______</w:t>
      </w:r>
      <w:r w:rsidRPr="00C05D6A">
        <w:rPr>
          <w:rFonts w:ascii="Times New Roman" w:hAnsi="Times New Roman"/>
          <w:sz w:val="26"/>
          <w:szCs w:val="26"/>
        </w:rPr>
        <w:t xml:space="preserve">  %)</w:t>
      </w:r>
    </w:p>
    <w:p w14:paraId="2B5FFE4D" w14:textId="2CA41E12" w:rsidR="00244CEC" w:rsidRPr="00C05D6A" w:rsidRDefault="00244CEC" w:rsidP="00863397">
      <w:pPr>
        <w:pStyle w:val="20"/>
        <w:shd w:val="clear" w:color="auto" w:fill="auto"/>
        <w:spacing w:after="0" w:line="276" w:lineRule="auto"/>
        <w:ind w:firstLine="567"/>
        <w:jc w:val="both"/>
        <w:rPr>
          <w:sz w:val="26"/>
          <w:szCs w:val="26"/>
        </w:rPr>
      </w:pPr>
      <w:r w:rsidRPr="00C05D6A">
        <w:rPr>
          <w:sz w:val="26"/>
          <w:szCs w:val="26"/>
        </w:rPr>
        <w:t xml:space="preserve">2.4. Общая сумма договора </w:t>
      </w:r>
      <w:r w:rsidR="00EC6452" w:rsidRPr="00C05D6A">
        <w:rPr>
          <w:sz w:val="26"/>
          <w:szCs w:val="26"/>
        </w:rPr>
        <w:t>не может превышать 35 000 000 (Тридцать пять миллионов) рублей 00 копеек, в том числе НДС 20% в размере 5 833 333 (Пять миллионов восемьсот тридцать три тысячи триста тридцать три) рубля 33 копейки.</w:t>
      </w:r>
    </w:p>
    <w:p w14:paraId="1CAB8A6B" w14:textId="77777777" w:rsidR="00244CEC" w:rsidRPr="00C05D6A" w:rsidRDefault="00244CEC" w:rsidP="00863397">
      <w:pPr>
        <w:widowControl/>
        <w:suppressAutoHyphens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 xml:space="preserve">2.5. </w:t>
      </w:r>
      <w:r w:rsidRPr="00C05D6A">
        <w:rPr>
          <w:rFonts w:ascii="Times New Roman" w:hAnsi="Times New Roman"/>
          <w:sz w:val="26"/>
          <w:szCs w:val="26"/>
        </w:rPr>
        <w:t xml:space="preserve">Расчеты за поставленный Товар производятся путем безналичного перечисления денежных средств на расчетный счет Поставщика в течение 5 (Пяти) банковских дней с даты поставки Товара на основании выставленных счетов. </w:t>
      </w:r>
    </w:p>
    <w:p w14:paraId="7BE9F86B" w14:textId="77777777" w:rsidR="00244CEC" w:rsidRPr="00C05D6A" w:rsidRDefault="00244CEC" w:rsidP="00863397">
      <w:pPr>
        <w:widowControl/>
        <w:suppressAutoHyphens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2.6. Датой оплаты считается дата списания денежных средств с расчетного счета Покупателя.</w:t>
      </w:r>
    </w:p>
    <w:p w14:paraId="59EC20FF" w14:textId="2F86C492" w:rsidR="00244CEC" w:rsidRPr="00C05D6A" w:rsidRDefault="00244CEC" w:rsidP="00863397">
      <w:pPr>
        <w:widowControl/>
        <w:suppressAutoHyphens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2BAC7DA" w14:textId="77777777" w:rsidR="00244CEC" w:rsidRPr="00C05D6A" w:rsidRDefault="00244CEC" w:rsidP="00863397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291E1A4" w14:textId="77777777" w:rsidR="00244CEC" w:rsidRPr="00C05D6A" w:rsidRDefault="00244CEC" w:rsidP="00863397">
      <w:pPr>
        <w:pStyle w:val="a5"/>
        <w:numPr>
          <w:ilvl w:val="0"/>
          <w:numId w:val="2"/>
        </w:numPr>
        <w:shd w:val="clear" w:color="auto" w:fill="FFFFFF"/>
        <w:autoSpaceDE w:val="0"/>
        <w:spacing w:line="276" w:lineRule="auto"/>
        <w:ind w:left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05D6A">
        <w:rPr>
          <w:rFonts w:ascii="Times New Roman" w:hAnsi="Times New Roman"/>
          <w:b/>
          <w:bCs/>
          <w:color w:val="000000"/>
          <w:sz w:val="26"/>
          <w:szCs w:val="26"/>
        </w:rPr>
        <w:t>Порядок поставки Товара</w:t>
      </w:r>
    </w:p>
    <w:p w14:paraId="118A3C8E" w14:textId="77777777" w:rsidR="00244CEC" w:rsidRPr="00C05D6A" w:rsidRDefault="00244CEC" w:rsidP="00FF2710">
      <w:pPr>
        <w:pStyle w:val="a5"/>
        <w:shd w:val="clear" w:color="auto" w:fill="FFFFFF"/>
        <w:autoSpaceDE w:val="0"/>
        <w:spacing w:line="276" w:lineRule="auto"/>
        <w:ind w:left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F41BD3E" w14:textId="33883103" w:rsidR="00244CEC" w:rsidRPr="00C05D6A" w:rsidRDefault="00244CEC" w:rsidP="00863397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 xml:space="preserve">3.1.  Поставка осуществляется в течение </w:t>
      </w:r>
      <w:r w:rsidR="004741AD" w:rsidRPr="00C05D6A">
        <w:rPr>
          <w:rFonts w:ascii="Times New Roman" w:hAnsi="Times New Roman"/>
          <w:sz w:val="26"/>
          <w:szCs w:val="26"/>
        </w:rPr>
        <w:t>10</w:t>
      </w:r>
      <w:r w:rsidRPr="00C05D6A">
        <w:rPr>
          <w:rFonts w:ascii="Times New Roman" w:hAnsi="Times New Roman"/>
          <w:sz w:val="26"/>
          <w:szCs w:val="26"/>
        </w:rPr>
        <w:t xml:space="preserve"> (</w:t>
      </w:r>
      <w:r w:rsidR="004741AD" w:rsidRPr="00C05D6A">
        <w:rPr>
          <w:rFonts w:ascii="Times New Roman" w:hAnsi="Times New Roman"/>
          <w:sz w:val="26"/>
          <w:szCs w:val="26"/>
        </w:rPr>
        <w:t>десяти</w:t>
      </w:r>
      <w:r w:rsidRPr="00C05D6A">
        <w:rPr>
          <w:rFonts w:ascii="Times New Roman" w:hAnsi="Times New Roman"/>
          <w:sz w:val="26"/>
          <w:szCs w:val="26"/>
        </w:rPr>
        <w:t xml:space="preserve">) календарных дней с момента получения Поставщиком заявки от Покупателя (Приложение № 1). Заявки направляются в письменной форме, по факсу или по электронной почте. При наличии Товара на складе Поставщика возможна поставка Товара в более короткие сроки. </w:t>
      </w:r>
    </w:p>
    <w:p w14:paraId="375878D6" w14:textId="77777777" w:rsidR="00244CEC" w:rsidRPr="00C05D6A" w:rsidRDefault="00244CEC" w:rsidP="00863397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3.2. Датой поставки считается дата передачи Товара Покупателю на складе Покупателя - при доставке Товара Перевозчиком (подтверждается отметкой на накладной, а в случае ее отсутствия - выпиской из реестра или квитанцией Перевозчика).</w:t>
      </w:r>
    </w:p>
    <w:p w14:paraId="7017774F" w14:textId="5A0BC4DE" w:rsidR="00244CEC" w:rsidRPr="00C05D6A" w:rsidRDefault="00244CEC" w:rsidP="00863397">
      <w:pPr>
        <w:pStyle w:val="a5"/>
        <w:shd w:val="clear" w:color="auto" w:fill="FFFFFF"/>
        <w:autoSpaceDE w:val="0"/>
        <w:spacing w:line="276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3.</w:t>
      </w:r>
      <w:r w:rsidR="00BF70FA">
        <w:rPr>
          <w:rFonts w:ascii="Times New Roman" w:hAnsi="Times New Roman"/>
          <w:sz w:val="26"/>
          <w:szCs w:val="26"/>
        </w:rPr>
        <w:t>3</w:t>
      </w:r>
      <w:r w:rsidRPr="00C05D6A">
        <w:rPr>
          <w:rFonts w:ascii="Times New Roman" w:hAnsi="Times New Roman"/>
          <w:sz w:val="26"/>
          <w:szCs w:val="26"/>
        </w:rPr>
        <w:t>. Поставщик</w:t>
      </w:r>
      <w:r w:rsidRPr="00C05D6A">
        <w:rPr>
          <w:rFonts w:ascii="Times New Roman" w:hAnsi="Times New Roman"/>
          <w:color w:val="000000"/>
          <w:sz w:val="26"/>
          <w:szCs w:val="26"/>
        </w:rPr>
        <w:t xml:space="preserve"> уведомляет Покупателя о готовности товара к отгрузке и о дате поставки, а Покупатель уведомляет о готовности принять Товар.</w:t>
      </w:r>
    </w:p>
    <w:p w14:paraId="414EFBF2" w14:textId="36890DF6" w:rsidR="00244CEC" w:rsidRPr="001E7200" w:rsidRDefault="00244CEC" w:rsidP="00BF70FA">
      <w:pPr>
        <w:pStyle w:val="a5"/>
        <w:shd w:val="clear" w:color="auto" w:fill="FFFFFF"/>
        <w:autoSpaceDE w:val="0"/>
        <w:spacing w:line="276" w:lineRule="auto"/>
        <w:ind w:left="0"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E7200">
        <w:rPr>
          <w:rFonts w:ascii="Times New Roman" w:hAnsi="Times New Roman"/>
          <w:color w:val="000000"/>
          <w:sz w:val="26"/>
          <w:szCs w:val="26"/>
        </w:rPr>
        <w:t>3.</w:t>
      </w:r>
      <w:r w:rsidR="00BF70FA" w:rsidRPr="001E7200">
        <w:rPr>
          <w:rFonts w:ascii="Times New Roman" w:hAnsi="Times New Roman"/>
          <w:color w:val="000000"/>
          <w:sz w:val="26"/>
          <w:szCs w:val="26"/>
        </w:rPr>
        <w:t>4</w:t>
      </w:r>
      <w:r w:rsidRPr="001E720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BF70FA" w:rsidRPr="001E7200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 xml:space="preserve">Поставляемый по Договору Товар должен соответствовать всем обязательным требованиям, </w:t>
      </w:r>
      <w:r w:rsidR="00BF70FA" w:rsidRPr="001E7200">
        <w:rPr>
          <w:rFonts w:ascii="Times New Roman" w:eastAsia="Times New Roman" w:hAnsi="Times New Roman"/>
          <w:spacing w:val="-6"/>
          <w:kern w:val="0"/>
          <w:sz w:val="26"/>
          <w:szCs w:val="26"/>
          <w:lang w:eastAsia="ru-RU"/>
        </w:rPr>
        <w:t xml:space="preserve">предъявляемым к качеству, таре (упаковки) и маркировке данной категории Товара, содержащимся в </w:t>
      </w:r>
      <w:r w:rsidR="00BF70FA" w:rsidRPr="001E7200">
        <w:rPr>
          <w:rFonts w:ascii="Times New Roman" w:eastAsia="Times New Roman" w:hAnsi="Times New Roman"/>
          <w:spacing w:val="-4"/>
          <w:kern w:val="0"/>
          <w:sz w:val="26"/>
          <w:szCs w:val="26"/>
          <w:lang w:eastAsia="ru-RU"/>
        </w:rPr>
        <w:t xml:space="preserve">нормативно-правовых актах (Тех. регламентах, ГОСТ, ТУ и т.п.), </w:t>
      </w:r>
      <w:r w:rsidR="00BF70FA" w:rsidRPr="001E7200">
        <w:rPr>
          <w:rFonts w:ascii="Times New Roman" w:eastAsia="Times New Roman" w:hAnsi="Times New Roman"/>
          <w:spacing w:val="-4"/>
          <w:kern w:val="0"/>
          <w:sz w:val="26"/>
          <w:szCs w:val="26"/>
          <w:lang w:eastAsia="ru-RU"/>
        </w:rPr>
        <w:lastRenderedPageBreak/>
        <w:t xml:space="preserve">Техническом задании. Соответствие Товара </w:t>
      </w:r>
      <w:r w:rsidR="00BF70FA" w:rsidRPr="001E7200">
        <w:rPr>
          <w:rFonts w:ascii="Times New Roman" w:eastAsia="Times New Roman" w:hAnsi="Times New Roman"/>
          <w:spacing w:val="-5"/>
          <w:kern w:val="0"/>
          <w:sz w:val="26"/>
          <w:szCs w:val="26"/>
          <w:lang w:eastAsia="ru-RU"/>
        </w:rPr>
        <w:t xml:space="preserve">установленным требованиям по качеству удостоверяется </w:t>
      </w:r>
      <w:r w:rsidR="00BF70FA" w:rsidRPr="001E7200">
        <w:rPr>
          <w:rFonts w:ascii="Times New Roman" w:eastAsia="SimSun" w:hAnsi="Times New Roman" w:cs="Calibri"/>
          <w:color w:val="00000A"/>
          <w:kern w:val="1"/>
          <w:sz w:val="26"/>
          <w:szCs w:val="26"/>
          <w:lang w:eastAsia="hi-IN" w:bidi="hi-IN"/>
        </w:rPr>
        <w:t>сертификатом соответствия</w:t>
      </w:r>
      <w:r w:rsidR="00BF70FA" w:rsidRPr="001E7200">
        <w:rPr>
          <w:rFonts w:ascii="Times New Roman" w:eastAsia="Times New Roman" w:hAnsi="Times New Roman"/>
          <w:spacing w:val="-5"/>
          <w:kern w:val="0"/>
          <w:sz w:val="26"/>
          <w:szCs w:val="26"/>
          <w:lang w:eastAsia="ru-RU"/>
        </w:rPr>
        <w:t xml:space="preserve">, а в соответствующих </w:t>
      </w:r>
      <w:r w:rsidR="00BF70FA" w:rsidRPr="001E7200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>случаях иными установленными законодательством документами.</w:t>
      </w:r>
    </w:p>
    <w:p w14:paraId="0E2437B4" w14:textId="77777777" w:rsidR="00244CEC" w:rsidRPr="00C05D6A" w:rsidRDefault="00244CEC" w:rsidP="00863397">
      <w:pPr>
        <w:shd w:val="clear" w:color="auto" w:fill="FFFFFF"/>
        <w:autoSpaceDE w:val="0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05D6A">
        <w:rPr>
          <w:rFonts w:ascii="Times New Roman" w:hAnsi="Times New Roman"/>
          <w:b/>
          <w:color w:val="000000"/>
          <w:sz w:val="26"/>
          <w:szCs w:val="26"/>
        </w:rPr>
        <w:t>4. Порядок Приемки Товара</w:t>
      </w:r>
    </w:p>
    <w:p w14:paraId="1E799E21" w14:textId="77777777" w:rsidR="00244CEC" w:rsidRPr="00C05D6A" w:rsidRDefault="00244CEC" w:rsidP="00863397">
      <w:pPr>
        <w:shd w:val="clear" w:color="auto" w:fill="FFFFFF"/>
        <w:autoSpaceDE w:val="0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F8637CB" w14:textId="4DDF637D" w:rsidR="005C6A4C" w:rsidRPr="00C05D6A" w:rsidRDefault="00244CEC" w:rsidP="005C6A4C">
      <w:pPr>
        <w:ind w:firstLine="454"/>
        <w:jc w:val="both"/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>4.</w:t>
      </w:r>
      <w:r w:rsidR="005C6A4C"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 xml:space="preserve"> 1. </w:t>
      </w:r>
      <w:r w:rsidR="00CE4C8F" w:rsidRPr="00C05D6A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</w:rPr>
        <w:t>Покупатель</w:t>
      </w:r>
      <w:r w:rsidR="005C6A4C"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 xml:space="preserve"> при приемке Товара проверяет:</w:t>
      </w:r>
    </w:p>
    <w:p w14:paraId="1B173AD1" w14:textId="541F24A1" w:rsidR="005C6A4C" w:rsidRPr="00C05D6A" w:rsidRDefault="005C6A4C" w:rsidP="005C6A4C">
      <w:pPr>
        <w:widowControl/>
        <w:suppressAutoHyphens w:val="0"/>
        <w:jc w:val="both"/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</w:pPr>
      <w:r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 xml:space="preserve">        4.1.1. Указанное в накладной количество и комплектность Товара.</w:t>
      </w:r>
    </w:p>
    <w:p w14:paraId="6538361F" w14:textId="77777777" w:rsidR="005C6A4C" w:rsidRPr="00C05D6A" w:rsidRDefault="005C6A4C" w:rsidP="005C6A4C">
      <w:pPr>
        <w:widowControl/>
        <w:suppressAutoHyphens w:val="0"/>
        <w:ind w:firstLine="539"/>
        <w:jc w:val="both"/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</w:pPr>
      <w:r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>- отсутствие повреждений и соответствие внешнего вида требованиям документации завода-изготовителя (АО «</w:t>
      </w:r>
      <w:proofErr w:type="spellStart"/>
      <w:r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>Аурат</w:t>
      </w:r>
      <w:proofErr w:type="spellEnd"/>
      <w:r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>»);</w:t>
      </w:r>
    </w:p>
    <w:p w14:paraId="38812711" w14:textId="77777777" w:rsidR="005C6A4C" w:rsidRPr="00C05D6A" w:rsidRDefault="005C6A4C" w:rsidP="005C6A4C">
      <w:pPr>
        <w:widowControl/>
        <w:suppressAutoHyphens w:val="0"/>
        <w:ind w:firstLine="539"/>
        <w:jc w:val="both"/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</w:pPr>
      <w:r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>- комплектность и соответствие маркировки данным, указанным в документации завода-изготовителя (АО «</w:t>
      </w:r>
      <w:proofErr w:type="spellStart"/>
      <w:r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>Аурат</w:t>
      </w:r>
      <w:proofErr w:type="spellEnd"/>
      <w:r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>»).</w:t>
      </w:r>
    </w:p>
    <w:p w14:paraId="4DC48EEB" w14:textId="2D72A8F2" w:rsidR="005C6A4C" w:rsidRPr="00C05D6A" w:rsidRDefault="005C6A4C" w:rsidP="005C6A4C">
      <w:pPr>
        <w:widowControl/>
        <w:suppressAutoHyphens w:val="0"/>
        <w:ind w:firstLine="539"/>
        <w:jc w:val="both"/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</w:pPr>
      <w:r w:rsidRPr="00C05D6A">
        <w:rPr>
          <w:rFonts w:ascii="Times New Roman" w:eastAsia="Times New Roman" w:hAnsi="Times New Roman" w:cs="Arial"/>
          <w:color w:val="000000"/>
          <w:kern w:val="0"/>
          <w:sz w:val="26"/>
          <w:szCs w:val="26"/>
          <w:lang w:eastAsia="ru-RU"/>
        </w:rPr>
        <w:t xml:space="preserve">4.2. В случае несоответствия Товара требованиям, приведенным в Техническом задании, Поставщик обязан заменить несоответствующий Товар в течение 10 рабочих дней. </w:t>
      </w:r>
    </w:p>
    <w:p w14:paraId="08AB9BC0" w14:textId="72587A43" w:rsidR="005C6A4C" w:rsidRPr="00C05D6A" w:rsidRDefault="005C6A4C" w:rsidP="005C6A4C">
      <w:pPr>
        <w:widowControl/>
        <w:ind w:firstLine="539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</w:rPr>
      </w:pPr>
      <w:r w:rsidRPr="00C05D6A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</w:rPr>
        <w:t xml:space="preserve">4.3. Моментом исполнения Поставщиком своих обязательств по настоящему договору считается дата поставки Поставщиком, что подтверждается товарной накладной, подписанной Сторонами. Право собственности на Товар переходит к </w:t>
      </w:r>
      <w:r w:rsidR="00CE4C8F" w:rsidRPr="00C05D6A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</w:rPr>
        <w:t>Покупателю</w:t>
      </w:r>
      <w:r w:rsidRPr="00C05D6A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</w:rPr>
        <w:t xml:space="preserve"> с момента подписания Сторонами товарной накладной.</w:t>
      </w:r>
    </w:p>
    <w:p w14:paraId="51434EF8" w14:textId="42F4AC63" w:rsidR="00244CEC" w:rsidRPr="00C05D6A" w:rsidRDefault="00244CEC" w:rsidP="005C6A4C">
      <w:pPr>
        <w:widowControl/>
        <w:autoSpaceDE w:val="0"/>
        <w:autoSpaceDN w:val="0"/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D31F554" w14:textId="77777777" w:rsidR="00244CEC" w:rsidRPr="00C05D6A" w:rsidRDefault="00244CEC" w:rsidP="00863397">
      <w:pPr>
        <w:pStyle w:val="a5"/>
        <w:numPr>
          <w:ilvl w:val="0"/>
          <w:numId w:val="3"/>
        </w:numPr>
        <w:shd w:val="clear" w:color="auto" w:fill="FFFFFF"/>
        <w:autoSpaceDE w:val="0"/>
        <w:spacing w:line="276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05D6A">
        <w:rPr>
          <w:rFonts w:ascii="Times New Roman" w:hAnsi="Times New Roman"/>
          <w:b/>
          <w:bCs/>
          <w:color w:val="000000"/>
          <w:sz w:val="26"/>
          <w:szCs w:val="26"/>
        </w:rPr>
        <w:t>Ответственность сторон</w:t>
      </w:r>
    </w:p>
    <w:p w14:paraId="209D4646" w14:textId="77777777" w:rsidR="00244CEC" w:rsidRPr="00C05D6A" w:rsidRDefault="00244CEC" w:rsidP="00863397">
      <w:pPr>
        <w:widowControl/>
        <w:suppressAutoHyphens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5.1.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Федерации.</w:t>
      </w:r>
    </w:p>
    <w:p w14:paraId="52B7F390" w14:textId="1C316386" w:rsidR="00CE4C8F" w:rsidRPr="00C05D6A" w:rsidRDefault="00CE4C8F" w:rsidP="00CE4C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C05D6A">
        <w:rPr>
          <w:rFonts w:ascii="Times New Roman" w:hAnsi="Times New Roman"/>
          <w:sz w:val="26"/>
          <w:szCs w:val="26"/>
        </w:rPr>
        <w:t xml:space="preserve">5.2.  </w:t>
      </w:r>
      <w:r w:rsidRPr="00C05D6A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В случае просрочки исполнения или неисполнения Поставщиком своих обязательств, предусмотренных настоящим договором, Покупатель вправе потребовать уплаты неустойки в размере 1/300 ключевой ставки ЦБ РФ от суммы неисполненного обязательства за каждый день просрочки.</w:t>
      </w:r>
    </w:p>
    <w:p w14:paraId="3642E830" w14:textId="535CF9F4" w:rsidR="00CE4C8F" w:rsidRPr="00C05D6A" w:rsidRDefault="00CE4C8F" w:rsidP="00CE4C8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C05D6A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5.3. В случае просрочки исполнения или неисполнения Покупателем своих обязательств, предусмотренных настоящим договором, Поставщик вправе потребовать уплаты неустойки в размере 1/300 ключевой ставки ЦБ РФ от суммы неисполненного обязательства за каждый день просрочки.</w:t>
      </w:r>
    </w:p>
    <w:p w14:paraId="4C9DAC18" w14:textId="2F7570F0" w:rsidR="00244CEC" w:rsidRPr="00C05D6A" w:rsidRDefault="00244CEC" w:rsidP="00863397">
      <w:pPr>
        <w:widowControl/>
        <w:suppressAutoHyphens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5.</w:t>
      </w:r>
      <w:r w:rsidR="00CE4C8F" w:rsidRPr="00C05D6A">
        <w:rPr>
          <w:rFonts w:ascii="Times New Roman" w:hAnsi="Times New Roman"/>
          <w:sz w:val="26"/>
          <w:szCs w:val="26"/>
        </w:rPr>
        <w:t>4</w:t>
      </w:r>
      <w:r w:rsidRPr="00C05D6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C05D6A">
        <w:rPr>
          <w:rFonts w:ascii="Times New Roman" w:hAnsi="Times New Roman"/>
          <w:sz w:val="26"/>
          <w:szCs w:val="26"/>
        </w:rPr>
        <w:t>Сторона</w:t>
      </w:r>
      <w:proofErr w:type="gramEnd"/>
      <w:r w:rsidRPr="00C05D6A">
        <w:rPr>
          <w:rFonts w:ascii="Times New Roman" w:hAnsi="Times New Roman"/>
          <w:sz w:val="26"/>
          <w:szCs w:val="26"/>
        </w:rPr>
        <w:t xml:space="preserve"> не исполнившая или ненадлежащее исполнившая свои обязательства по договору несет ответственность, если не докажет, что надлежащее исполнение обязательств по договору оказалось невозможным вследствие действия непреодолимой силы (форс-мажор), т.е.  чрезвычайных и непредотвратимых обстоятельств</w:t>
      </w:r>
    </w:p>
    <w:p w14:paraId="57DFE531" w14:textId="3D7ECBB6" w:rsidR="00244CEC" w:rsidRPr="00C05D6A" w:rsidRDefault="00244CEC" w:rsidP="00ED1EA4">
      <w:pPr>
        <w:widowControl/>
        <w:suppressAutoHyphens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5.</w:t>
      </w:r>
      <w:r w:rsidR="00CE4C8F" w:rsidRPr="00C05D6A">
        <w:rPr>
          <w:rFonts w:ascii="Times New Roman" w:hAnsi="Times New Roman"/>
          <w:sz w:val="26"/>
          <w:szCs w:val="26"/>
        </w:rPr>
        <w:t>5</w:t>
      </w:r>
      <w:r w:rsidRPr="00C05D6A">
        <w:rPr>
          <w:rFonts w:ascii="Times New Roman" w:hAnsi="Times New Roman"/>
          <w:sz w:val="26"/>
          <w:szCs w:val="26"/>
        </w:rPr>
        <w:t>. Сторона для которой создалась невозможность исполнения обязательств вследствие форс-мажорных обстоятельств, обязана письменно уведомить другую сторону и наступлении, а далее прекращении таковых посредством направления писем с приложением копий документов уполномоченных государственных органов.</w:t>
      </w:r>
    </w:p>
    <w:p w14:paraId="436865C9" w14:textId="77777777" w:rsidR="00244CEC" w:rsidRPr="00C05D6A" w:rsidRDefault="00244CEC" w:rsidP="00ED1EA4">
      <w:pPr>
        <w:pStyle w:val="a5"/>
        <w:numPr>
          <w:ilvl w:val="0"/>
          <w:numId w:val="3"/>
        </w:numPr>
        <w:shd w:val="clear" w:color="auto" w:fill="FFFFFF"/>
        <w:autoSpaceDE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</w:pPr>
      <w:r w:rsidRPr="00C05D6A">
        <w:rPr>
          <w:rFonts w:ascii="Times New Roman" w:hAnsi="Times New Roman"/>
          <w:b/>
          <w:bCs/>
          <w:color w:val="000000"/>
          <w:sz w:val="26"/>
          <w:szCs w:val="26"/>
        </w:rPr>
        <w:t>Конфиденциальность</w:t>
      </w:r>
    </w:p>
    <w:p w14:paraId="1715B9D2" w14:textId="77777777" w:rsidR="00244CEC" w:rsidRPr="00C05D6A" w:rsidRDefault="00244CEC" w:rsidP="00ED1EA4">
      <w:pPr>
        <w:pStyle w:val="a5"/>
        <w:shd w:val="clear" w:color="auto" w:fill="FFFFFF"/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</w:pPr>
    </w:p>
    <w:p w14:paraId="3786730C" w14:textId="77777777" w:rsidR="00244CEC" w:rsidRPr="00C05D6A" w:rsidRDefault="00244CEC" w:rsidP="00ED1EA4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>6.1.    Сведения, содержащиеся в настоящем договоре о применяемых технических условиях для изготовления продукции, ее цене и объеме поставки, являются конфиденциальными, и стороны примут все необходимые меры, чтобы предохранить такую информацию и документацию от разглашения.</w:t>
      </w:r>
    </w:p>
    <w:p w14:paraId="3BF87152" w14:textId="77777777" w:rsidR="00244CEC" w:rsidRPr="00C05D6A" w:rsidRDefault="00244CEC" w:rsidP="00ED1EA4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lastRenderedPageBreak/>
        <w:t>6.2.  В случае нарушения одной из сторон вышеуказанных условий, виновная сторона возмещает другой стороне возникшие в связи с этим убытки.</w:t>
      </w:r>
    </w:p>
    <w:p w14:paraId="45202816" w14:textId="77777777" w:rsidR="00244CEC" w:rsidRPr="00C05D6A" w:rsidRDefault="00244CEC" w:rsidP="00ED1EA4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color w:val="000000"/>
          <w:sz w:val="26"/>
          <w:szCs w:val="26"/>
        </w:rPr>
        <w:t>6.3.  Ни одна из сторон не в праве передавать свои права и обязательства по настоящему договору третьей стороне без письменного на то согласия другой стороны.</w:t>
      </w:r>
    </w:p>
    <w:p w14:paraId="7DAEB0E6" w14:textId="77777777" w:rsidR="00244CEC" w:rsidRPr="00C05D6A" w:rsidRDefault="00244CEC" w:rsidP="00ED1EA4">
      <w:pPr>
        <w:pStyle w:val="13"/>
        <w:shd w:val="clear" w:color="auto" w:fill="auto"/>
        <w:tabs>
          <w:tab w:val="left" w:pos="1134"/>
        </w:tabs>
        <w:spacing w:after="0" w:line="276" w:lineRule="auto"/>
        <w:ind w:right="23"/>
        <w:jc w:val="both"/>
        <w:rPr>
          <w:color w:val="000000"/>
          <w:sz w:val="26"/>
          <w:szCs w:val="26"/>
        </w:rPr>
      </w:pPr>
    </w:p>
    <w:p w14:paraId="31C570C0" w14:textId="77777777" w:rsidR="00244CEC" w:rsidRPr="00C05D6A" w:rsidRDefault="00244CEC" w:rsidP="00ED1EA4">
      <w:pPr>
        <w:spacing w:line="276" w:lineRule="auto"/>
        <w:ind w:left="360" w:firstLine="567"/>
        <w:jc w:val="center"/>
        <w:rPr>
          <w:rFonts w:ascii="Times New Roman" w:hAnsi="Times New Roman"/>
          <w:b/>
          <w:sz w:val="26"/>
          <w:szCs w:val="26"/>
        </w:rPr>
      </w:pPr>
      <w:r w:rsidRPr="00C05D6A">
        <w:rPr>
          <w:rFonts w:ascii="Times New Roman" w:hAnsi="Times New Roman"/>
          <w:b/>
          <w:sz w:val="26"/>
          <w:szCs w:val="26"/>
        </w:rPr>
        <w:t>7. Порядок разрешения споров</w:t>
      </w:r>
    </w:p>
    <w:p w14:paraId="7E833FB3" w14:textId="77777777" w:rsidR="00244CEC" w:rsidRPr="00C05D6A" w:rsidRDefault="00244CEC" w:rsidP="00ED1EA4">
      <w:pPr>
        <w:spacing w:line="276" w:lineRule="auto"/>
        <w:ind w:left="360"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0C2FC0F3" w14:textId="77777777" w:rsidR="00244CEC" w:rsidRPr="00C05D6A" w:rsidRDefault="00244CEC" w:rsidP="00ED1EA4">
      <w:pPr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5734164E" w14:textId="36384539" w:rsidR="00244CEC" w:rsidRPr="00C05D6A" w:rsidRDefault="00244CEC" w:rsidP="00ED1EA4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7.</w:t>
      </w:r>
      <w:r w:rsidR="00CE4C8F" w:rsidRPr="00C05D6A">
        <w:rPr>
          <w:rFonts w:ascii="Times New Roman" w:hAnsi="Times New Roman"/>
          <w:sz w:val="26"/>
          <w:szCs w:val="26"/>
        </w:rPr>
        <w:t>2</w:t>
      </w:r>
      <w:r w:rsidRPr="00C05D6A">
        <w:rPr>
          <w:rFonts w:ascii="Times New Roman" w:hAnsi="Times New Roman"/>
          <w:sz w:val="26"/>
          <w:szCs w:val="26"/>
        </w:rPr>
        <w:t>. Любые претензии, направляемые в рамках настоящего Договора, могут быть направлены на указанный в настоящей статье адрес либо на адрес регистрации Стороны, указанный в реквизитах Сторон в графе подписи. Надлежащим порядком направления претензии признается любой из следующих способов: по факсу, электронной почте, через почтовую или курьерскую службу, либо доставка в приемную (</w:t>
      </w:r>
      <w:proofErr w:type="spellStart"/>
      <w:r w:rsidRPr="00C05D6A">
        <w:rPr>
          <w:rFonts w:ascii="Times New Roman" w:hAnsi="Times New Roman"/>
          <w:sz w:val="26"/>
          <w:szCs w:val="26"/>
        </w:rPr>
        <w:t>ресепшн</w:t>
      </w:r>
      <w:proofErr w:type="spellEnd"/>
      <w:r w:rsidRPr="00C05D6A">
        <w:rPr>
          <w:rFonts w:ascii="Times New Roman" w:hAnsi="Times New Roman"/>
          <w:sz w:val="26"/>
          <w:szCs w:val="26"/>
        </w:rPr>
        <w:t>) Стороны по адресам, указанным в Договоре или ЕГРЮЛ.</w:t>
      </w:r>
    </w:p>
    <w:p w14:paraId="04488389" w14:textId="34E1846C" w:rsidR="00244CEC" w:rsidRPr="00C05D6A" w:rsidRDefault="00244CEC" w:rsidP="00ED1EA4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7.</w:t>
      </w:r>
      <w:r w:rsidR="00CE4C8F" w:rsidRPr="00C05D6A">
        <w:rPr>
          <w:rFonts w:ascii="Times New Roman" w:hAnsi="Times New Roman"/>
          <w:sz w:val="26"/>
          <w:szCs w:val="26"/>
        </w:rPr>
        <w:t>3</w:t>
      </w:r>
      <w:r w:rsidRPr="00C05D6A">
        <w:rPr>
          <w:rFonts w:ascii="Times New Roman" w:hAnsi="Times New Roman"/>
          <w:sz w:val="26"/>
          <w:szCs w:val="26"/>
        </w:rPr>
        <w:t>.Претензия считается доставленной, если претензия направлена способом, указанным в   пункте  7.3. настоящего Договора.</w:t>
      </w:r>
    </w:p>
    <w:p w14:paraId="6CEAC009" w14:textId="43797372" w:rsidR="00244CEC" w:rsidRPr="00C05D6A" w:rsidRDefault="00244CEC" w:rsidP="00724606">
      <w:pPr>
        <w:pStyle w:val="ad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C05D6A">
        <w:rPr>
          <w:sz w:val="26"/>
          <w:szCs w:val="26"/>
        </w:rPr>
        <w:t>7.</w:t>
      </w:r>
      <w:r w:rsidR="00CE4C8F" w:rsidRPr="00C05D6A">
        <w:rPr>
          <w:sz w:val="26"/>
          <w:szCs w:val="26"/>
        </w:rPr>
        <w:t>4</w:t>
      </w:r>
      <w:r w:rsidRPr="00C05D6A">
        <w:rPr>
          <w:sz w:val="26"/>
          <w:szCs w:val="26"/>
        </w:rPr>
        <w:t xml:space="preserve">. Все споры, разногласия и требования, возникающие из настоящего договора или в связи с ним, в том числе касающиеся его исполнения, нарушения, изменения, прекращения или недействительности, разрешаются путем арбитража,  в  арбитражном  суде  по  месту  нахождения  </w:t>
      </w:r>
      <w:r w:rsidR="003C79FD" w:rsidRPr="00C05D6A">
        <w:rPr>
          <w:sz w:val="26"/>
          <w:szCs w:val="26"/>
        </w:rPr>
        <w:t>истца</w:t>
      </w:r>
      <w:r w:rsidRPr="00C05D6A">
        <w:rPr>
          <w:sz w:val="26"/>
          <w:szCs w:val="26"/>
        </w:rPr>
        <w:t xml:space="preserve">, в соответствии с    законодательством  Российской  Федерации. </w:t>
      </w:r>
    </w:p>
    <w:p w14:paraId="04D60BFD" w14:textId="77777777" w:rsidR="00244CEC" w:rsidRPr="00C05D6A" w:rsidRDefault="00244CEC" w:rsidP="00724606">
      <w:pPr>
        <w:pStyle w:val="ad"/>
        <w:spacing w:before="0" w:beforeAutospacing="0" w:after="0" w:afterAutospacing="0" w:line="276" w:lineRule="auto"/>
        <w:ind w:firstLine="567"/>
        <w:jc w:val="both"/>
        <w:rPr>
          <w:b/>
          <w:sz w:val="26"/>
          <w:szCs w:val="26"/>
        </w:rPr>
      </w:pPr>
    </w:p>
    <w:p w14:paraId="22969FFC" w14:textId="77777777" w:rsidR="00244CEC" w:rsidRPr="00C05D6A" w:rsidRDefault="00244CEC" w:rsidP="00ED1EA4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D6A">
        <w:rPr>
          <w:rFonts w:ascii="Times New Roman" w:hAnsi="Times New Roman" w:cs="Times New Roman"/>
          <w:b/>
          <w:sz w:val="26"/>
          <w:szCs w:val="26"/>
        </w:rPr>
        <w:t>8. Срок действия договора</w:t>
      </w:r>
    </w:p>
    <w:p w14:paraId="07844D6F" w14:textId="77777777" w:rsidR="00244CEC" w:rsidRPr="00C05D6A" w:rsidRDefault="00244CEC" w:rsidP="00ED1EA4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9B485A" w14:textId="77777777" w:rsidR="00244CEC" w:rsidRPr="00C05D6A" w:rsidRDefault="00244CEC" w:rsidP="00ED1EA4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8.1. Настоящий Договор вступает в силу с момента подписания и действует до полного исполнения обязательств  по настоящему договору с учетом  условия, предусмотренного п. 2.4 о максимальной  стоимости   настоящего договора.</w:t>
      </w:r>
    </w:p>
    <w:p w14:paraId="5533AB44" w14:textId="77777777" w:rsidR="00244CEC" w:rsidRPr="00C05D6A" w:rsidRDefault="00244CEC" w:rsidP="00ED1EA4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8.2 Все дополнения и изменения действительны, если они оформлены в письменном виде и подписаны уполномоченными представителями сторон.</w:t>
      </w:r>
    </w:p>
    <w:p w14:paraId="3A3E323C" w14:textId="77777777" w:rsidR="00244CEC" w:rsidRPr="00C05D6A" w:rsidRDefault="00244CEC" w:rsidP="00ED1EA4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F19FC2A" w14:textId="77777777" w:rsidR="00244CEC" w:rsidRPr="00C05D6A" w:rsidRDefault="00244CEC" w:rsidP="00ED1EA4">
      <w:pPr>
        <w:spacing w:before="120" w:after="120" w:line="276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05D6A">
        <w:rPr>
          <w:rFonts w:ascii="Times New Roman" w:hAnsi="Times New Roman"/>
          <w:b/>
          <w:sz w:val="26"/>
          <w:szCs w:val="26"/>
        </w:rPr>
        <w:t>9. Антикоррупционная оговорка</w:t>
      </w:r>
    </w:p>
    <w:p w14:paraId="22EBC554" w14:textId="77777777" w:rsidR="00244CEC" w:rsidRPr="00C05D6A" w:rsidRDefault="00244CEC" w:rsidP="00ED1EA4">
      <w:pPr>
        <w:widowControl/>
        <w:spacing w:line="276" w:lineRule="auto"/>
        <w:ind w:left="-6"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9.1 Настоящая оговорка отражает приверженность Сторон Договора, их работников и посредников принципам открытого и честного ведения бизнеса, направлена на минимизацию рисков вовлечения указанных лиц в коррупционную деятельность, а также на поддержание деловой репутации Сторон Договора на высоком уровне.</w:t>
      </w:r>
    </w:p>
    <w:p w14:paraId="49FDFAE9" w14:textId="77777777" w:rsidR="00244CEC" w:rsidRPr="00C05D6A" w:rsidRDefault="00244CEC" w:rsidP="00863397">
      <w:pPr>
        <w:widowControl/>
        <w:spacing w:line="276" w:lineRule="auto"/>
        <w:ind w:left="-6"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9.2. Стороны пришли к обоюдному согласию о необходимости подписания Антикоррупционной оговорки, Стороны подтверждают, что решение о подписании является добровольным и осознают смысл и последствия нарушения условий настоящего договора.</w:t>
      </w:r>
    </w:p>
    <w:p w14:paraId="2F8F9CDB" w14:textId="77777777" w:rsidR="00244CEC" w:rsidRPr="00C05D6A" w:rsidRDefault="00244CEC" w:rsidP="00863397">
      <w:pPr>
        <w:widowControl/>
        <w:spacing w:line="276" w:lineRule="auto"/>
        <w:ind w:left="-6"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9.3 Стороны Договора подтверждают, что ведут легитимную хозяйственную деятельность и имеют только законные источники финансирования.</w:t>
      </w:r>
    </w:p>
    <w:p w14:paraId="338139BA" w14:textId="77777777" w:rsidR="00244CEC" w:rsidRPr="00C05D6A" w:rsidRDefault="00244CEC" w:rsidP="00863397">
      <w:pPr>
        <w:widowControl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9.4. Стороны Договора обязуются соблюдать, а также обеспечивать соблюдение их,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14:paraId="7F9068F0" w14:textId="77777777" w:rsidR="00244CEC" w:rsidRPr="00C05D6A" w:rsidRDefault="00244CEC" w:rsidP="00863397">
      <w:pPr>
        <w:widowControl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9.5. Стороны Договора, обязуются не совершать, а также обязуются обеспечивать, чтобы их работники и посредники, не совершали прямо или косвенно следующих действий при исполнении Договора:</w:t>
      </w:r>
    </w:p>
    <w:p w14:paraId="6216AD41" w14:textId="77777777" w:rsidR="00244CEC" w:rsidRPr="00C05D6A" w:rsidRDefault="00244CEC" w:rsidP="00863397">
      <w:pPr>
        <w:widowControl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 xml:space="preserve">         9.5.1. Платить или предлагать уплатить денежные средства или предоставить иные ценности, безвозмездно выполнить работы (услуги) и т.д. публичным органам, должностным лицам, лицам, которые является близким родственниками публичных органов и должностных лиц, либо лицам, иным образом, связанным с государством</w:t>
      </w:r>
      <w:r w:rsidRPr="00C05D6A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C05D6A">
        <w:rPr>
          <w:rFonts w:ascii="Times New Roman" w:hAnsi="Times New Roman"/>
          <w:sz w:val="26"/>
          <w:szCs w:val="26"/>
        </w:rPr>
        <w:t>в целях неправомерного получения преимуществ для Сторон Договора, их аффилированных лиц, работников или посредников, действующих по Договору.</w:t>
      </w:r>
    </w:p>
    <w:p w14:paraId="1B019060" w14:textId="77777777" w:rsidR="00244CEC" w:rsidRPr="00C05D6A" w:rsidRDefault="00244CEC" w:rsidP="00863397">
      <w:pPr>
        <w:widowControl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 xml:space="preserve">          9.5.2. Платить или предлагать уплатить денежные средства или предоставить иные ценности, безвозмездно выполнить работы (услуги) и т.д. работникам другой Стороны, с целью обеспечить совершение ими каких-либо действий в пользу стимулирующей Стороны (предоставить неоправданные преимущества, предоставить какие-либо гарантии, ускорить существующие процедуры и т.д.).</w:t>
      </w:r>
    </w:p>
    <w:p w14:paraId="260C6CB9" w14:textId="77777777" w:rsidR="00244CEC" w:rsidRPr="00C05D6A" w:rsidRDefault="00244CEC" w:rsidP="00863397">
      <w:pPr>
        <w:widowControl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 xml:space="preserve">          9.5.3. Не совершать иных действий, нарушающих действующее антикоррупционное законодательство, включая коммерческий подкуп и иные противозаконные и неправомерные средства ведения бизнеса. </w:t>
      </w:r>
    </w:p>
    <w:p w14:paraId="45B3B160" w14:textId="77777777" w:rsidR="00244CEC" w:rsidRPr="00C05D6A" w:rsidRDefault="00244CEC" w:rsidP="00DD1266">
      <w:pPr>
        <w:widowControl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9.6. В случае возникновения у Стороны Договора подозрений, что произошло или может произойти нарушение каких-либо положений оговорки, соответствующая Сторона обязуется уведомить другую Сторону в письменной форме и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 Подтверждение должно быть направлено в течение десяти рабочих дней с даты получения письменного уведомления. Стороны обязуются совместно вести письменные и устные переговоры по урегулированию спорной ситуации.</w:t>
      </w:r>
    </w:p>
    <w:p w14:paraId="19A8843F" w14:textId="77777777" w:rsidR="00244CEC" w:rsidRPr="00C05D6A" w:rsidRDefault="00244CEC" w:rsidP="00863397">
      <w:pPr>
        <w:widowControl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 xml:space="preserve">9.7 В случае наличия подтверждений (доказательств) нарушения одной Стороной настоящей оговорки другая Сторона имеет право расторгнуть Договор в одностороннем порядке, направив письменное уведомление о расторжении. </w:t>
      </w:r>
    </w:p>
    <w:p w14:paraId="70E62C97" w14:textId="77777777" w:rsidR="00244CEC" w:rsidRPr="00C05D6A" w:rsidRDefault="00244CEC" w:rsidP="00863397">
      <w:pPr>
        <w:widowControl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9.8. 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4949968A" w14:textId="77777777" w:rsidR="00244CEC" w:rsidRPr="00C05D6A" w:rsidRDefault="00244CEC" w:rsidP="00863397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D6A">
        <w:rPr>
          <w:rFonts w:ascii="Times New Roman" w:hAnsi="Times New Roman" w:cs="Times New Roman"/>
          <w:b/>
          <w:sz w:val="26"/>
          <w:szCs w:val="26"/>
        </w:rPr>
        <w:t>10. Прочие условия</w:t>
      </w:r>
    </w:p>
    <w:p w14:paraId="27210560" w14:textId="77777777" w:rsidR="00244CEC" w:rsidRPr="00C05D6A" w:rsidRDefault="00244CEC" w:rsidP="00863397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D7F42A" w14:textId="77777777" w:rsidR="00244CEC" w:rsidRPr="00C05D6A" w:rsidRDefault="00244CEC" w:rsidP="00863397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10.1.</w:t>
      </w:r>
      <w:r w:rsidRPr="00C05D6A">
        <w:rPr>
          <w:rFonts w:ascii="Times New Roman" w:hAnsi="Times New Roman"/>
          <w:color w:val="000000"/>
          <w:sz w:val="26"/>
          <w:szCs w:val="26"/>
        </w:rPr>
        <w:t xml:space="preserve"> В случае изменения указанных в договоре юридических и почтовых адресов, банковских и отгрузочных реквизитов, а также изменения наименования одной из сторон, она обязана письменно сообщить об этих изменениях другой стороне в 5-дневный срок. При не уведомлении о вышеуказанных изменениях вся ответственность ложится на сторону, не сообщившую об этих изменениях.</w:t>
      </w:r>
    </w:p>
    <w:p w14:paraId="4FBEC340" w14:textId="77777777" w:rsidR="00244CEC" w:rsidRPr="00C05D6A" w:rsidRDefault="00244CEC" w:rsidP="00863397">
      <w:pPr>
        <w:shd w:val="clear" w:color="auto" w:fill="FFFFFF"/>
        <w:autoSpaceDE w:val="0"/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10.2. 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 со всеми его неотъемлемыми частями.</w:t>
      </w:r>
    </w:p>
    <w:p w14:paraId="64555FD7" w14:textId="77777777" w:rsidR="00244CEC" w:rsidRPr="00C05D6A" w:rsidRDefault="00244CEC" w:rsidP="00863397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10.3. В части не регулируемой настоящим договором, отношения сторон регулируются действующим Законодательством РФ.</w:t>
      </w:r>
    </w:p>
    <w:p w14:paraId="3A4AA308" w14:textId="77777777" w:rsidR="00244CEC" w:rsidRPr="00C05D6A" w:rsidRDefault="00244CEC" w:rsidP="00863397">
      <w:pPr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10.4. Приложения:</w:t>
      </w:r>
    </w:p>
    <w:p w14:paraId="5C5D4145" w14:textId="4ED160C2" w:rsidR="00244CEC" w:rsidRDefault="00244CEC" w:rsidP="008B512E">
      <w:pPr>
        <w:spacing w:line="276" w:lineRule="auto"/>
        <w:ind w:firstLine="1276"/>
        <w:jc w:val="both"/>
        <w:rPr>
          <w:rFonts w:ascii="Times New Roman" w:hAnsi="Times New Roman"/>
          <w:sz w:val="26"/>
          <w:szCs w:val="26"/>
        </w:rPr>
      </w:pPr>
      <w:r w:rsidRPr="00C05D6A">
        <w:rPr>
          <w:rFonts w:ascii="Times New Roman" w:hAnsi="Times New Roman"/>
          <w:sz w:val="26"/>
          <w:szCs w:val="26"/>
        </w:rPr>
        <w:t>1) Приложение №</w:t>
      </w:r>
      <w:r w:rsidR="00BF70FA">
        <w:rPr>
          <w:rFonts w:ascii="Times New Roman" w:hAnsi="Times New Roman"/>
          <w:sz w:val="26"/>
          <w:szCs w:val="26"/>
        </w:rPr>
        <w:t xml:space="preserve"> </w:t>
      </w:r>
      <w:r w:rsidRPr="00C05D6A">
        <w:rPr>
          <w:rFonts w:ascii="Times New Roman" w:hAnsi="Times New Roman"/>
          <w:sz w:val="26"/>
          <w:szCs w:val="26"/>
        </w:rPr>
        <w:t>1- заявка</w:t>
      </w:r>
      <w:r w:rsidR="00127FD2">
        <w:rPr>
          <w:rFonts w:ascii="Times New Roman" w:hAnsi="Times New Roman"/>
          <w:sz w:val="26"/>
          <w:szCs w:val="26"/>
        </w:rPr>
        <w:t>;</w:t>
      </w:r>
    </w:p>
    <w:p w14:paraId="0A47A9AF" w14:textId="7A454768" w:rsidR="00127FD2" w:rsidRPr="00C05D6A" w:rsidRDefault="00127FD2" w:rsidP="008B512E">
      <w:pPr>
        <w:spacing w:line="276" w:lineRule="auto"/>
        <w:ind w:firstLine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Спецификация.</w:t>
      </w:r>
    </w:p>
    <w:p w14:paraId="45801A72" w14:textId="77777777" w:rsidR="00244CEC" w:rsidRPr="00C05D6A" w:rsidRDefault="00244CEC" w:rsidP="00863397">
      <w:pPr>
        <w:tabs>
          <w:tab w:val="left" w:pos="440"/>
        </w:tabs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E836FA4" w14:textId="77777777" w:rsidR="00244CEC" w:rsidRPr="00C05D6A" w:rsidRDefault="00244CEC" w:rsidP="00863397">
      <w:pPr>
        <w:tabs>
          <w:tab w:val="left" w:pos="440"/>
        </w:tabs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5D6A">
        <w:rPr>
          <w:rFonts w:ascii="Times New Roman" w:hAnsi="Times New Roman"/>
          <w:b/>
          <w:bCs/>
          <w:sz w:val="26"/>
          <w:szCs w:val="26"/>
        </w:rPr>
        <w:t>11. Юридические адреса, реквизиты и подписи сторон: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5020"/>
        <w:gridCol w:w="5186"/>
      </w:tblGrid>
      <w:tr w:rsidR="006D6CF7" w:rsidRPr="00C05D6A" w14:paraId="0C622971" w14:textId="77777777" w:rsidTr="006D6CF7">
        <w:tc>
          <w:tcPr>
            <w:tcW w:w="5020" w:type="dxa"/>
            <w:vAlign w:val="center"/>
          </w:tcPr>
          <w:p w14:paraId="3B8EF08D" w14:textId="43B5383C" w:rsidR="006D6CF7" w:rsidRPr="00C05D6A" w:rsidRDefault="00774E18" w:rsidP="006D6CF7">
            <w:pPr>
              <w:rPr>
                <w:rFonts w:ascii="Times New Roman" w:hAnsi="Times New Roman"/>
                <w:color w:val="00000A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  <w:t>Покупатель:</w:t>
            </w:r>
          </w:p>
          <w:p w14:paraId="75AF15A1" w14:textId="77777777" w:rsidR="006D6CF7" w:rsidRPr="00C05D6A" w:rsidRDefault="006D6CF7" w:rsidP="006D6CF7">
            <w:pPr>
              <w:rPr>
                <w:rFonts w:ascii="Times New Roman" w:hAnsi="Times New Roman"/>
                <w:color w:val="00000A"/>
                <w:sz w:val="26"/>
                <w:szCs w:val="26"/>
                <w:lang w:eastAsia="ar-SA"/>
              </w:rPr>
            </w:pPr>
          </w:p>
          <w:p w14:paraId="58DDBB78" w14:textId="77777777" w:rsidR="006D6CF7" w:rsidRPr="00C05D6A" w:rsidRDefault="006D6CF7" w:rsidP="006D6CF7">
            <w:pPr>
              <w:rPr>
                <w:rFonts w:ascii="Times New Roman" w:hAnsi="Times New Roman"/>
                <w:b/>
                <w:color w:val="00000A"/>
                <w:sz w:val="26"/>
                <w:szCs w:val="26"/>
                <w:lang w:eastAsia="zh-CN"/>
              </w:rPr>
            </w:pPr>
            <w:r w:rsidRPr="00C05D6A">
              <w:rPr>
                <w:rFonts w:ascii="Times New Roman" w:hAnsi="Times New Roman"/>
                <w:b/>
                <w:color w:val="00000A"/>
                <w:sz w:val="26"/>
                <w:szCs w:val="26"/>
                <w:lang w:eastAsia="ar-SA"/>
              </w:rPr>
              <w:t>АО «НИИЭТ»</w:t>
            </w:r>
          </w:p>
          <w:p w14:paraId="4D6DDFB5" w14:textId="77777777" w:rsidR="006D6CF7" w:rsidRPr="00C05D6A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Aдрес</w:t>
            </w:r>
            <w:proofErr w:type="spellEnd"/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: 394033, Воронежская обл., г. Воронеж, ул. Старых Большевиков, д. 5</w:t>
            </w:r>
          </w:p>
          <w:p w14:paraId="0B2BF8ED" w14:textId="77777777" w:rsidR="006D6CF7" w:rsidRPr="00C05D6A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val="en-US" w:eastAsia="ru-RU"/>
              </w:rPr>
              <w:t>e</w:t>
            </w: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-</w:t>
            </w: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val="en-US" w:eastAsia="ru-RU"/>
              </w:rPr>
              <w:t>mail</w:t>
            </w: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 xml:space="preserve">: </w:t>
            </w:r>
            <w:hyperlink r:id="rId10" w:history="1">
              <w:r w:rsidRPr="00C05D6A">
                <w:rPr>
                  <w:rFonts w:ascii="Times New Roman" w:eastAsia="Times New Roman" w:hAnsi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niiet</w:t>
              </w:r>
              <w:r w:rsidRPr="00C05D6A">
                <w:rPr>
                  <w:rFonts w:ascii="Times New Roman" w:eastAsia="Times New Roman" w:hAnsi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C05D6A">
                <w:rPr>
                  <w:rFonts w:ascii="Times New Roman" w:eastAsia="Times New Roman" w:hAnsi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niiet</w:t>
              </w:r>
              <w:r w:rsidRPr="00C05D6A">
                <w:rPr>
                  <w:rFonts w:ascii="Times New Roman" w:eastAsia="Times New Roman" w:hAnsi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C05D6A">
                <w:rPr>
                  <w:rFonts w:ascii="Times New Roman" w:eastAsia="Times New Roman" w:hAnsi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0F94B3B" w14:textId="77777777" w:rsidR="006D6CF7" w:rsidRPr="00C05D6A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тел/факс: (473) 226-20-35 / (473) 226-98-95.</w:t>
            </w:r>
          </w:p>
          <w:p w14:paraId="66C7D393" w14:textId="77777777" w:rsidR="006D6CF7" w:rsidRPr="00C05D6A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ОГРН: 1123668048789</w:t>
            </w:r>
          </w:p>
          <w:p w14:paraId="1B0C90A3" w14:textId="77777777" w:rsidR="006D6CF7" w:rsidRPr="00C05D6A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ИНН / КПП: 3661057900, 366101001</w:t>
            </w:r>
          </w:p>
          <w:p w14:paraId="4C1575B6" w14:textId="77777777" w:rsidR="006D6CF7" w:rsidRPr="00C05D6A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Банковские реквизиты:</w:t>
            </w:r>
          </w:p>
          <w:p w14:paraId="6E519F4E" w14:textId="77777777" w:rsidR="006D6CF7" w:rsidRPr="00C05D6A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р</w:t>
            </w:r>
            <w:proofErr w:type="gramEnd"/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 xml:space="preserve">/с 40702810013000065105 в </w:t>
            </w:r>
          </w:p>
          <w:p w14:paraId="4C596B85" w14:textId="77777777" w:rsidR="006D6CF7" w:rsidRPr="00C05D6A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Центрально-Черноземном банке ПАО Сбербанк г. Воронеж,</w:t>
            </w:r>
          </w:p>
          <w:p w14:paraId="1D7EB4A5" w14:textId="77777777" w:rsidR="006D6CF7" w:rsidRPr="00C05D6A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к/с 30101810600000000681,</w:t>
            </w:r>
          </w:p>
          <w:p w14:paraId="20E4E3ED" w14:textId="77777777" w:rsidR="006D6CF7" w:rsidRPr="00C05D6A" w:rsidRDefault="006D6CF7" w:rsidP="006D6CF7">
            <w:pPr>
              <w:ind w:right="177"/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</w:pPr>
            <w:r w:rsidRPr="00C05D6A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БИК 042007681</w:t>
            </w:r>
          </w:p>
          <w:p w14:paraId="54F069DC" w14:textId="77777777" w:rsidR="006D6CF7" w:rsidRPr="00C05D6A" w:rsidRDefault="006D6CF7" w:rsidP="006D6CF7">
            <w:pPr>
              <w:rPr>
                <w:rFonts w:ascii="Times New Roman" w:hAnsi="Times New Roman"/>
                <w:color w:val="00000A"/>
                <w:sz w:val="26"/>
                <w:szCs w:val="26"/>
                <w:lang w:eastAsia="zh-CN"/>
              </w:rPr>
            </w:pPr>
          </w:p>
          <w:p w14:paraId="7D6FDC2C" w14:textId="77777777" w:rsidR="006D6CF7" w:rsidRPr="00C05D6A" w:rsidRDefault="006D6CF7" w:rsidP="006D6CF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C05D6A"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  <w:t>Генеральный директор</w:t>
            </w:r>
          </w:p>
          <w:p w14:paraId="475E907A" w14:textId="77777777" w:rsidR="003C79FD" w:rsidRPr="00C05D6A" w:rsidRDefault="003C79FD" w:rsidP="006D6CF7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14:paraId="4FED21FC" w14:textId="11D961FA" w:rsidR="003C79FD" w:rsidRPr="00C05D6A" w:rsidRDefault="003C79FD" w:rsidP="006D6CF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05D6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__________________П.П. </w:t>
            </w:r>
            <w:proofErr w:type="spellStart"/>
            <w:r w:rsidRPr="00C05D6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Куцько</w:t>
            </w:r>
            <w:proofErr w:type="spellEnd"/>
          </w:p>
        </w:tc>
        <w:tc>
          <w:tcPr>
            <w:tcW w:w="5186" w:type="dxa"/>
          </w:tcPr>
          <w:p w14:paraId="302ADB61" w14:textId="1A3B2034" w:rsidR="006D6CF7" w:rsidRPr="00C05D6A" w:rsidRDefault="006D6CF7" w:rsidP="006D6CF7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  <w:r w:rsidRPr="00C05D6A"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  <w:t>Поставщик</w:t>
            </w:r>
            <w:r w:rsidR="00774E18"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  <w:t>:</w:t>
            </w:r>
          </w:p>
          <w:p w14:paraId="772ED60D" w14:textId="77777777" w:rsidR="006D6CF7" w:rsidRPr="00C05D6A" w:rsidRDefault="006D6CF7" w:rsidP="006D6CF7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zh-CN"/>
              </w:rPr>
            </w:pPr>
          </w:p>
          <w:p w14:paraId="1E5DB7D5" w14:textId="4EEB33B1" w:rsidR="006D6CF7" w:rsidRPr="00C05D6A" w:rsidRDefault="006D6CF7" w:rsidP="006D6CF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2F1E399" w14:textId="0F7427BD" w:rsidR="00FE2578" w:rsidRDefault="00FE2578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16A013D" w14:textId="77777777" w:rsidR="001E7621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ABE54ED" w14:textId="77777777" w:rsidR="001E7621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2CD0B25" w14:textId="77777777" w:rsidR="001E7621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F317ECE" w14:textId="77777777" w:rsidR="001E7621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8DA821F" w14:textId="77777777" w:rsidR="001E7621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E408959" w14:textId="77777777" w:rsidR="00774E18" w:rsidRDefault="00774E18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CE1F09A" w14:textId="77777777" w:rsidR="00774E18" w:rsidRDefault="00774E18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2D8128C" w14:textId="77777777" w:rsidR="00774E18" w:rsidRDefault="00774E18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64C4D18" w14:textId="77777777" w:rsidR="00774E18" w:rsidRDefault="00774E18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8364917" w14:textId="77777777" w:rsidR="00774E18" w:rsidRDefault="00774E18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59EDA1D" w14:textId="77777777" w:rsidR="00774E18" w:rsidRDefault="00774E18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1BEBE93" w14:textId="77777777" w:rsidR="001E7621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DA1C2AE" w14:textId="77777777" w:rsidR="001E7621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10206" w:type="dxa"/>
        <w:jc w:val="center"/>
        <w:tblLook w:val="00A0" w:firstRow="1" w:lastRow="0" w:firstColumn="1" w:lastColumn="0" w:noHBand="0" w:noVBand="0"/>
      </w:tblPr>
      <w:tblGrid>
        <w:gridCol w:w="6982"/>
        <w:gridCol w:w="593"/>
        <w:gridCol w:w="286"/>
        <w:gridCol w:w="522"/>
        <w:gridCol w:w="560"/>
        <w:gridCol w:w="394"/>
        <w:gridCol w:w="869"/>
      </w:tblGrid>
      <w:tr w:rsidR="001E7621" w:rsidRPr="00C05D6A" w14:paraId="62727D1D" w14:textId="77777777" w:rsidTr="00A81A44">
        <w:trPr>
          <w:trHeight w:val="1187"/>
          <w:jc w:val="center"/>
        </w:trPr>
        <w:tc>
          <w:tcPr>
            <w:tcW w:w="10206" w:type="dxa"/>
            <w:gridSpan w:val="7"/>
            <w:vAlign w:val="bottom"/>
          </w:tcPr>
          <w:p w14:paraId="6FDF952C" w14:textId="77777777" w:rsidR="001E7621" w:rsidRPr="00C05D6A" w:rsidRDefault="001E7621" w:rsidP="00A81A44">
            <w:pPr>
              <w:widowControl/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14:paraId="6F6AB6C9" w14:textId="77777777" w:rsidR="001E7621" w:rsidRPr="00C05D6A" w:rsidRDefault="001E7621" w:rsidP="00A81A44">
            <w:pPr>
              <w:pStyle w:val="af2"/>
              <w:spacing w:before="0" w:after="0"/>
              <w:jc w:val="right"/>
              <w:rPr>
                <w:sz w:val="26"/>
                <w:szCs w:val="26"/>
              </w:rPr>
            </w:pPr>
            <w:r w:rsidRPr="00C05D6A">
              <w:rPr>
                <w:sz w:val="26"/>
                <w:szCs w:val="26"/>
              </w:rPr>
              <w:t xml:space="preserve">Приложение № 1 </w:t>
            </w:r>
          </w:p>
          <w:p w14:paraId="6BF33C52" w14:textId="77777777" w:rsidR="001E7621" w:rsidRPr="00C05D6A" w:rsidRDefault="001E7621" w:rsidP="00A81A44">
            <w:pPr>
              <w:pStyle w:val="af2"/>
              <w:jc w:val="right"/>
              <w:rPr>
                <w:sz w:val="26"/>
                <w:szCs w:val="26"/>
              </w:rPr>
            </w:pPr>
            <w:r w:rsidRPr="00C05D6A">
              <w:rPr>
                <w:sz w:val="26"/>
                <w:szCs w:val="26"/>
              </w:rPr>
              <w:t>к договору №_________/___________</w:t>
            </w:r>
          </w:p>
          <w:p w14:paraId="6D5E0701" w14:textId="77777777" w:rsidR="001E7621" w:rsidRPr="00C05D6A" w:rsidRDefault="001E7621" w:rsidP="00A81A44">
            <w:pPr>
              <w:pStyle w:val="af2"/>
              <w:jc w:val="right"/>
              <w:rPr>
                <w:sz w:val="26"/>
                <w:szCs w:val="26"/>
              </w:rPr>
            </w:pPr>
            <w:r w:rsidRPr="00C05D6A">
              <w:rPr>
                <w:sz w:val="26"/>
                <w:szCs w:val="26"/>
              </w:rPr>
              <w:t>от «____» ________ 2022 г.</w:t>
            </w:r>
          </w:p>
          <w:p w14:paraId="4B3F9CE3" w14:textId="77777777" w:rsidR="001E7621" w:rsidRPr="00C05D6A" w:rsidRDefault="001E7621" w:rsidP="00A81A44">
            <w:pPr>
              <w:spacing w:line="276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1E7621" w:rsidRPr="00C05D6A" w14:paraId="44059310" w14:textId="77777777" w:rsidTr="00A81A44">
        <w:trPr>
          <w:trHeight w:val="308"/>
          <w:jc w:val="center"/>
        </w:trPr>
        <w:tc>
          <w:tcPr>
            <w:tcW w:w="6982" w:type="dxa"/>
            <w:vAlign w:val="bottom"/>
          </w:tcPr>
          <w:p w14:paraId="5D36BAC5" w14:textId="77777777" w:rsidR="001E7621" w:rsidRPr="00C05D6A" w:rsidRDefault="001E7621" w:rsidP="00A81A44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593" w:type="dxa"/>
            <w:vAlign w:val="bottom"/>
          </w:tcPr>
          <w:p w14:paraId="17A7ED5D" w14:textId="77777777" w:rsidR="001E7621" w:rsidRPr="00C05D6A" w:rsidRDefault="001E7621" w:rsidP="00A81A44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286" w:type="dxa"/>
            <w:vAlign w:val="bottom"/>
          </w:tcPr>
          <w:p w14:paraId="2049BB70" w14:textId="77777777" w:rsidR="001E7621" w:rsidRPr="00C05D6A" w:rsidRDefault="001E7621" w:rsidP="00A81A44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522" w:type="dxa"/>
            <w:vAlign w:val="bottom"/>
          </w:tcPr>
          <w:p w14:paraId="47A8896F" w14:textId="77777777" w:rsidR="001E7621" w:rsidRPr="00C05D6A" w:rsidRDefault="001E7621" w:rsidP="00A81A44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560" w:type="dxa"/>
            <w:vAlign w:val="bottom"/>
          </w:tcPr>
          <w:p w14:paraId="27AD47AF" w14:textId="77777777" w:rsidR="001E7621" w:rsidRPr="00C05D6A" w:rsidRDefault="001E7621" w:rsidP="00A81A44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394" w:type="dxa"/>
            <w:vAlign w:val="bottom"/>
          </w:tcPr>
          <w:p w14:paraId="3DA3CEAE" w14:textId="77777777" w:rsidR="001E7621" w:rsidRPr="00C05D6A" w:rsidRDefault="001E7621" w:rsidP="00A81A44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869" w:type="dxa"/>
            <w:vAlign w:val="bottom"/>
          </w:tcPr>
          <w:p w14:paraId="503CB556" w14:textId="77777777" w:rsidR="001E7621" w:rsidRPr="00C05D6A" w:rsidRDefault="001E7621" w:rsidP="00A81A44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1E7621" w:rsidRPr="00C05D6A" w14:paraId="61156F39" w14:textId="77777777" w:rsidTr="00A81A44">
        <w:trPr>
          <w:trHeight w:val="308"/>
          <w:jc w:val="center"/>
        </w:trPr>
        <w:tc>
          <w:tcPr>
            <w:tcW w:w="6982" w:type="dxa"/>
            <w:vAlign w:val="bottom"/>
          </w:tcPr>
          <w:p w14:paraId="24E79917" w14:textId="77777777" w:rsidR="001E7621" w:rsidRPr="00C05D6A" w:rsidRDefault="001E7621" w:rsidP="00A81A44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593" w:type="dxa"/>
            <w:vAlign w:val="bottom"/>
          </w:tcPr>
          <w:p w14:paraId="63E8DDBF" w14:textId="77777777" w:rsidR="001E7621" w:rsidRPr="00C05D6A" w:rsidRDefault="001E7621" w:rsidP="00A81A44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286" w:type="dxa"/>
            <w:vAlign w:val="bottom"/>
          </w:tcPr>
          <w:p w14:paraId="778FD2C8" w14:textId="77777777" w:rsidR="001E7621" w:rsidRPr="00C05D6A" w:rsidRDefault="001E7621" w:rsidP="00A81A44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522" w:type="dxa"/>
            <w:vAlign w:val="bottom"/>
          </w:tcPr>
          <w:p w14:paraId="63964029" w14:textId="77777777" w:rsidR="001E7621" w:rsidRPr="00C05D6A" w:rsidRDefault="001E7621" w:rsidP="00A81A44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560" w:type="dxa"/>
            <w:vAlign w:val="bottom"/>
          </w:tcPr>
          <w:p w14:paraId="16284854" w14:textId="77777777" w:rsidR="001E7621" w:rsidRPr="00C05D6A" w:rsidRDefault="001E7621" w:rsidP="00A81A44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394" w:type="dxa"/>
            <w:vAlign w:val="bottom"/>
          </w:tcPr>
          <w:p w14:paraId="226B736B" w14:textId="77777777" w:rsidR="001E7621" w:rsidRPr="00C05D6A" w:rsidRDefault="001E7621" w:rsidP="00A81A44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869" w:type="dxa"/>
            <w:vAlign w:val="bottom"/>
          </w:tcPr>
          <w:p w14:paraId="0F378C7E" w14:textId="77777777" w:rsidR="001E7621" w:rsidRPr="00C05D6A" w:rsidRDefault="001E7621" w:rsidP="00A81A44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1E7621" w:rsidRPr="00C05D6A" w14:paraId="01998D14" w14:textId="77777777" w:rsidTr="00A81A44">
        <w:trPr>
          <w:trHeight w:val="308"/>
          <w:jc w:val="center"/>
        </w:trPr>
        <w:tc>
          <w:tcPr>
            <w:tcW w:w="10206" w:type="dxa"/>
            <w:gridSpan w:val="7"/>
            <w:vAlign w:val="bottom"/>
          </w:tcPr>
          <w:p w14:paraId="0E58D96B" w14:textId="77777777" w:rsidR="001E7621" w:rsidRPr="00C05D6A" w:rsidRDefault="001E7621" w:rsidP="00A81A44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05D6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ФОРМА  ЗАЯВКИ</w:t>
            </w:r>
          </w:p>
        </w:tc>
      </w:tr>
      <w:tr w:rsidR="001E7621" w:rsidRPr="00C05D6A" w14:paraId="186FCCFD" w14:textId="77777777" w:rsidTr="00A81A44">
        <w:trPr>
          <w:trHeight w:val="308"/>
          <w:jc w:val="center"/>
        </w:trPr>
        <w:tc>
          <w:tcPr>
            <w:tcW w:w="10206" w:type="dxa"/>
            <w:gridSpan w:val="7"/>
            <w:vAlign w:val="bottom"/>
          </w:tcPr>
          <w:p w14:paraId="7AC5FC5F" w14:textId="77777777" w:rsidR="001E7621" w:rsidRPr="00C05D6A" w:rsidRDefault="001E7621" w:rsidP="00A81A44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</w:tr>
      <w:tr w:rsidR="001E7621" w:rsidRPr="00C05D6A" w14:paraId="6FB97F68" w14:textId="77777777" w:rsidTr="00A81A44">
        <w:trPr>
          <w:trHeight w:val="308"/>
          <w:jc w:val="center"/>
        </w:trPr>
        <w:tc>
          <w:tcPr>
            <w:tcW w:w="10206" w:type="dxa"/>
            <w:gridSpan w:val="7"/>
            <w:vAlign w:val="bottom"/>
          </w:tcPr>
          <w:p w14:paraId="1417CA53" w14:textId="77777777" w:rsidR="001E7621" w:rsidRPr="00C05D6A" w:rsidRDefault="001E7621" w:rsidP="00A81A44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1E7621" w:rsidRPr="00C05D6A" w14:paraId="1D710070" w14:textId="77777777" w:rsidTr="00A81A44">
        <w:trPr>
          <w:trHeight w:val="370"/>
          <w:jc w:val="center"/>
        </w:trPr>
        <w:tc>
          <w:tcPr>
            <w:tcW w:w="10206" w:type="dxa"/>
            <w:gridSpan w:val="7"/>
            <w:vAlign w:val="bottom"/>
          </w:tcPr>
          <w:p w14:paraId="3A59ADE5" w14:textId="77777777" w:rsidR="001E7621" w:rsidRPr="00C05D6A" w:rsidRDefault="001E7621" w:rsidP="00A81A44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E7621" w:rsidRPr="00C05D6A" w14:paraId="69D3B5C3" w14:textId="77777777" w:rsidTr="00A81A44">
        <w:trPr>
          <w:trHeight w:val="585"/>
          <w:jc w:val="center"/>
        </w:trPr>
        <w:tc>
          <w:tcPr>
            <w:tcW w:w="10206" w:type="dxa"/>
            <w:gridSpan w:val="7"/>
            <w:vAlign w:val="bottom"/>
          </w:tcPr>
          <w:p w14:paraId="132A7ECA" w14:textId="77777777" w:rsidR="001E7621" w:rsidRPr="00C05D6A" w:rsidRDefault="001E7621" w:rsidP="00A81A4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05D6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«___» ___________ 20___ г.  АО «НИИЭТ»</w:t>
            </w:r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на основании Договора №</w:t>
            </w:r>
            <w:r w:rsidRPr="00C05D6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_______________________от</w:t>
            </w:r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________2022 года ( далее - Договор) просит поставить химические соединения драгоценных металлов Калий </w:t>
            </w:r>
            <w:proofErr w:type="spellStart"/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>дицианоаурат</w:t>
            </w:r>
            <w:proofErr w:type="spellEnd"/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(I) «</w:t>
            </w:r>
            <w:proofErr w:type="spellStart"/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>чда</w:t>
            </w:r>
            <w:proofErr w:type="spellEnd"/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>»,  произведенного ОАО «</w:t>
            </w:r>
            <w:proofErr w:type="spellStart"/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>Аурат</w:t>
            </w:r>
            <w:proofErr w:type="spellEnd"/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proofErr w:type="gramStart"/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>,к</w:t>
            </w:r>
            <w:proofErr w:type="gramEnd"/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ачество которого соответствует требованиям   ТУ 2625-076-00205067-2013, в количестве  одной   партии   в размере ____________________________ граммов на сумму ____________________________________________________________________________, </w:t>
            </w:r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  <w:p w14:paraId="604EC467" w14:textId="77777777" w:rsidR="001E7621" w:rsidRPr="00C05D6A" w:rsidRDefault="001E7621" w:rsidP="00A81A4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 НДС 20%  в размере ____________________________________________________</w:t>
            </w:r>
          </w:p>
          <w:p w14:paraId="48D18606" w14:textId="77777777" w:rsidR="001E7621" w:rsidRDefault="001E7621" w:rsidP="00A81A44">
            <w:pPr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90F6F85" w14:textId="77777777" w:rsidR="001E7621" w:rsidRPr="00F7110C" w:rsidRDefault="001E7621" w:rsidP="00A81A44">
            <w:pPr>
              <w:pStyle w:val="af1"/>
              <w:spacing w:after="0" w:line="360" w:lineRule="auto"/>
              <w:ind w:right="20"/>
              <w:jc w:val="both"/>
              <w:rPr>
                <w:rFonts w:eastAsia="Lucida Sans Unicode"/>
                <w:sz w:val="26"/>
                <w:szCs w:val="26"/>
              </w:rPr>
            </w:pPr>
            <w:r w:rsidRPr="00F7110C">
              <w:rPr>
                <w:rFonts w:eastAsia="Lucida Sans Unicode"/>
                <w:sz w:val="26"/>
                <w:szCs w:val="26"/>
              </w:rPr>
              <w:t xml:space="preserve">Калий </w:t>
            </w:r>
            <w:proofErr w:type="spellStart"/>
            <w:r w:rsidRPr="00F7110C">
              <w:rPr>
                <w:rFonts w:eastAsia="Lucida Sans Unicode"/>
                <w:sz w:val="26"/>
                <w:szCs w:val="26"/>
              </w:rPr>
              <w:t>дицианоаурат</w:t>
            </w:r>
            <w:proofErr w:type="spellEnd"/>
            <w:r w:rsidRPr="00F7110C">
              <w:rPr>
                <w:rFonts w:eastAsia="Lucida Sans Unicode"/>
                <w:sz w:val="26"/>
                <w:szCs w:val="26"/>
              </w:rPr>
              <w:t xml:space="preserve"> (</w:t>
            </w:r>
            <w:r w:rsidRPr="00F7110C">
              <w:rPr>
                <w:rFonts w:eastAsia="Lucida Sans Unicode"/>
                <w:sz w:val="26"/>
                <w:szCs w:val="26"/>
                <w:lang w:val="en-US"/>
              </w:rPr>
              <w:t>I</w:t>
            </w:r>
            <w:r w:rsidRPr="00F7110C">
              <w:rPr>
                <w:rFonts w:eastAsia="Lucida Sans Unicode"/>
                <w:sz w:val="26"/>
                <w:szCs w:val="26"/>
              </w:rPr>
              <w:t xml:space="preserve">) должен быть изготовлен не позднее </w:t>
            </w:r>
            <w:r>
              <w:rPr>
                <w:rFonts w:eastAsia="Lucida Sans Unicode"/>
                <w:sz w:val="26"/>
                <w:szCs w:val="26"/>
              </w:rPr>
              <w:t xml:space="preserve"> ______.___.2022 года</w:t>
            </w:r>
          </w:p>
          <w:p w14:paraId="503604E7" w14:textId="77777777" w:rsidR="001E7621" w:rsidRPr="00F7110C" w:rsidRDefault="001E7621" w:rsidP="00A81A44">
            <w:pPr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366E59D" w14:textId="77777777" w:rsidR="001E7621" w:rsidRPr="00C05D6A" w:rsidRDefault="001E7621" w:rsidP="00A81A44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6FEC">
              <w:rPr>
                <w:rFonts w:ascii="Times New Roman" w:hAnsi="Times New Roman"/>
                <w:color w:val="000000"/>
                <w:sz w:val="26"/>
                <w:szCs w:val="26"/>
              </w:rPr>
              <w:t>Способ доставки</w:t>
            </w:r>
            <w:r w:rsidRPr="008C6FEC">
              <w:rPr>
                <w:rFonts w:ascii="Times New Roman" w:hAnsi="Times New Roman"/>
                <w:sz w:val="26"/>
                <w:szCs w:val="26"/>
              </w:rPr>
              <w:t>:</w:t>
            </w:r>
            <w:r w:rsidRPr="008C6F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C6FEC">
              <w:rPr>
                <w:rFonts w:ascii="Times New Roman" w:hAnsi="Times New Roman"/>
                <w:sz w:val="26"/>
                <w:szCs w:val="26"/>
              </w:rPr>
              <w:t xml:space="preserve">Доставка продукции до склада </w:t>
            </w:r>
            <w:r>
              <w:rPr>
                <w:rFonts w:ascii="Times New Roman" w:hAnsi="Times New Roman"/>
                <w:sz w:val="26"/>
                <w:szCs w:val="26"/>
              </w:rPr>
              <w:t>Покупателя</w:t>
            </w:r>
            <w:r w:rsidRPr="008C6FEC">
              <w:rPr>
                <w:rFonts w:ascii="Times New Roman" w:hAnsi="Times New Roman"/>
                <w:sz w:val="26"/>
                <w:szCs w:val="26"/>
              </w:rPr>
              <w:t xml:space="preserve"> осуществляется специализированным перевозчиком (спецсвязь).</w:t>
            </w:r>
            <w:r>
              <w:rPr>
                <w:sz w:val="24"/>
              </w:rPr>
              <w:t xml:space="preserve">  </w:t>
            </w:r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_________________________________________________________________</w:t>
            </w:r>
          </w:p>
          <w:p w14:paraId="5D838DC0" w14:textId="77777777" w:rsidR="001E7621" w:rsidRPr="00C05D6A" w:rsidRDefault="001E7621" w:rsidP="00A81A44">
            <w:pPr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AE1F72A" w14:textId="77777777" w:rsidR="001E7621" w:rsidRPr="00C05D6A" w:rsidRDefault="001E7621" w:rsidP="00A81A44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05D6A">
              <w:rPr>
                <w:rFonts w:ascii="Times New Roman" w:hAnsi="Times New Roman"/>
                <w:color w:val="000000"/>
                <w:sz w:val="26"/>
                <w:szCs w:val="26"/>
              </w:rPr>
              <w:t>Остальные условия   в соответствии с  Договором.</w:t>
            </w:r>
          </w:p>
        </w:tc>
      </w:tr>
    </w:tbl>
    <w:p w14:paraId="79F0D9D2" w14:textId="77777777" w:rsidR="001E7621" w:rsidRPr="00C05D6A" w:rsidRDefault="001E7621" w:rsidP="001E7621">
      <w:pPr>
        <w:shd w:val="clear" w:color="auto" w:fill="FFFFFF"/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1E7621" w:rsidRPr="00C05D6A" w14:paraId="108B2600" w14:textId="77777777" w:rsidTr="00A81A44">
        <w:trPr>
          <w:trHeight w:val="2203"/>
        </w:trPr>
        <w:tc>
          <w:tcPr>
            <w:tcW w:w="5069" w:type="dxa"/>
          </w:tcPr>
          <w:p w14:paraId="27E14148" w14:textId="77777777" w:rsidR="001E7621" w:rsidRPr="00C05D6A" w:rsidRDefault="001E7621" w:rsidP="00A81A44">
            <w:pPr>
              <w:tabs>
                <w:tab w:val="center" w:pos="0"/>
                <w:tab w:val="left" w:pos="708"/>
                <w:tab w:val="left" w:pos="1416"/>
                <w:tab w:val="left" w:pos="2124"/>
                <w:tab w:val="left" w:pos="6345"/>
              </w:tabs>
              <w:rPr>
                <w:rFonts w:ascii="Times New Roman" w:hAnsi="Times New Roman"/>
                <w:sz w:val="26"/>
                <w:szCs w:val="26"/>
              </w:rPr>
            </w:pPr>
            <w:r w:rsidRPr="00C05D6A">
              <w:rPr>
                <w:rFonts w:ascii="Times New Roman" w:hAnsi="Times New Roman"/>
                <w:sz w:val="26"/>
                <w:szCs w:val="26"/>
              </w:rPr>
              <w:t>Согласовано:</w:t>
            </w:r>
            <w:r w:rsidRPr="00C05D6A">
              <w:rPr>
                <w:rFonts w:ascii="Times New Roman" w:hAnsi="Times New Roman"/>
                <w:sz w:val="26"/>
                <w:szCs w:val="26"/>
              </w:rPr>
              <w:tab/>
            </w:r>
            <w:r w:rsidRPr="00C05D6A">
              <w:rPr>
                <w:rFonts w:ascii="Times New Roman" w:hAnsi="Times New Roman"/>
                <w:sz w:val="26"/>
                <w:szCs w:val="26"/>
              </w:rPr>
              <w:tab/>
            </w:r>
            <w:r w:rsidRPr="00C05D6A">
              <w:rPr>
                <w:rFonts w:ascii="Times New Roman" w:hAnsi="Times New Roman"/>
                <w:sz w:val="26"/>
                <w:szCs w:val="26"/>
              </w:rPr>
              <w:tab/>
            </w:r>
            <w:r w:rsidRPr="00C05D6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7922187" w14:textId="77777777" w:rsidR="001E7621" w:rsidRPr="00C05D6A" w:rsidRDefault="001E7621" w:rsidP="00A81A4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C1CFEA1" w14:textId="77777777" w:rsidR="001E7621" w:rsidRPr="00C05D6A" w:rsidRDefault="001E7621" w:rsidP="00A81A44">
            <w:pPr>
              <w:rPr>
                <w:rFonts w:ascii="Times New Roman" w:hAnsi="Times New Roman"/>
                <w:sz w:val="26"/>
                <w:szCs w:val="26"/>
              </w:rPr>
            </w:pPr>
            <w:r w:rsidRPr="00C05D6A">
              <w:rPr>
                <w:rFonts w:ascii="Times New Roman" w:hAnsi="Times New Roman"/>
                <w:sz w:val="26"/>
                <w:szCs w:val="26"/>
              </w:rPr>
              <w:t>АО «НИИЭТ»</w:t>
            </w:r>
          </w:p>
          <w:p w14:paraId="4F611E02" w14:textId="77777777" w:rsidR="001E7621" w:rsidRPr="00C05D6A" w:rsidRDefault="001E7621" w:rsidP="00A81A4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  <w:r w:rsidRPr="00C05D6A"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  <w:t>Генеральный директор</w:t>
            </w:r>
          </w:p>
          <w:p w14:paraId="5BC9236B" w14:textId="77777777" w:rsidR="001E7621" w:rsidRPr="00C05D6A" w:rsidRDefault="001E7621" w:rsidP="00A81A4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14:paraId="4E60A0E7" w14:textId="77777777" w:rsidR="001E7621" w:rsidRPr="00C05D6A" w:rsidRDefault="001E7621" w:rsidP="00A81A44">
            <w:pPr>
              <w:rPr>
                <w:rFonts w:ascii="Times New Roman" w:hAnsi="Times New Roman"/>
                <w:sz w:val="26"/>
                <w:szCs w:val="26"/>
              </w:rPr>
            </w:pPr>
            <w:r w:rsidRPr="00C05D6A">
              <w:rPr>
                <w:rFonts w:ascii="Times New Roman" w:hAnsi="Times New Roman"/>
                <w:sz w:val="26"/>
                <w:szCs w:val="26"/>
              </w:rPr>
              <w:t xml:space="preserve">__________________П.П. </w:t>
            </w:r>
            <w:proofErr w:type="spellStart"/>
            <w:r w:rsidRPr="00C05D6A">
              <w:rPr>
                <w:rFonts w:ascii="Times New Roman" w:hAnsi="Times New Roman"/>
                <w:sz w:val="26"/>
                <w:szCs w:val="26"/>
              </w:rPr>
              <w:t>Куцько</w:t>
            </w:r>
            <w:proofErr w:type="spellEnd"/>
          </w:p>
          <w:p w14:paraId="6C09A05F" w14:textId="77777777" w:rsidR="001E7621" w:rsidRPr="00C05D6A" w:rsidRDefault="001E7621" w:rsidP="00A81A44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69" w:type="dxa"/>
          </w:tcPr>
          <w:p w14:paraId="485A5047" w14:textId="77777777" w:rsidR="001E7621" w:rsidRPr="00C05D6A" w:rsidRDefault="001E7621" w:rsidP="00A81A44">
            <w:pPr>
              <w:tabs>
                <w:tab w:val="center" w:pos="0"/>
                <w:tab w:val="left" w:pos="708"/>
                <w:tab w:val="left" w:pos="1416"/>
                <w:tab w:val="left" w:pos="2124"/>
                <w:tab w:val="left" w:pos="6345"/>
              </w:tabs>
              <w:rPr>
                <w:rFonts w:ascii="Times New Roman" w:hAnsi="Times New Roman"/>
                <w:sz w:val="26"/>
                <w:szCs w:val="26"/>
              </w:rPr>
            </w:pPr>
            <w:r w:rsidRPr="00C05D6A">
              <w:rPr>
                <w:rFonts w:ascii="Times New Roman" w:hAnsi="Times New Roman"/>
                <w:sz w:val="26"/>
                <w:szCs w:val="26"/>
              </w:rPr>
              <w:t>Согласовано:</w:t>
            </w:r>
            <w:r w:rsidRPr="00C05D6A">
              <w:rPr>
                <w:rFonts w:ascii="Times New Roman" w:hAnsi="Times New Roman"/>
                <w:sz w:val="26"/>
                <w:szCs w:val="26"/>
              </w:rPr>
              <w:tab/>
            </w:r>
            <w:r w:rsidRPr="00C05D6A">
              <w:rPr>
                <w:rFonts w:ascii="Times New Roman" w:hAnsi="Times New Roman"/>
                <w:sz w:val="26"/>
                <w:szCs w:val="26"/>
              </w:rPr>
              <w:tab/>
            </w:r>
            <w:r w:rsidRPr="00C05D6A">
              <w:rPr>
                <w:rFonts w:ascii="Times New Roman" w:hAnsi="Times New Roman"/>
                <w:sz w:val="26"/>
                <w:szCs w:val="26"/>
              </w:rPr>
              <w:tab/>
            </w:r>
            <w:r w:rsidRPr="00C05D6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4BC67FB2" w14:textId="77777777" w:rsidR="001E7621" w:rsidRPr="00C05D6A" w:rsidRDefault="001E7621" w:rsidP="00A81A4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91DA995" w14:textId="77777777" w:rsidR="001E7621" w:rsidRPr="00C05D6A" w:rsidRDefault="001E7621" w:rsidP="00A81A44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14:paraId="21FF6B68" w14:textId="77777777" w:rsidR="001E7621" w:rsidRPr="00C05D6A" w:rsidRDefault="001E7621" w:rsidP="00A81A4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EC84A0C" w14:textId="77777777" w:rsidR="001E7621" w:rsidRPr="00C05D6A" w:rsidRDefault="001E7621" w:rsidP="00A81A4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560E057" w14:textId="65ED1C59" w:rsidR="001E7621" w:rsidRPr="001E7621" w:rsidRDefault="001E7621" w:rsidP="001E7621">
            <w:pPr>
              <w:rPr>
                <w:rFonts w:ascii="Times New Roman" w:hAnsi="Times New Roman"/>
                <w:sz w:val="26"/>
                <w:szCs w:val="26"/>
              </w:rPr>
            </w:pPr>
            <w:r w:rsidRPr="00C05D6A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</w:tc>
      </w:tr>
    </w:tbl>
    <w:p w14:paraId="453D90E9" w14:textId="77777777" w:rsidR="001E7621" w:rsidRPr="00C05D6A" w:rsidRDefault="001E7621" w:rsidP="001E7621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1B6464F" w14:textId="77777777" w:rsidR="001E7621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8B407E9" w14:textId="77777777" w:rsidR="001E7621" w:rsidRPr="00774E18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ACEAED7" w14:textId="77777777" w:rsidR="00774E18" w:rsidRPr="00774E18" w:rsidRDefault="00774E18" w:rsidP="00774E18">
      <w:pPr>
        <w:widowControl/>
        <w:spacing w:before="100" w:after="100" w:line="100" w:lineRule="atLeast"/>
        <w:jc w:val="right"/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</w:pP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  <w:t xml:space="preserve">Приложение № 2 </w:t>
      </w:r>
    </w:p>
    <w:p w14:paraId="661670A1" w14:textId="77777777" w:rsidR="00774E18" w:rsidRPr="00774E18" w:rsidRDefault="00774E18" w:rsidP="00774E18">
      <w:pPr>
        <w:widowControl/>
        <w:spacing w:before="100" w:after="100" w:line="100" w:lineRule="atLeast"/>
        <w:jc w:val="right"/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</w:pP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  <w:t>к договору №_________/___________</w:t>
      </w:r>
    </w:p>
    <w:p w14:paraId="05EBBA84" w14:textId="77777777" w:rsidR="00774E18" w:rsidRPr="00774E18" w:rsidRDefault="00774E18" w:rsidP="00774E18">
      <w:pPr>
        <w:widowControl/>
        <w:spacing w:before="100" w:after="100" w:line="100" w:lineRule="atLeast"/>
        <w:jc w:val="right"/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</w:pPr>
      <w:r w:rsidRPr="00774E18">
        <w:rPr>
          <w:rFonts w:ascii="Times New Roman" w:eastAsia="Times New Roman" w:hAnsi="Times New Roman"/>
          <w:color w:val="000000"/>
          <w:kern w:val="0"/>
          <w:sz w:val="26"/>
          <w:szCs w:val="26"/>
          <w:lang w:eastAsia="zh-CN"/>
        </w:rPr>
        <w:t xml:space="preserve"> </w:t>
      </w: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  <w:t>от «____» ________ 2022 г.</w:t>
      </w:r>
    </w:p>
    <w:p w14:paraId="3F5F0E41" w14:textId="77777777" w:rsidR="00774E18" w:rsidRPr="00774E18" w:rsidRDefault="00774E18" w:rsidP="00774E18">
      <w:pPr>
        <w:widowControl/>
        <w:suppressAutoHyphens w:val="0"/>
        <w:spacing w:after="200" w:line="276" w:lineRule="auto"/>
        <w:jc w:val="center"/>
        <w:rPr>
          <w:rFonts w:ascii="Times New Roman" w:hAnsi="Times New Roman"/>
          <w:b/>
          <w:kern w:val="0"/>
          <w:sz w:val="26"/>
          <w:szCs w:val="26"/>
        </w:rPr>
      </w:pPr>
    </w:p>
    <w:p w14:paraId="3CB2A536" w14:textId="77777777" w:rsidR="00774E18" w:rsidRPr="00774E18" w:rsidRDefault="00774E18" w:rsidP="00774E18">
      <w:pPr>
        <w:widowControl/>
        <w:suppressAutoHyphens w:val="0"/>
        <w:spacing w:after="200" w:line="276" w:lineRule="auto"/>
        <w:jc w:val="center"/>
        <w:rPr>
          <w:rFonts w:ascii="Times New Roman" w:hAnsi="Times New Roman"/>
          <w:b/>
          <w:kern w:val="0"/>
          <w:sz w:val="26"/>
          <w:szCs w:val="26"/>
        </w:rPr>
      </w:pPr>
      <w:r w:rsidRPr="00774E18">
        <w:rPr>
          <w:rFonts w:ascii="Times New Roman" w:hAnsi="Times New Roman"/>
          <w:b/>
          <w:kern w:val="0"/>
          <w:sz w:val="26"/>
          <w:szCs w:val="26"/>
        </w:rPr>
        <w:t>СПЕЦИФИКАЦИЯ №1</w:t>
      </w:r>
    </w:p>
    <w:p w14:paraId="2C78DB0A" w14:textId="6B4B7F58" w:rsidR="00774E18" w:rsidRPr="00774E18" w:rsidRDefault="00774E18" w:rsidP="00774E18">
      <w:pPr>
        <w:widowControl/>
        <w:spacing w:before="100" w:after="100" w:line="100" w:lineRule="atLeast"/>
        <w:ind w:firstLine="708"/>
        <w:jc w:val="both"/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</w:pP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ar-SA"/>
        </w:rPr>
        <w:t xml:space="preserve">На основании Договора поставки Товара №________/ от «___» ______ 2022 г. и в соответствии с настоящей спецификацией </w:t>
      </w:r>
      <w:r>
        <w:rPr>
          <w:rFonts w:ascii="Times New Roman" w:eastAsia="Times New Roman" w:hAnsi="Times New Roman"/>
          <w:color w:val="00000A"/>
          <w:kern w:val="0"/>
          <w:sz w:val="26"/>
          <w:szCs w:val="26"/>
          <w:lang w:eastAsia="ar-SA"/>
        </w:rPr>
        <w:t>Поставщик</w:t>
      </w: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ar-SA"/>
        </w:rPr>
        <w:t xml:space="preserve"> обязует</w:t>
      </w:r>
      <w:r>
        <w:rPr>
          <w:rFonts w:ascii="Times New Roman" w:eastAsia="Times New Roman" w:hAnsi="Times New Roman"/>
          <w:color w:val="00000A"/>
          <w:kern w:val="0"/>
          <w:sz w:val="26"/>
          <w:szCs w:val="26"/>
          <w:lang w:eastAsia="ar-SA"/>
        </w:rPr>
        <w:t>ся поставить Покупателю</w:t>
      </w:r>
      <w:r w:rsidRPr="00774E18">
        <w:rPr>
          <w:rFonts w:ascii="Times New Roman" w:eastAsia="Times New Roman" w:hAnsi="Times New Roman"/>
          <w:color w:val="00000A"/>
          <w:kern w:val="0"/>
          <w:sz w:val="26"/>
          <w:szCs w:val="26"/>
          <w:lang w:eastAsia="ar-SA"/>
        </w:rPr>
        <w:t xml:space="preserve"> следующий товар:</w:t>
      </w:r>
    </w:p>
    <w:p w14:paraId="3377E0FB" w14:textId="77777777" w:rsidR="00774E18" w:rsidRPr="00774E18" w:rsidRDefault="00774E18" w:rsidP="00774E18">
      <w:pPr>
        <w:widowControl/>
        <w:spacing w:before="100" w:after="100" w:line="100" w:lineRule="atLeast"/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</w:pPr>
    </w:p>
    <w:tbl>
      <w:tblPr>
        <w:tblW w:w="9498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59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3924"/>
        <w:gridCol w:w="836"/>
        <w:gridCol w:w="2070"/>
        <w:gridCol w:w="2127"/>
      </w:tblGrid>
      <w:tr w:rsidR="00774E18" w:rsidRPr="00774E18" w14:paraId="3FE621E0" w14:textId="77777777" w:rsidTr="00226101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18FEC890" w14:textId="77777777" w:rsidR="00774E18" w:rsidRPr="00774E18" w:rsidRDefault="00774E18" w:rsidP="00774E18">
            <w:pPr>
              <w:widowControl/>
              <w:spacing w:before="100" w:after="100" w:line="100" w:lineRule="atLeast"/>
              <w:jc w:val="center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01610BD1" w14:textId="77777777" w:rsidR="00774E18" w:rsidRPr="00774E18" w:rsidRDefault="00774E18" w:rsidP="00774E18">
            <w:pPr>
              <w:widowControl/>
              <w:spacing w:before="100" w:after="100" w:line="100" w:lineRule="atLeast"/>
              <w:jc w:val="center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b/>
                <w:bCs/>
                <w:color w:val="00000A"/>
                <w:spacing w:val="-3"/>
                <w:kern w:val="0"/>
                <w:sz w:val="26"/>
                <w:szCs w:val="26"/>
                <w:lang w:eastAsia="zh-CN"/>
              </w:rPr>
              <w:t>Наименование поставляемого товара</w:t>
            </w: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030EF9B1" w14:textId="77777777" w:rsidR="00774E18" w:rsidRPr="00774E18" w:rsidRDefault="00774E18" w:rsidP="00774E18">
            <w:pPr>
              <w:widowControl/>
              <w:spacing w:before="100" w:after="100" w:line="100" w:lineRule="atLeast"/>
              <w:jc w:val="center"/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 xml:space="preserve">Кол-во, гр. </w:t>
            </w:r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br/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708DA795" w14:textId="77777777" w:rsidR="00774E18" w:rsidRPr="00774E18" w:rsidRDefault="00774E18" w:rsidP="00774E18">
            <w:pPr>
              <w:widowControl/>
              <w:spacing w:before="100" w:after="100" w:line="100" w:lineRule="atLeast"/>
              <w:jc w:val="center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Цена, руб.</w:t>
            </w:r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br/>
              <w:t xml:space="preserve">в </w:t>
            </w:r>
            <w:proofErr w:type="spellStart"/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т.ч</w:t>
            </w:r>
            <w:proofErr w:type="spellEnd"/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. НДС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0562F1E2" w14:textId="77777777" w:rsidR="00774E18" w:rsidRPr="00774E18" w:rsidRDefault="00774E18" w:rsidP="00774E18">
            <w:pPr>
              <w:widowControl/>
              <w:spacing w:before="100" w:after="100" w:line="100" w:lineRule="atLeast"/>
              <w:jc w:val="center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Сумма, руб.</w:t>
            </w:r>
          </w:p>
        </w:tc>
      </w:tr>
      <w:tr w:rsidR="00774E18" w:rsidRPr="00774E18" w14:paraId="0692F700" w14:textId="77777777" w:rsidTr="00226101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7AAE5FBE" w14:textId="0F5F57BD" w:rsidR="00774E18" w:rsidRPr="00774E18" w:rsidRDefault="00774E18" w:rsidP="00774E18">
            <w:pPr>
              <w:widowControl/>
              <w:spacing w:before="100" w:after="100" w:line="100" w:lineRule="atLeast"/>
              <w:jc w:val="center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  <w:vAlign w:val="bottom"/>
          </w:tcPr>
          <w:p w14:paraId="12A93D7E" w14:textId="4A613C9E" w:rsidR="00774E18" w:rsidRPr="00774E18" w:rsidRDefault="00774E18" w:rsidP="00774E18">
            <w:pPr>
              <w:widowControl/>
              <w:tabs>
                <w:tab w:val="left" w:pos="3611"/>
              </w:tabs>
              <w:spacing w:before="100" w:after="100" w:line="100" w:lineRule="atLeast"/>
              <w:jc w:val="both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01A8B5A3" w14:textId="57B59512" w:rsidR="00774E18" w:rsidRPr="00774E18" w:rsidRDefault="00774E18" w:rsidP="00774E18">
            <w:pPr>
              <w:widowControl/>
              <w:spacing w:before="100" w:after="100" w:line="100" w:lineRule="atLeast"/>
              <w:jc w:val="center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404CDDCB" w14:textId="6C24C235" w:rsidR="00774E18" w:rsidRPr="00774E18" w:rsidRDefault="00774E18" w:rsidP="00774E18">
            <w:pPr>
              <w:widowControl/>
              <w:spacing w:before="100" w:after="100" w:line="100" w:lineRule="atLeast"/>
              <w:jc w:val="center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</w:tcPr>
          <w:p w14:paraId="5FE59BB2" w14:textId="593B4FF5" w:rsidR="00774E18" w:rsidRPr="00774E18" w:rsidRDefault="00774E18" w:rsidP="00774E18">
            <w:pPr>
              <w:widowControl/>
              <w:spacing w:before="100" w:after="100" w:line="100" w:lineRule="atLeast"/>
              <w:jc w:val="center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</w:tc>
      </w:tr>
    </w:tbl>
    <w:p w14:paraId="4F1A6DBA" w14:textId="77777777" w:rsidR="00774E18" w:rsidRPr="00774E18" w:rsidRDefault="00774E18" w:rsidP="00774E18">
      <w:pPr>
        <w:widowControl/>
        <w:spacing w:before="100" w:after="100" w:line="100" w:lineRule="atLeast"/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</w:pPr>
    </w:p>
    <w:p w14:paraId="43F05149" w14:textId="537748A3" w:rsidR="00774E18" w:rsidRPr="00774E18" w:rsidRDefault="00774E18" w:rsidP="00774E18">
      <w:pPr>
        <w:widowControl/>
        <w:tabs>
          <w:tab w:val="left" w:pos="993"/>
          <w:tab w:val="left" w:pos="3544"/>
        </w:tabs>
        <w:spacing w:before="120"/>
        <w:ind w:firstLine="992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  <w:r w:rsidRPr="00774E18">
        <w:rPr>
          <w:rFonts w:ascii="Times New Roman" w:eastAsia="Times New Roman" w:hAnsi="Times New Roman"/>
          <w:kern w:val="0"/>
          <w:sz w:val="26"/>
          <w:szCs w:val="26"/>
          <w:lang w:eastAsia="ru-RU"/>
        </w:rPr>
        <w:tab/>
        <w:t xml:space="preserve">ИТОГО: </w:t>
      </w:r>
    </w:p>
    <w:p w14:paraId="756B39C1" w14:textId="77777777" w:rsidR="00774E18" w:rsidRPr="00774E18" w:rsidRDefault="00774E18" w:rsidP="00774E18">
      <w:pPr>
        <w:widowControl/>
        <w:tabs>
          <w:tab w:val="left" w:pos="993"/>
          <w:tab w:val="left" w:pos="3544"/>
        </w:tabs>
        <w:spacing w:before="120"/>
        <w:ind w:firstLine="680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p w14:paraId="2D9391F5" w14:textId="77777777" w:rsidR="00774E18" w:rsidRPr="00774E18" w:rsidRDefault="00774E18" w:rsidP="00774E18">
      <w:pPr>
        <w:widowControl/>
        <w:tabs>
          <w:tab w:val="left" w:pos="5400"/>
        </w:tabs>
        <w:spacing w:before="100" w:after="100" w:line="100" w:lineRule="atLeast"/>
        <w:ind w:left="720"/>
        <w:rPr>
          <w:rFonts w:ascii="Times New Roman" w:eastAsia="Times New Roman" w:hAnsi="Times New Roman"/>
          <w:color w:val="00000A"/>
          <w:kern w:val="0"/>
          <w:sz w:val="26"/>
          <w:szCs w:val="26"/>
          <w:lang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774E18" w:rsidRPr="00774E18" w14:paraId="4E816964" w14:textId="77777777" w:rsidTr="00226101">
        <w:trPr>
          <w:trHeight w:val="146"/>
        </w:trPr>
        <w:tc>
          <w:tcPr>
            <w:tcW w:w="5102" w:type="dxa"/>
            <w:shd w:val="clear" w:color="auto" w:fill="FFFFFF"/>
          </w:tcPr>
          <w:p w14:paraId="11532CC3" w14:textId="029E5BCD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Покупатель</w:t>
            </w:r>
            <w:r w:rsidRPr="00774E18">
              <w:rPr>
                <w:rFonts w:ascii="Times New Roman" w:eastAsia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:</w:t>
            </w:r>
          </w:p>
          <w:p w14:paraId="3EE8F6A1" w14:textId="77777777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ar-SA"/>
              </w:rPr>
            </w:pPr>
            <w:r w:rsidRPr="00774E18"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ar-SA"/>
              </w:rPr>
              <w:t>АО «НИИЭТ»</w:t>
            </w:r>
          </w:p>
          <w:p w14:paraId="0A4A4466" w14:textId="77777777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  <w:t>Генеральный директор</w:t>
            </w:r>
          </w:p>
          <w:p w14:paraId="5E2EC296" w14:textId="77777777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  <w:p w14:paraId="42EBE3E9" w14:textId="77777777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_________________</w:t>
            </w:r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 xml:space="preserve">/П.П. </w:t>
            </w:r>
            <w:proofErr w:type="spellStart"/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Куцько</w:t>
            </w:r>
            <w:proofErr w:type="spellEnd"/>
          </w:p>
          <w:p w14:paraId="6E933F4D" w14:textId="77777777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«____»___________  2022 г.</w:t>
            </w:r>
          </w:p>
          <w:p w14:paraId="21F06F20" w14:textId="77777777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14:paraId="1FE3E5BC" w14:textId="5E00493A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Поставщик</w:t>
            </w:r>
            <w:r w:rsidRPr="00774E18">
              <w:rPr>
                <w:rFonts w:ascii="Times New Roman" w:hAnsi="Times New Roman"/>
                <w:b/>
                <w:color w:val="00000A"/>
                <w:kern w:val="0"/>
                <w:sz w:val="26"/>
                <w:szCs w:val="26"/>
                <w:lang w:eastAsia="zh-CN"/>
              </w:rPr>
              <w:t>:</w:t>
            </w:r>
          </w:p>
          <w:p w14:paraId="354CBB3C" w14:textId="77777777" w:rsidR="00774E18" w:rsidRDefault="00774E18" w:rsidP="00774E18">
            <w:pPr>
              <w:widowControl/>
              <w:spacing w:before="100" w:after="100" w:line="288" w:lineRule="auto"/>
              <w:rPr>
                <w:rFonts w:ascii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  <w:p w14:paraId="4C061980" w14:textId="77777777" w:rsidR="00774E18" w:rsidRDefault="00774E18" w:rsidP="00774E18">
            <w:pPr>
              <w:widowControl/>
              <w:spacing w:before="100" w:after="100" w:line="288" w:lineRule="auto"/>
              <w:rPr>
                <w:rFonts w:ascii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  <w:p w14:paraId="210D1EC4" w14:textId="77777777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</w:p>
          <w:p w14:paraId="5BB7B69A" w14:textId="0F6201D3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_________________/</w:t>
            </w:r>
          </w:p>
          <w:p w14:paraId="31E50890" w14:textId="77777777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«____»___________  2022 г.</w:t>
            </w:r>
          </w:p>
          <w:p w14:paraId="3A865541" w14:textId="77777777" w:rsidR="00774E18" w:rsidRPr="00774E18" w:rsidRDefault="00774E18" w:rsidP="00774E18">
            <w:pPr>
              <w:widowControl/>
              <w:spacing w:before="100" w:after="100" w:line="288" w:lineRule="auto"/>
              <w:rPr>
                <w:rFonts w:ascii="Times New Roman" w:eastAsia="Times New Roman" w:hAnsi="Times New Roman"/>
                <w:color w:val="00000A"/>
                <w:kern w:val="0"/>
                <w:sz w:val="26"/>
                <w:szCs w:val="26"/>
                <w:lang w:eastAsia="zh-CN"/>
              </w:rPr>
            </w:pPr>
            <w:r w:rsidRPr="00774E18"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eastAsia="zh-CN"/>
              </w:rPr>
              <w:t>М.П.</w:t>
            </w:r>
          </w:p>
        </w:tc>
      </w:tr>
    </w:tbl>
    <w:p w14:paraId="55B505CE" w14:textId="77777777" w:rsidR="00774E18" w:rsidRPr="00774E18" w:rsidRDefault="00774E18" w:rsidP="00774E18">
      <w:pPr>
        <w:widowControl/>
        <w:suppressAutoHyphens w:val="0"/>
        <w:spacing w:after="200" w:line="276" w:lineRule="auto"/>
        <w:rPr>
          <w:rFonts w:ascii="Calibri" w:hAnsi="Calibri"/>
          <w:kern w:val="0"/>
          <w:sz w:val="22"/>
          <w:szCs w:val="22"/>
        </w:rPr>
      </w:pPr>
    </w:p>
    <w:p w14:paraId="6F461D51" w14:textId="77777777" w:rsidR="001E7621" w:rsidRPr="00C05D6A" w:rsidRDefault="001E7621" w:rsidP="00FE2578">
      <w:pPr>
        <w:shd w:val="clear" w:color="auto" w:fill="FFFFFF"/>
        <w:tabs>
          <w:tab w:val="left" w:pos="5745"/>
        </w:tabs>
        <w:autoSpaceDE w:val="0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sectPr w:rsidR="001E7621" w:rsidRPr="00C05D6A" w:rsidSect="00554C0C">
      <w:footerReference w:type="default" r:id="rId11"/>
      <w:pgSz w:w="11906" w:h="16838"/>
      <w:pgMar w:top="426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788BD" w14:textId="77777777" w:rsidR="006D6CF7" w:rsidRDefault="006D6CF7" w:rsidP="00CD2549">
      <w:r>
        <w:separator/>
      </w:r>
    </w:p>
  </w:endnote>
  <w:endnote w:type="continuationSeparator" w:id="0">
    <w:p w14:paraId="2F650672" w14:textId="77777777" w:rsidR="006D6CF7" w:rsidRDefault="006D6CF7" w:rsidP="00CD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9DAC4" w14:textId="77777777" w:rsidR="006D6CF7" w:rsidRDefault="006D6CF7" w:rsidP="00D63588">
    <w:pPr>
      <w:pStyle w:val="a8"/>
    </w:pPr>
  </w:p>
  <w:p w14:paraId="09C71EB1" w14:textId="77777777" w:rsidR="006D6CF7" w:rsidRDefault="006D6CF7">
    <w:pPr>
      <w:pStyle w:val="a8"/>
      <w:jc w:val="center"/>
    </w:pPr>
  </w:p>
  <w:p w14:paraId="36F1124A" w14:textId="77777777" w:rsidR="006D6CF7" w:rsidRDefault="006D6CF7">
    <w:pPr>
      <w:pStyle w:val="a8"/>
      <w:jc w:val="center"/>
    </w:pPr>
  </w:p>
  <w:p w14:paraId="59577E3E" w14:textId="77777777" w:rsidR="006D6CF7" w:rsidRDefault="006D6C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0C13B" w14:textId="77777777" w:rsidR="006D6CF7" w:rsidRDefault="006D6CF7" w:rsidP="00CD2549">
      <w:r>
        <w:separator/>
      </w:r>
    </w:p>
  </w:footnote>
  <w:footnote w:type="continuationSeparator" w:id="0">
    <w:p w14:paraId="3B63FEA7" w14:textId="77777777" w:rsidR="006D6CF7" w:rsidRDefault="006D6CF7" w:rsidP="00CD2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CD3"/>
    <w:multiLevelType w:val="hybridMultilevel"/>
    <w:tmpl w:val="7044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100C3A"/>
    <w:multiLevelType w:val="multilevel"/>
    <w:tmpl w:val="25A2327E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450E6604"/>
    <w:multiLevelType w:val="hybridMultilevel"/>
    <w:tmpl w:val="68F061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97"/>
    <w:rsid w:val="00072D14"/>
    <w:rsid w:val="000738F3"/>
    <w:rsid w:val="000B2156"/>
    <w:rsid w:val="000E24F9"/>
    <w:rsid w:val="00100E15"/>
    <w:rsid w:val="00111EA0"/>
    <w:rsid w:val="00123632"/>
    <w:rsid w:val="00127FD2"/>
    <w:rsid w:val="00174E7B"/>
    <w:rsid w:val="001E7200"/>
    <w:rsid w:val="001E7621"/>
    <w:rsid w:val="002077F9"/>
    <w:rsid w:val="00244CEC"/>
    <w:rsid w:val="0025156A"/>
    <w:rsid w:val="00257736"/>
    <w:rsid w:val="00273B48"/>
    <w:rsid w:val="00280EFD"/>
    <w:rsid w:val="002B074B"/>
    <w:rsid w:val="002C44D3"/>
    <w:rsid w:val="002F23A3"/>
    <w:rsid w:val="002F46E0"/>
    <w:rsid w:val="00311406"/>
    <w:rsid w:val="0033602C"/>
    <w:rsid w:val="003370A8"/>
    <w:rsid w:val="00392F1F"/>
    <w:rsid w:val="003C79FD"/>
    <w:rsid w:val="003D15D3"/>
    <w:rsid w:val="003F3674"/>
    <w:rsid w:val="00425DAF"/>
    <w:rsid w:val="0044253F"/>
    <w:rsid w:val="00456036"/>
    <w:rsid w:val="004741AD"/>
    <w:rsid w:val="00496506"/>
    <w:rsid w:val="004F346A"/>
    <w:rsid w:val="00522374"/>
    <w:rsid w:val="00554C0C"/>
    <w:rsid w:val="00575746"/>
    <w:rsid w:val="00597C5E"/>
    <w:rsid w:val="005A65F5"/>
    <w:rsid w:val="005B04D5"/>
    <w:rsid w:val="005C541E"/>
    <w:rsid w:val="005C6A4C"/>
    <w:rsid w:val="005C7F93"/>
    <w:rsid w:val="005F0006"/>
    <w:rsid w:val="0062104B"/>
    <w:rsid w:val="006D48E9"/>
    <w:rsid w:val="006D6CF7"/>
    <w:rsid w:val="00711120"/>
    <w:rsid w:val="00717F00"/>
    <w:rsid w:val="00724606"/>
    <w:rsid w:val="00757942"/>
    <w:rsid w:val="00763298"/>
    <w:rsid w:val="0076578A"/>
    <w:rsid w:val="00774E18"/>
    <w:rsid w:val="007833DB"/>
    <w:rsid w:val="007A1C42"/>
    <w:rsid w:val="00845F1C"/>
    <w:rsid w:val="00863397"/>
    <w:rsid w:val="008B11CF"/>
    <w:rsid w:val="008B512E"/>
    <w:rsid w:val="008E5A58"/>
    <w:rsid w:val="009133E5"/>
    <w:rsid w:val="00942F20"/>
    <w:rsid w:val="0094777F"/>
    <w:rsid w:val="00952780"/>
    <w:rsid w:val="0095638B"/>
    <w:rsid w:val="00983493"/>
    <w:rsid w:val="0099772B"/>
    <w:rsid w:val="009D00B5"/>
    <w:rsid w:val="00A54F6B"/>
    <w:rsid w:val="00A600C1"/>
    <w:rsid w:val="00A64BF0"/>
    <w:rsid w:val="00A85FCE"/>
    <w:rsid w:val="00B43F6D"/>
    <w:rsid w:val="00B77C09"/>
    <w:rsid w:val="00B82A5C"/>
    <w:rsid w:val="00BA6211"/>
    <w:rsid w:val="00BD52A6"/>
    <w:rsid w:val="00BF70FA"/>
    <w:rsid w:val="00C05D6A"/>
    <w:rsid w:val="00C158F6"/>
    <w:rsid w:val="00C1733B"/>
    <w:rsid w:val="00C22EFB"/>
    <w:rsid w:val="00C32F72"/>
    <w:rsid w:val="00C34C71"/>
    <w:rsid w:val="00C43F50"/>
    <w:rsid w:val="00C52CD2"/>
    <w:rsid w:val="00C576E9"/>
    <w:rsid w:val="00C71C2B"/>
    <w:rsid w:val="00C83D6D"/>
    <w:rsid w:val="00CD2549"/>
    <w:rsid w:val="00CE4C8F"/>
    <w:rsid w:val="00D0671E"/>
    <w:rsid w:val="00D2544E"/>
    <w:rsid w:val="00D63588"/>
    <w:rsid w:val="00DA360D"/>
    <w:rsid w:val="00DD1266"/>
    <w:rsid w:val="00DD22BE"/>
    <w:rsid w:val="00DE1CA5"/>
    <w:rsid w:val="00DE416A"/>
    <w:rsid w:val="00E04D17"/>
    <w:rsid w:val="00E07A37"/>
    <w:rsid w:val="00E21F10"/>
    <w:rsid w:val="00E23036"/>
    <w:rsid w:val="00E75945"/>
    <w:rsid w:val="00E87510"/>
    <w:rsid w:val="00EA5886"/>
    <w:rsid w:val="00EB179F"/>
    <w:rsid w:val="00EC6452"/>
    <w:rsid w:val="00ED1EA4"/>
    <w:rsid w:val="00ED272D"/>
    <w:rsid w:val="00EF7E78"/>
    <w:rsid w:val="00F077C2"/>
    <w:rsid w:val="00F20375"/>
    <w:rsid w:val="00F337A8"/>
    <w:rsid w:val="00F84B71"/>
    <w:rsid w:val="00FA68C8"/>
    <w:rsid w:val="00FE2578"/>
    <w:rsid w:val="00FF2710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9DF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97"/>
    <w:pPr>
      <w:widowControl w:val="0"/>
      <w:suppressAutoHyphens/>
    </w:pPr>
    <w:rPr>
      <w:rFonts w:ascii="Arial" w:hAnsi="Arial"/>
      <w:kern w:val="2"/>
      <w:szCs w:val="24"/>
      <w:lang w:eastAsia="en-US"/>
    </w:rPr>
  </w:style>
  <w:style w:type="paragraph" w:styleId="1">
    <w:name w:val="heading 1"/>
    <w:basedOn w:val="a"/>
    <w:link w:val="10"/>
    <w:uiPriority w:val="99"/>
    <w:qFormat/>
    <w:rsid w:val="00F337A8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37A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rsid w:val="00863397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86339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863397"/>
    <w:pPr>
      <w:ind w:left="720"/>
      <w:contextualSpacing/>
    </w:pPr>
  </w:style>
  <w:style w:type="paragraph" w:customStyle="1" w:styleId="ConsPlusNormal">
    <w:name w:val="ConsPlusNormal"/>
    <w:uiPriority w:val="99"/>
    <w:rsid w:val="008633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">
    <w:name w:val="Основной текст (3)_"/>
    <w:link w:val="30"/>
    <w:uiPriority w:val="99"/>
    <w:locked/>
    <w:rsid w:val="00863397"/>
    <w:rPr>
      <w:rFonts w:eastAsia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63397"/>
    <w:pPr>
      <w:shd w:val="clear" w:color="auto" w:fill="FFFFFF"/>
      <w:suppressAutoHyphens w:val="0"/>
      <w:spacing w:after="240" w:line="240" w:lineRule="atLeast"/>
      <w:jc w:val="both"/>
    </w:pPr>
    <w:rPr>
      <w:rFonts w:ascii="Times New Roman" w:eastAsia="Times New Roman" w:hAnsi="Times New Roman"/>
      <w:b/>
      <w:bCs/>
      <w:i/>
      <w:iCs/>
      <w:kern w:val="0"/>
      <w:sz w:val="24"/>
      <w:szCs w:val="22"/>
    </w:rPr>
  </w:style>
  <w:style w:type="character" w:customStyle="1" w:styleId="11">
    <w:name w:val="Заголовок №1_"/>
    <w:link w:val="12"/>
    <w:uiPriority w:val="99"/>
    <w:locked/>
    <w:rsid w:val="00863397"/>
    <w:rPr>
      <w:rFonts w:eastAsia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63397"/>
    <w:pPr>
      <w:shd w:val="clear" w:color="auto" w:fill="FFFFFF"/>
      <w:suppressAutoHyphens w:val="0"/>
      <w:spacing w:before="240" w:after="240" w:line="240" w:lineRule="atLeast"/>
      <w:jc w:val="center"/>
      <w:outlineLvl w:val="0"/>
    </w:pPr>
    <w:rPr>
      <w:rFonts w:ascii="Times New Roman" w:eastAsia="Times New Roman" w:hAnsi="Times New Roman"/>
      <w:b/>
      <w:bCs/>
      <w:kern w:val="0"/>
      <w:sz w:val="24"/>
      <w:szCs w:val="22"/>
    </w:rPr>
  </w:style>
  <w:style w:type="character" w:customStyle="1" w:styleId="2">
    <w:name w:val="Основной текст (2)_"/>
    <w:link w:val="20"/>
    <w:uiPriority w:val="99"/>
    <w:locked/>
    <w:rsid w:val="00863397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63397"/>
    <w:pPr>
      <w:shd w:val="clear" w:color="auto" w:fill="FFFFFF"/>
      <w:suppressAutoHyphens w:val="0"/>
      <w:spacing w:after="240" w:line="250" w:lineRule="exact"/>
    </w:pPr>
    <w:rPr>
      <w:rFonts w:ascii="Times New Roman" w:eastAsia="Times New Roman" w:hAnsi="Times New Roman"/>
      <w:kern w:val="0"/>
      <w:sz w:val="24"/>
      <w:szCs w:val="22"/>
    </w:rPr>
  </w:style>
  <w:style w:type="paragraph" w:styleId="a6">
    <w:name w:val="header"/>
    <w:basedOn w:val="a"/>
    <w:link w:val="a7"/>
    <w:uiPriority w:val="99"/>
    <w:rsid w:val="00CD2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D2549"/>
    <w:rPr>
      <w:rFonts w:ascii="Arial" w:hAnsi="Arial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CD2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D2549"/>
    <w:rPr>
      <w:rFonts w:ascii="Arial" w:hAnsi="Arial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F84B71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locked/>
    <w:rsid w:val="00F84B71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2 Знак"/>
    <w:uiPriority w:val="99"/>
    <w:semiHidden/>
    <w:rsid w:val="00DE1CA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3"/>
    <w:uiPriority w:val="99"/>
    <w:locked/>
    <w:rsid w:val="00ED1EA4"/>
    <w:rPr>
      <w:rFonts w:eastAsia="Times New Roman"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ED1EA4"/>
    <w:pPr>
      <w:shd w:val="clear" w:color="auto" w:fill="FFFFFF"/>
      <w:suppressAutoHyphens w:val="0"/>
      <w:spacing w:after="600" w:line="240" w:lineRule="atLeast"/>
      <w:jc w:val="center"/>
    </w:pPr>
    <w:rPr>
      <w:rFonts w:ascii="Times New Roman" w:eastAsia="Times New Roman" w:hAnsi="Times New Roman"/>
      <w:spacing w:val="-3"/>
      <w:kern w:val="0"/>
      <w:szCs w:val="20"/>
      <w:lang w:eastAsia="ru-RU"/>
    </w:rPr>
  </w:style>
  <w:style w:type="paragraph" w:styleId="ad">
    <w:name w:val="Normal (Web)"/>
    <w:basedOn w:val="a"/>
    <w:uiPriority w:val="99"/>
    <w:rsid w:val="00ED1EA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3">
    <w:name w:val="Font Style13"/>
    <w:uiPriority w:val="99"/>
    <w:rsid w:val="00E75945"/>
    <w:rPr>
      <w:rFonts w:ascii="Times New Roman" w:hAnsi="Times New Roman" w:cs="Times New Roman"/>
      <w:sz w:val="20"/>
      <w:szCs w:val="20"/>
    </w:rPr>
  </w:style>
  <w:style w:type="paragraph" w:styleId="ae">
    <w:name w:val="Document Map"/>
    <w:basedOn w:val="a"/>
    <w:link w:val="af"/>
    <w:uiPriority w:val="99"/>
    <w:semiHidden/>
    <w:rsid w:val="002077F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Pr>
      <w:rFonts w:cs="Times New Roman"/>
      <w:kern w:val="2"/>
      <w:sz w:val="2"/>
      <w:lang w:eastAsia="en-US"/>
    </w:rPr>
  </w:style>
  <w:style w:type="character" w:customStyle="1" w:styleId="af0">
    <w:name w:val="Основной текст Знак"/>
    <w:link w:val="af1"/>
    <w:uiPriority w:val="99"/>
    <w:rsid w:val="006D6CF7"/>
  </w:style>
  <w:style w:type="paragraph" w:customStyle="1" w:styleId="af2">
    <w:name w:val="Базовый"/>
    <w:rsid w:val="00280EFD"/>
    <w:pPr>
      <w:suppressAutoHyphens/>
      <w:spacing w:before="100" w:after="100" w:line="100" w:lineRule="atLeast"/>
    </w:pPr>
    <w:rPr>
      <w:rFonts w:eastAsia="Times New Roman"/>
      <w:color w:val="00000A"/>
      <w:sz w:val="24"/>
      <w:lang w:eastAsia="zh-CN"/>
    </w:rPr>
  </w:style>
  <w:style w:type="table" w:styleId="af3">
    <w:name w:val="Table Grid"/>
    <w:basedOn w:val="a1"/>
    <w:locked/>
    <w:rsid w:val="00FE2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0"/>
    <w:uiPriority w:val="99"/>
    <w:rsid w:val="001E7621"/>
    <w:pPr>
      <w:widowControl/>
      <w:suppressAutoHyphens w:val="0"/>
      <w:spacing w:after="120" w:line="276" w:lineRule="auto"/>
    </w:pPr>
    <w:rPr>
      <w:rFonts w:ascii="Times New Roman" w:hAnsi="Times New Roman"/>
      <w:kern w:val="0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1E7621"/>
    <w:rPr>
      <w:rFonts w:ascii="Arial" w:hAnsi="Arial"/>
      <w:kern w:val="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97"/>
    <w:pPr>
      <w:widowControl w:val="0"/>
      <w:suppressAutoHyphens/>
    </w:pPr>
    <w:rPr>
      <w:rFonts w:ascii="Arial" w:hAnsi="Arial"/>
      <w:kern w:val="2"/>
      <w:szCs w:val="24"/>
      <w:lang w:eastAsia="en-US"/>
    </w:rPr>
  </w:style>
  <w:style w:type="paragraph" w:styleId="1">
    <w:name w:val="heading 1"/>
    <w:basedOn w:val="a"/>
    <w:link w:val="10"/>
    <w:uiPriority w:val="99"/>
    <w:qFormat/>
    <w:rsid w:val="00F337A8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37A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rsid w:val="00863397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86339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863397"/>
    <w:pPr>
      <w:ind w:left="720"/>
      <w:contextualSpacing/>
    </w:pPr>
  </w:style>
  <w:style w:type="paragraph" w:customStyle="1" w:styleId="ConsPlusNormal">
    <w:name w:val="ConsPlusNormal"/>
    <w:uiPriority w:val="99"/>
    <w:rsid w:val="008633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">
    <w:name w:val="Основной текст (3)_"/>
    <w:link w:val="30"/>
    <w:uiPriority w:val="99"/>
    <w:locked/>
    <w:rsid w:val="00863397"/>
    <w:rPr>
      <w:rFonts w:eastAsia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63397"/>
    <w:pPr>
      <w:shd w:val="clear" w:color="auto" w:fill="FFFFFF"/>
      <w:suppressAutoHyphens w:val="0"/>
      <w:spacing w:after="240" w:line="240" w:lineRule="atLeast"/>
      <w:jc w:val="both"/>
    </w:pPr>
    <w:rPr>
      <w:rFonts w:ascii="Times New Roman" w:eastAsia="Times New Roman" w:hAnsi="Times New Roman"/>
      <w:b/>
      <w:bCs/>
      <w:i/>
      <w:iCs/>
      <w:kern w:val="0"/>
      <w:sz w:val="24"/>
      <w:szCs w:val="22"/>
    </w:rPr>
  </w:style>
  <w:style w:type="character" w:customStyle="1" w:styleId="11">
    <w:name w:val="Заголовок №1_"/>
    <w:link w:val="12"/>
    <w:uiPriority w:val="99"/>
    <w:locked/>
    <w:rsid w:val="00863397"/>
    <w:rPr>
      <w:rFonts w:eastAsia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63397"/>
    <w:pPr>
      <w:shd w:val="clear" w:color="auto" w:fill="FFFFFF"/>
      <w:suppressAutoHyphens w:val="0"/>
      <w:spacing w:before="240" w:after="240" w:line="240" w:lineRule="atLeast"/>
      <w:jc w:val="center"/>
      <w:outlineLvl w:val="0"/>
    </w:pPr>
    <w:rPr>
      <w:rFonts w:ascii="Times New Roman" w:eastAsia="Times New Roman" w:hAnsi="Times New Roman"/>
      <w:b/>
      <w:bCs/>
      <w:kern w:val="0"/>
      <w:sz w:val="24"/>
      <w:szCs w:val="22"/>
    </w:rPr>
  </w:style>
  <w:style w:type="character" w:customStyle="1" w:styleId="2">
    <w:name w:val="Основной текст (2)_"/>
    <w:link w:val="20"/>
    <w:uiPriority w:val="99"/>
    <w:locked/>
    <w:rsid w:val="00863397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63397"/>
    <w:pPr>
      <w:shd w:val="clear" w:color="auto" w:fill="FFFFFF"/>
      <w:suppressAutoHyphens w:val="0"/>
      <w:spacing w:after="240" w:line="250" w:lineRule="exact"/>
    </w:pPr>
    <w:rPr>
      <w:rFonts w:ascii="Times New Roman" w:eastAsia="Times New Roman" w:hAnsi="Times New Roman"/>
      <w:kern w:val="0"/>
      <w:sz w:val="24"/>
      <w:szCs w:val="22"/>
    </w:rPr>
  </w:style>
  <w:style w:type="paragraph" w:styleId="a6">
    <w:name w:val="header"/>
    <w:basedOn w:val="a"/>
    <w:link w:val="a7"/>
    <w:uiPriority w:val="99"/>
    <w:rsid w:val="00CD2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D2549"/>
    <w:rPr>
      <w:rFonts w:ascii="Arial" w:hAnsi="Arial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CD2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D2549"/>
    <w:rPr>
      <w:rFonts w:ascii="Arial" w:hAnsi="Arial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F84B71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locked/>
    <w:rsid w:val="00F84B71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2 Знак"/>
    <w:uiPriority w:val="99"/>
    <w:semiHidden/>
    <w:rsid w:val="00DE1CA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3"/>
    <w:uiPriority w:val="99"/>
    <w:locked/>
    <w:rsid w:val="00ED1EA4"/>
    <w:rPr>
      <w:rFonts w:eastAsia="Times New Roman"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ED1EA4"/>
    <w:pPr>
      <w:shd w:val="clear" w:color="auto" w:fill="FFFFFF"/>
      <w:suppressAutoHyphens w:val="0"/>
      <w:spacing w:after="600" w:line="240" w:lineRule="atLeast"/>
      <w:jc w:val="center"/>
    </w:pPr>
    <w:rPr>
      <w:rFonts w:ascii="Times New Roman" w:eastAsia="Times New Roman" w:hAnsi="Times New Roman"/>
      <w:spacing w:val="-3"/>
      <w:kern w:val="0"/>
      <w:szCs w:val="20"/>
      <w:lang w:eastAsia="ru-RU"/>
    </w:rPr>
  </w:style>
  <w:style w:type="paragraph" w:styleId="ad">
    <w:name w:val="Normal (Web)"/>
    <w:basedOn w:val="a"/>
    <w:uiPriority w:val="99"/>
    <w:rsid w:val="00ED1EA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3">
    <w:name w:val="Font Style13"/>
    <w:uiPriority w:val="99"/>
    <w:rsid w:val="00E75945"/>
    <w:rPr>
      <w:rFonts w:ascii="Times New Roman" w:hAnsi="Times New Roman" w:cs="Times New Roman"/>
      <w:sz w:val="20"/>
      <w:szCs w:val="20"/>
    </w:rPr>
  </w:style>
  <w:style w:type="paragraph" w:styleId="ae">
    <w:name w:val="Document Map"/>
    <w:basedOn w:val="a"/>
    <w:link w:val="af"/>
    <w:uiPriority w:val="99"/>
    <w:semiHidden/>
    <w:rsid w:val="002077F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Pr>
      <w:rFonts w:cs="Times New Roman"/>
      <w:kern w:val="2"/>
      <w:sz w:val="2"/>
      <w:lang w:eastAsia="en-US"/>
    </w:rPr>
  </w:style>
  <w:style w:type="character" w:customStyle="1" w:styleId="af0">
    <w:name w:val="Основной текст Знак"/>
    <w:link w:val="af1"/>
    <w:uiPriority w:val="99"/>
    <w:rsid w:val="006D6CF7"/>
  </w:style>
  <w:style w:type="paragraph" w:customStyle="1" w:styleId="af2">
    <w:name w:val="Базовый"/>
    <w:rsid w:val="00280EFD"/>
    <w:pPr>
      <w:suppressAutoHyphens/>
      <w:spacing w:before="100" w:after="100" w:line="100" w:lineRule="atLeast"/>
    </w:pPr>
    <w:rPr>
      <w:rFonts w:eastAsia="Times New Roman"/>
      <w:color w:val="00000A"/>
      <w:sz w:val="24"/>
      <w:lang w:eastAsia="zh-CN"/>
    </w:rPr>
  </w:style>
  <w:style w:type="table" w:styleId="af3">
    <w:name w:val="Table Grid"/>
    <w:basedOn w:val="a1"/>
    <w:locked/>
    <w:rsid w:val="00FE2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0"/>
    <w:uiPriority w:val="99"/>
    <w:rsid w:val="001E7621"/>
    <w:pPr>
      <w:widowControl/>
      <w:suppressAutoHyphens w:val="0"/>
      <w:spacing w:after="120" w:line="276" w:lineRule="auto"/>
    </w:pPr>
    <w:rPr>
      <w:rFonts w:ascii="Times New Roman" w:hAnsi="Times New Roman"/>
      <w:kern w:val="0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1E7621"/>
    <w:rPr>
      <w:rFonts w:ascii="Arial" w:hAnsi="Arial"/>
      <w:kern w:val="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iet@niie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1888</Words>
  <Characters>13727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13/11/19/260</vt:lpstr>
    </vt:vector>
  </TitlesOfParts>
  <Company/>
  <LinksUpToDate>false</LinksUpToDate>
  <CharactersWithSpaces>15584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13/11/19/260</dc:title>
  <dc:creator>tvv</dc:creator>
  <cp:lastModifiedBy>Татьяна И. Чурсанова</cp:lastModifiedBy>
  <cp:revision>10</cp:revision>
  <cp:lastPrinted>2019-11-13T09:40:00Z</cp:lastPrinted>
  <dcterms:created xsi:type="dcterms:W3CDTF">2022-08-04T05:12:00Z</dcterms:created>
  <dcterms:modified xsi:type="dcterms:W3CDTF">2022-08-08T08:35:00Z</dcterms:modified>
</cp:coreProperties>
</file>