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3E185155" w14:textId="77777777" w:rsidR="004239A9" w:rsidRPr="007C18BC" w:rsidRDefault="004239A9" w:rsidP="004239A9">
      <w:pPr>
        <w:tabs>
          <w:tab w:val="left" w:pos="709"/>
        </w:tabs>
        <w:spacing w:before="120"/>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239A9" w:rsidRPr="007C18BC" w14:paraId="26E6B59B" w14:textId="77777777" w:rsidTr="00D6081F">
        <w:tc>
          <w:tcPr>
            <w:tcW w:w="4786" w:type="dxa"/>
          </w:tcPr>
          <w:p w14:paraId="45F4FC00" w14:textId="77777777" w:rsidR="004239A9" w:rsidRPr="007C18BC" w:rsidRDefault="004239A9" w:rsidP="004239A9">
            <w:pPr>
              <w:jc w:val="right"/>
              <w:rPr>
                <w:rFonts w:ascii="Times New Roman" w:hAnsi="Times New Roman"/>
                <w:sz w:val="22"/>
              </w:rPr>
            </w:pPr>
          </w:p>
        </w:tc>
        <w:tc>
          <w:tcPr>
            <w:tcW w:w="5153" w:type="dxa"/>
          </w:tcPr>
          <w:p w14:paraId="627468D6" w14:textId="2BC2DA51" w:rsidR="004239A9" w:rsidRPr="00965453" w:rsidRDefault="004239A9" w:rsidP="004239A9">
            <w:pPr>
              <w:jc w:val="right"/>
              <w:rPr>
                <w:rFonts w:ascii="Times New Roman" w:hAnsi="Times New Roman"/>
                <w:sz w:val="22"/>
              </w:rPr>
            </w:pPr>
            <w:bookmarkStart w:id="0" w:name="_GoBack"/>
            <w:bookmarkEnd w:id="0"/>
          </w:p>
        </w:tc>
      </w:tr>
      <w:tr w:rsidR="004239A9" w:rsidRPr="007C18BC" w14:paraId="1D04954F" w14:textId="77777777" w:rsidTr="00D6081F">
        <w:tc>
          <w:tcPr>
            <w:tcW w:w="4786" w:type="dxa"/>
          </w:tcPr>
          <w:p w14:paraId="7BD1C94E" w14:textId="77777777" w:rsidR="004239A9" w:rsidRPr="007C18BC" w:rsidRDefault="004239A9" w:rsidP="004239A9">
            <w:pPr>
              <w:jc w:val="right"/>
              <w:rPr>
                <w:rFonts w:ascii="Times New Roman" w:hAnsi="Times New Roman"/>
                <w:sz w:val="22"/>
              </w:rPr>
            </w:pPr>
          </w:p>
        </w:tc>
        <w:tc>
          <w:tcPr>
            <w:tcW w:w="5153" w:type="dxa"/>
          </w:tcPr>
          <w:p w14:paraId="2DD69AFD" w14:textId="77777777" w:rsidR="004239A9" w:rsidRPr="00965453" w:rsidRDefault="004239A9" w:rsidP="004239A9">
            <w:pPr>
              <w:ind w:hanging="4"/>
              <w:jc w:val="right"/>
              <w:rPr>
                <w:rFonts w:ascii="Times New Roman" w:hAnsi="Times New Roman"/>
                <w:sz w:val="22"/>
              </w:rPr>
            </w:pPr>
          </w:p>
        </w:tc>
      </w:tr>
      <w:tr w:rsidR="004239A9" w:rsidRPr="007C18BC" w14:paraId="1840A9C0" w14:textId="77777777" w:rsidTr="00D6081F">
        <w:tc>
          <w:tcPr>
            <w:tcW w:w="4786" w:type="dxa"/>
          </w:tcPr>
          <w:p w14:paraId="53E0B06B" w14:textId="77777777" w:rsidR="004239A9" w:rsidRPr="007C18BC" w:rsidRDefault="004239A9" w:rsidP="004239A9">
            <w:pPr>
              <w:jc w:val="right"/>
              <w:rPr>
                <w:rFonts w:ascii="Times New Roman" w:hAnsi="Times New Roman"/>
                <w:sz w:val="24"/>
              </w:rPr>
            </w:pPr>
          </w:p>
        </w:tc>
        <w:tc>
          <w:tcPr>
            <w:tcW w:w="5153" w:type="dxa"/>
          </w:tcPr>
          <w:p w14:paraId="4E6F208D" w14:textId="6D3E29DE" w:rsidR="004239A9" w:rsidRPr="00965453" w:rsidRDefault="004239A9" w:rsidP="0051092B">
            <w:pPr>
              <w:jc w:val="right"/>
              <w:rPr>
                <w:rFonts w:ascii="Times New Roman" w:hAnsi="Times New Roman"/>
                <w:sz w:val="24"/>
              </w:rPr>
            </w:pPr>
          </w:p>
        </w:tc>
      </w:tr>
    </w:tbl>
    <w:p w14:paraId="73D71C2F" w14:textId="77777777" w:rsidR="006452B3" w:rsidRDefault="006452B3" w:rsidP="004239A9">
      <w:pPr>
        <w:jc w:val="right"/>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652AA735" w:rsidR="006452B3" w:rsidRPr="003418A5" w:rsidRDefault="006452B3" w:rsidP="006452B3">
      <w:pPr>
        <w:pStyle w:val="a"/>
        <w:numPr>
          <w:ilvl w:val="0"/>
          <w:numId w:val="0"/>
        </w:numPr>
        <w:spacing w:before="100" w:beforeAutospacing="1"/>
        <w:jc w:val="center"/>
        <w:rPr>
          <w:rFonts w:ascii="Times New Roman" w:hAnsi="Times New Roman"/>
          <w:bCs/>
        </w:rPr>
      </w:pPr>
      <w:r w:rsidRPr="003418A5">
        <w:rPr>
          <w:rFonts w:ascii="Times New Roman" w:hAnsi="Times New Roman"/>
          <w:bCs/>
        </w:rPr>
        <w:t xml:space="preserve">   по проведению открытого запроса предложений </w:t>
      </w:r>
      <w:r w:rsidR="00F909D9" w:rsidRPr="003418A5">
        <w:rPr>
          <w:rFonts w:ascii="Times New Roman" w:hAnsi="Times New Roman"/>
          <w:bCs/>
        </w:rPr>
        <w:t xml:space="preserve"> </w:t>
      </w:r>
      <w:r w:rsidRPr="003418A5">
        <w:rPr>
          <w:rFonts w:ascii="Times New Roman" w:hAnsi="Times New Roman"/>
          <w:bCs/>
        </w:rPr>
        <w:t xml:space="preserve">на </w:t>
      </w:r>
      <w:r w:rsidR="00F909D9" w:rsidRPr="003418A5">
        <w:rPr>
          <w:rFonts w:ascii="Times New Roman" w:hAnsi="Times New Roman"/>
          <w:bCs/>
        </w:rPr>
        <w:t xml:space="preserve"> </w:t>
      </w:r>
      <w:r w:rsidRPr="003418A5">
        <w:rPr>
          <w:rFonts w:ascii="Times New Roman" w:hAnsi="Times New Roman"/>
          <w:bCs/>
        </w:rPr>
        <w:t xml:space="preserve">право   заключения договора на </w:t>
      </w:r>
      <w:r w:rsidR="00D47DD5" w:rsidRPr="003418A5">
        <w:rPr>
          <w:rFonts w:ascii="Times New Roman" w:hAnsi="Times New Roman"/>
          <w:bCs/>
        </w:rPr>
        <w:t xml:space="preserve">поставку </w:t>
      </w:r>
      <w:r w:rsidR="003B72D7" w:rsidRPr="003418A5">
        <w:rPr>
          <w:rFonts w:ascii="Times New Roman" w:hAnsi="Times New Roman"/>
          <w:bCs/>
        </w:rPr>
        <w:t>калия дицианоаурата (</w:t>
      </w:r>
      <w:r w:rsidR="003B72D7" w:rsidRPr="003418A5">
        <w:rPr>
          <w:rFonts w:ascii="Times New Roman" w:hAnsi="Times New Roman"/>
          <w:bCs/>
          <w:lang w:val="en-US"/>
        </w:rPr>
        <w:t>I</w:t>
      </w:r>
      <w:r w:rsidR="003B72D7" w:rsidRPr="003418A5">
        <w:rPr>
          <w:rFonts w:ascii="Times New Roman" w:hAnsi="Times New Roman"/>
          <w:bCs/>
        </w:rPr>
        <w:t>)</w:t>
      </w:r>
      <w:r w:rsidR="003418A5" w:rsidRPr="003418A5">
        <w:rPr>
          <w:rFonts w:ascii="Times New Roman" w:eastAsia="Lucida Sans Unicode" w:hAnsi="Times New Roman"/>
        </w:rPr>
        <w:t xml:space="preserve"> </w:t>
      </w:r>
      <w:r w:rsidR="004707A7" w:rsidRPr="004707A7">
        <w:rPr>
          <w:rFonts w:ascii="Times New Roman" w:eastAsia="Lucida Sans Unicode" w:hAnsi="Times New Roman"/>
        </w:rPr>
        <w:t>(ЧДА)</w:t>
      </w:r>
      <w:r w:rsidR="004707A7">
        <w:rPr>
          <w:rFonts w:eastAsia="Lucida Sans Unicode"/>
          <w:sz w:val="24"/>
        </w:rPr>
        <w:t xml:space="preserve"> </w:t>
      </w:r>
      <w:r w:rsidR="003418A5" w:rsidRPr="003418A5">
        <w:rPr>
          <w:rFonts w:ascii="Times New Roman" w:eastAsia="Lucida Sans Unicode" w:hAnsi="Times New Roman"/>
        </w:rPr>
        <w:t>по ТУ2625-076-00205067-2013</w:t>
      </w:r>
    </w:p>
    <w:p w14:paraId="49B40155" w14:textId="17EE1B87" w:rsidR="006452B3" w:rsidRPr="003418A5" w:rsidRDefault="008C0A1D" w:rsidP="008C0A1D">
      <w:pPr>
        <w:pStyle w:val="a"/>
        <w:numPr>
          <w:ilvl w:val="0"/>
          <w:numId w:val="0"/>
        </w:numPr>
        <w:tabs>
          <w:tab w:val="left" w:pos="7380"/>
        </w:tabs>
        <w:rPr>
          <w:rFonts w:ascii="Times New Roman" w:hAnsi="Times New Roman"/>
          <w:bCs/>
          <w:sz w:val="24"/>
          <w:szCs w:val="24"/>
        </w:rPr>
      </w:pPr>
      <w:r w:rsidRPr="003418A5">
        <w:rPr>
          <w:rFonts w:ascii="Times New Roman" w:hAnsi="Times New Roman"/>
          <w:bCs/>
          <w:sz w:val="24"/>
          <w:szCs w:val="24"/>
        </w:rPr>
        <w:tab/>
      </w: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01B9459B" w:rsidR="006452B3" w:rsidRPr="006452B3" w:rsidRDefault="0051092B" w:rsidP="006452B3">
      <w:pPr>
        <w:jc w:val="center"/>
        <w:rPr>
          <w:rFonts w:ascii="Times New Roman" w:hAnsi="Times New Roman" w:cs="Times New Roman"/>
          <w:b/>
          <w:bCs/>
          <w:sz w:val="28"/>
          <w:szCs w:val="28"/>
        </w:rPr>
      </w:pPr>
      <w:r>
        <w:rPr>
          <w:rFonts w:ascii="Times New Roman" w:hAnsi="Times New Roman" w:cs="Times New Roman"/>
          <w:b/>
          <w:bCs/>
          <w:sz w:val="28"/>
          <w:szCs w:val="28"/>
        </w:rPr>
        <w:t>3</w:t>
      </w:r>
      <w:r w:rsidR="000948C0">
        <w:rPr>
          <w:rFonts w:ascii="Times New Roman" w:hAnsi="Times New Roman" w:cs="Times New Roman"/>
          <w:b/>
          <w:bCs/>
          <w:sz w:val="28"/>
          <w:szCs w:val="28"/>
        </w:rPr>
        <w:t>9</w:t>
      </w:r>
      <w:r w:rsidR="00D965F1">
        <w:rPr>
          <w:rFonts w:ascii="Times New Roman" w:hAnsi="Times New Roman" w:cs="Times New Roman"/>
          <w:b/>
          <w:bCs/>
          <w:sz w:val="28"/>
          <w:szCs w:val="28"/>
        </w:rPr>
        <w:t>-20</w:t>
      </w:r>
      <w:r w:rsidR="00757FF6" w:rsidRPr="00E952AF">
        <w:rPr>
          <w:rFonts w:ascii="Times New Roman" w:hAnsi="Times New Roman" w:cs="Times New Roman"/>
          <w:b/>
          <w:bCs/>
          <w:sz w:val="28"/>
          <w:szCs w:val="28"/>
        </w:rPr>
        <w:t>2</w:t>
      </w:r>
      <w:r>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17DDC57"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51092B">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1537EB5D"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0FC50AB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3A4802CA"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DB711C">
        <w:rPr>
          <w:rFonts w:ascii="Times New Roman" w:hAnsi="Times New Roman" w:cs="Times New Roman"/>
          <w:sz w:val="24"/>
          <w:szCs w:val="24"/>
        </w:rPr>
        <w:t>7</w:t>
      </w:r>
    </w:p>
    <w:p w14:paraId="37E41A88" w14:textId="487A471B"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DB711C">
        <w:rPr>
          <w:rFonts w:ascii="Times New Roman" w:hAnsi="Times New Roman" w:cs="Times New Roman"/>
          <w:sz w:val="24"/>
          <w:szCs w:val="24"/>
        </w:rPr>
        <w:t>7</w:t>
      </w:r>
    </w:p>
    <w:p w14:paraId="11D3B6FB" w14:textId="19ED1F65" w:rsidR="005043E5"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DB711C">
        <w:rPr>
          <w:rFonts w:ascii="Times New Roman" w:hAnsi="Times New Roman" w:cs="Times New Roman"/>
          <w:sz w:val="24"/>
          <w:szCs w:val="24"/>
        </w:rPr>
        <w:t>8</w:t>
      </w:r>
    </w:p>
    <w:p w14:paraId="1BA904BD" w14:textId="0B1A6C9A" w:rsidR="00A337FD" w:rsidRPr="00652E7F" w:rsidRDefault="00A337FD"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Pr>
          <w:rFonts w:ascii="Times New Roman" w:hAnsi="Times New Roman" w:cs="Times New Roman"/>
          <w:sz w:val="24"/>
          <w:szCs w:val="24"/>
        </w:rPr>
        <w:t>4.3  Разьяснения Закупочной документации</w:t>
      </w:r>
      <w:r w:rsidRPr="00652E7F">
        <w:rPr>
          <w:rFonts w:ascii="Times New Roman" w:hAnsi="Times New Roman" w:cs="Times New Roman"/>
          <w:sz w:val="24"/>
          <w:szCs w:val="24"/>
        </w:rPr>
        <w:tab/>
      </w:r>
      <w:r>
        <w:rPr>
          <w:rFonts w:ascii="Times New Roman" w:hAnsi="Times New Roman" w:cs="Times New Roman"/>
          <w:sz w:val="24"/>
          <w:szCs w:val="24"/>
        </w:rPr>
        <w:t>………..</w:t>
      </w:r>
      <w:r w:rsidR="00DB711C">
        <w:rPr>
          <w:rFonts w:ascii="Times New Roman" w:hAnsi="Times New Roman" w:cs="Times New Roman"/>
          <w:sz w:val="24"/>
          <w:szCs w:val="24"/>
        </w:rPr>
        <w:t>8</w:t>
      </w:r>
    </w:p>
    <w:p w14:paraId="021F6586" w14:textId="0A18A0D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DB711C">
        <w:rPr>
          <w:rFonts w:ascii="Times New Roman" w:hAnsi="Times New Roman" w:cs="Times New Roman"/>
          <w:sz w:val="24"/>
          <w:szCs w:val="24"/>
        </w:rPr>
        <w:t>8</w:t>
      </w:r>
    </w:p>
    <w:p w14:paraId="09866AD9" w14:textId="5E17BA4C"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r>
      <w:r w:rsidR="006D76FF">
        <w:rPr>
          <w:rFonts w:ascii="Times New Roman" w:hAnsi="Times New Roman" w:cs="Times New Roman"/>
          <w:sz w:val="24"/>
          <w:szCs w:val="24"/>
        </w:rPr>
        <w:t>8</w:t>
      </w:r>
    </w:p>
    <w:p w14:paraId="04BDBDE9" w14:textId="7F39677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DB711C">
        <w:rPr>
          <w:rFonts w:ascii="Times New Roman" w:hAnsi="Times New Roman" w:cs="Times New Roman"/>
          <w:sz w:val="24"/>
          <w:szCs w:val="24"/>
        </w:rPr>
        <w:t>9</w:t>
      </w:r>
    </w:p>
    <w:p w14:paraId="7E2B4B27" w14:textId="3F131F5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DB711C">
        <w:rPr>
          <w:rFonts w:ascii="Times New Roman" w:hAnsi="Times New Roman" w:cs="Times New Roman"/>
          <w:sz w:val="24"/>
          <w:szCs w:val="24"/>
        </w:rPr>
        <w:t>9</w:t>
      </w:r>
    </w:p>
    <w:p w14:paraId="5DEF1EF7" w14:textId="6986119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DB711C">
        <w:rPr>
          <w:rFonts w:ascii="Times New Roman" w:hAnsi="Times New Roman" w:cs="Times New Roman"/>
          <w:sz w:val="24"/>
          <w:szCs w:val="24"/>
        </w:rPr>
        <w:t>9</w:t>
      </w:r>
    </w:p>
    <w:p w14:paraId="3983D028" w14:textId="2EDA42EB"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DB711C">
        <w:rPr>
          <w:rFonts w:ascii="Times New Roman" w:hAnsi="Times New Roman" w:cs="Times New Roman"/>
          <w:sz w:val="24"/>
          <w:szCs w:val="24"/>
        </w:rPr>
        <w:t>9</w:t>
      </w:r>
    </w:p>
    <w:p w14:paraId="10D573FD" w14:textId="48F4FF1B"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DB711C">
        <w:rPr>
          <w:rFonts w:ascii="Times New Roman" w:hAnsi="Times New Roman" w:cs="Times New Roman"/>
          <w:sz w:val="24"/>
          <w:szCs w:val="24"/>
        </w:rPr>
        <w:t>9</w:t>
      </w:r>
    </w:p>
    <w:p w14:paraId="67CF6223" w14:textId="7598B722"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7. </w:t>
      </w:r>
      <w:r w:rsidR="00DB711C">
        <w:rPr>
          <w:rFonts w:ascii="Times New Roman" w:hAnsi="Times New Roman" w:cs="Times New Roman"/>
          <w:sz w:val="24"/>
          <w:szCs w:val="24"/>
        </w:rPr>
        <w:t xml:space="preserve">Заключение </w:t>
      </w:r>
      <w:r w:rsidRPr="00652E7F">
        <w:rPr>
          <w:rFonts w:ascii="Times New Roman" w:hAnsi="Times New Roman" w:cs="Times New Roman"/>
          <w:sz w:val="24"/>
          <w:szCs w:val="24"/>
        </w:rPr>
        <w:t xml:space="preserve">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5DF9E20D"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DB711C">
        <w:rPr>
          <w:rFonts w:ascii="Times New Roman" w:hAnsi="Times New Roman" w:cs="Times New Roman"/>
          <w:sz w:val="24"/>
          <w:szCs w:val="24"/>
        </w:rPr>
        <w:t>10</w:t>
      </w:r>
    </w:p>
    <w:p w14:paraId="5D640CE2" w14:textId="05836C3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w:t>
      </w:r>
      <w:r w:rsidR="00DB711C">
        <w:rPr>
          <w:rFonts w:ascii="Times New Roman" w:hAnsi="Times New Roman" w:cs="Times New Roman"/>
          <w:sz w:val="24"/>
          <w:szCs w:val="24"/>
        </w:rPr>
        <w:t>1</w:t>
      </w:r>
    </w:p>
    <w:p w14:paraId="624F2373" w14:textId="10CA0895"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w:t>
      </w:r>
      <w:r w:rsidR="00DB711C">
        <w:rPr>
          <w:rFonts w:ascii="Times New Roman" w:hAnsi="Times New Roman" w:cs="Times New Roman"/>
          <w:sz w:val="24"/>
          <w:szCs w:val="24"/>
        </w:rPr>
        <w:t>1</w:t>
      </w:r>
    </w:p>
    <w:p w14:paraId="110FDB75" w14:textId="7927D6B3"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DB711C">
        <w:rPr>
          <w:rFonts w:ascii="Times New Roman" w:hAnsi="Times New Roman" w:cs="Times New Roman"/>
          <w:sz w:val="24"/>
          <w:szCs w:val="24"/>
        </w:rPr>
        <w:t>3</w:t>
      </w:r>
    </w:p>
    <w:p w14:paraId="2862C177" w14:textId="15CB0EAF" w:rsidR="005043E5"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DB711C">
        <w:rPr>
          <w:rFonts w:ascii="Times New Roman" w:hAnsi="Times New Roman" w:cs="Times New Roman"/>
          <w:sz w:val="24"/>
          <w:szCs w:val="24"/>
        </w:rPr>
        <w:t>4</w:t>
      </w:r>
    </w:p>
    <w:p w14:paraId="68C1E812" w14:textId="36CBBF68" w:rsidR="003435BD" w:rsidRPr="00652E7F" w:rsidRDefault="003435BD" w:rsidP="003435BD">
      <w:pPr>
        <w:tabs>
          <w:tab w:val="left" w:pos="567"/>
          <w:tab w:val="left" w:pos="1260"/>
          <w:tab w:val="center" w:leader="dot" w:pos="9639"/>
          <w:tab w:val="center" w:leader="dot" w:pos="10206"/>
        </w:tabs>
        <w:snapToGrid w:val="0"/>
        <w:rPr>
          <w:rFonts w:ascii="Times New Roman" w:hAnsi="Times New Roman" w:cs="Times New Roman"/>
          <w:sz w:val="24"/>
          <w:szCs w:val="24"/>
        </w:rPr>
      </w:pPr>
      <w:r w:rsidRPr="00AE7B1C">
        <w:rPr>
          <w:rFonts w:ascii="Times New Roman" w:hAnsi="Times New Roman" w:cs="Times New Roman"/>
          <w:sz w:val="24"/>
          <w:szCs w:val="24"/>
        </w:rPr>
        <w:t>9.</w:t>
      </w:r>
      <w:r w:rsidR="00D63330">
        <w:rPr>
          <w:rFonts w:ascii="Times New Roman" w:hAnsi="Times New Roman" w:cs="Times New Roman"/>
          <w:sz w:val="24"/>
          <w:szCs w:val="24"/>
        </w:rPr>
        <w:t>4</w:t>
      </w:r>
      <w:r w:rsidRPr="00AE7B1C">
        <w:rPr>
          <w:rFonts w:ascii="Times New Roman" w:hAnsi="Times New Roman" w:cs="Times New Roman"/>
          <w:sz w:val="24"/>
          <w:szCs w:val="24"/>
        </w:rPr>
        <w:t xml:space="preserve">. Техническое предложение (Форма № </w:t>
      </w:r>
      <w:r w:rsidR="00D63330">
        <w:rPr>
          <w:rFonts w:ascii="Times New Roman" w:hAnsi="Times New Roman" w:cs="Times New Roman"/>
          <w:sz w:val="24"/>
          <w:szCs w:val="24"/>
        </w:rPr>
        <w:t>4</w:t>
      </w:r>
      <w:r w:rsidRPr="00AE7B1C">
        <w:rPr>
          <w:rFonts w:ascii="Times New Roman" w:hAnsi="Times New Roman" w:cs="Times New Roman"/>
          <w:sz w:val="24"/>
          <w:szCs w:val="24"/>
        </w:rPr>
        <w:t>)</w:t>
      </w:r>
      <w:r w:rsidRPr="00652E7F">
        <w:rPr>
          <w:rFonts w:ascii="Times New Roman" w:hAnsi="Times New Roman" w:cs="Times New Roman"/>
          <w:sz w:val="24"/>
          <w:szCs w:val="24"/>
        </w:rPr>
        <w:tab/>
      </w:r>
      <w:r>
        <w:rPr>
          <w:rFonts w:ascii="Times New Roman" w:hAnsi="Times New Roman" w:cs="Times New Roman"/>
          <w:sz w:val="24"/>
          <w:szCs w:val="24"/>
        </w:rPr>
        <w:t>………. 1</w:t>
      </w:r>
      <w:r w:rsidR="00DB711C">
        <w:rPr>
          <w:rFonts w:ascii="Times New Roman" w:hAnsi="Times New Roman" w:cs="Times New Roman"/>
          <w:sz w:val="24"/>
          <w:szCs w:val="24"/>
        </w:rPr>
        <w:t>5</w:t>
      </w:r>
    </w:p>
    <w:p w14:paraId="7EE499E4" w14:textId="4A61F652" w:rsidR="00E952AF" w:rsidRPr="00A63153" w:rsidRDefault="00E952AF" w:rsidP="00E952A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sidR="00866002">
        <w:rPr>
          <w:rFonts w:ascii="Times New Roman" w:hAnsi="Times New Roman" w:cs="Times New Roman"/>
          <w:sz w:val="22"/>
          <w:szCs w:val="22"/>
        </w:rPr>
        <w:t>6</w:t>
      </w:r>
    </w:p>
    <w:p w14:paraId="22F0CDF8" w14:textId="1BF3F5CE" w:rsidR="00E952AF" w:rsidRPr="00A63153" w:rsidRDefault="00E952AF" w:rsidP="00E952A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sidR="0068321D">
        <w:rPr>
          <w:rFonts w:ascii="Times New Roman" w:hAnsi="Times New Roman" w:cs="Times New Roman"/>
          <w:sz w:val="22"/>
          <w:szCs w:val="22"/>
        </w:rPr>
        <w:t>7</w:t>
      </w:r>
    </w:p>
    <w:p w14:paraId="73C1EA7E" w14:textId="5924AD5E"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r>
      <w:r w:rsidR="00E952AF">
        <w:rPr>
          <w:rFonts w:ascii="Times New Roman" w:hAnsi="Times New Roman" w:cs="Times New Roman"/>
          <w:sz w:val="24"/>
          <w:szCs w:val="24"/>
        </w:rPr>
        <w:t>.</w:t>
      </w:r>
      <w:r w:rsidRPr="00652E7F">
        <w:rPr>
          <w:rFonts w:ascii="Times New Roman" w:hAnsi="Times New Roman" w:cs="Times New Roman"/>
          <w:sz w:val="24"/>
          <w:szCs w:val="24"/>
        </w:rPr>
        <w:t>1</w:t>
      </w:r>
      <w:r w:rsidR="0068321D">
        <w:rPr>
          <w:rFonts w:ascii="Times New Roman" w:hAnsi="Times New Roman" w:cs="Times New Roman"/>
          <w:sz w:val="24"/>
          <w:szCs w:val="24"/>
        </w:rPr>
        <w:t>8</w:t>
      </w:r>
    </w:p>
    <w:p w14:paraId="714DD609" w14:textId="2B8FC7A4"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r>
      <w:r w:rsidR="00E952AF">
        <w:rPr>
          <w:rFonts w:ascii="Times New Roman" w:hAnsi="Times New Roman" w:cs="Times New Roman"/>
          <w:sz w:val="24"/>
          <w:szCs w:val="24"/>
        </w:rPr>
        <w:t>.</w:t>
      </w:r>
      <w:r w:rsidRPr="00652E7F">
        <w:rPr>
          <w:rFonts w:ascii="Times New Roman" w:hAnsi="Times New Roman" w:cs="Times New Roman"/>
          <w:sz w:val="24"/>
          <w:szCs w:val="24"/>
        </w:rPr>
        <w:t>1</w:t>
      </w:r>
      <w:r w:rsidR="0068321D">
        <w:rPr>
          <w:rFonts w:ascii="Times New Roman" w:hAnsi="Times New Roman" w:cs="Times New Roman"/>
          <w:sz w:val="24"/>
          <w:szCs w:val="24"/>
        </w:rPr>
        <w:t>9</w:t>
      </w:r>
    </w:p>
    <w:p w14:paraId="6680D7E1" w14:textId="076837B5"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r>
      <w:r w:rsidR="00E952AF">
        <w:rPr>
          <w:rFonts w:ascii="Times New Roman" w:hAnsi="Times New Roman" w:cs="Times New Roman"/>
          <w:sz w:val="24"/>
          <w:szCs w:val="24"/>
        </w:rPr>
        <w:t>.</w:t>
      </w:r>
      <w:r w:rsidR="0068321D">
        <w:rPr>
          <w:rFonts w:ascii="Times New Roman" w:hAnsi="Times New Roman" w:cs="Times New Roman"/>
          <w:sz w:val="24"/>
          <w:szCs w:val="24"/>
        </w:rPr>
        <w:t>20</w:t>
      </w:r>
    </w:p>
    <w:p w14:paraId="137498A3" w14:textId="5D03C65E"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r>
      <w:r w:rsidR="00E952AF">
        <w:rPr>
          <w:rFonts w:ascii="Times New Roman" w:hAnsi="Times New Roman" w:cs="Times New Roman"/>
          <w:sz w:val="24"/>
          <w:szCs w:val="24"/>
        </w:rPr>
        <w:t>.</w:t>
      </w:r>
      <w:r w:rsidR="0068321D">
        <w:rPr>
          <w:rFonts w:ascii="Times New Roman" w:hAnsi="Times New Roman" w:cs="Times New Roman"/>
          <w:sz w:val="24"/>
          <w:szCs w:val="24"/>
        </w:rPr>
        <w:t>20</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65BEBB40" w14:textId="61227DD5" w:rsidR="0051092B" w:rsidRPr="0051092B" w:rsidRDefault="0051092B" w:rsidP="0051092B">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Журавлева</w:t>
      </w:r>
      <w:r w:rsidRPr="000917F6">
        <w:rPr>
          <w:rFonts w:ascii="Times New Roman" w:hAnsi="Times New Roman"/>
          <w:sz w:val="24"/>
        </w:rPr>
        <w:t xml:space="preserve"> </w:t>
      </w:r>
      <w:r>
        <w:rPr>
          <w:rFonts w:ascii="Times New Roman" w:hAnsi="Times New Roman"/>
          <w:sz w:val="24"/>
        </w:rPr>
        <w:t>Людмила Геннадьевна</w:t>
      </w:r>
      <w:r w:rsidRPr="000917F6">
        <w:rPr>
          <w:rFonts w:ascii="Times New Roman" w:hAnsi="Times New Roman"/>
          <w:sz w:val="24"/>
        </w:rPr>
        <w:t>, отдел по организации и планированию закупочной деятельности</w:t>
      </w:r>
      <w:r w:rsidRPr="000917F6">
        <w:rPr>
          <w:rFonts w:ascii="Times New Roman" w:hAnsi="Times New Roman"/>
          <w:i/>
          <w:sz w:val="24"/>
        </w:rPr>
        <w:t>,</w:t>
      </w:r>
      <w:r w:rsidRPr="000917F6">
        <w:rPr>
          <w:rFonts w:ascii="Times New Roman" w:hAnsi="Times New Roman"/>
          <w:sz w:val="24"/>
        </w:rPr>
        <w:t xml:space="preserve"> контактный телефон: 8(473)</w:t>
      </w:r>
      <w:r>
        <w:rPr>
          <w:rFonts w:ascii="Times New Roman" w:hAnsi="Times New Roman"/>
          <w:sz w:val="24"/>
        </w:rPr>
        <w:t>225-48-49,</w:t>
      </w:r>
      <w:r w:rsidRPr="000917F6">
        <w:rPr>
          <w:rFonts w:ascii="Times New Roman" w:hAnsi="Times New Roman"/>
          <w:sz w:val="24"/>
        </w:rPr>
        <w:t xml:space="preserve"> 280-22-99, адрес электронной почты: </w:t>
      </w:r>
      <w:r w:rsidRPr="00F45F06">
        <w:rPr>
          <w:rFonts w:ascii="Times New Roman" w:hAnsi="Times New Roman"/>
          <w:sz w:val="24"/>
          <w:lang w:val="en-US"/>
        </w:rPr>
        <w:t>zhuravleva</w:t>
      </w:r>
      <w:r w:rsidRPr="00F45F06">
        <w:rPr>
          <w:rFonts w:ascii="Times New Roman" w:hAnsi="Times New Roman"/>
          <w:sz w:val="24"/>
        </w:rPr>
        <w:t>@</w:t>
      </w:r>
      <w:r w:rsidRPr="00F45F06">
        <w:rPr>
          <w:rFonts w:ascii="Times New Roman" w:hAnsi="Times New Roman"/>
          <w:sz w:val="24"/>
          <w:lang w:val="en-US"/>
        </w:rPr>
        <w:t>niiet</w:t>
      </w:r>
      <w:r w:rsidRPr="00F45F06">
        <w:rPr>
          <w:rFonts w:ascii="Times New Roman" w:hAnsi="Times New Roman"/>
          <w:sz w:val="24"/>
        </w:rPr>
        <w:t>.</w:t>
      </w:r>
      <w:r w:rsidRPr="00F45F06">
        <w:rPr>
          <w:rFonts w:ascii="Times New Roman" w:hAnsi="Times New Roman"/>
          <w:sz w:val="24"/>
          <w:lang w:val="en-US"/>
        </w:rPr>
        <w:t>ru</w:t>
      </w:r>
      <w:r>
        <w:rPr>
          <w:rFonts w:ascii="Times New Roman" w:hAnsi="Times New Roman"/>
          <w:sz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5BDE97DE"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3C530A">
        <w:rPr>
          <w:rFonts w:ascii="Times New Roman" w:hAnsi="Times New Roman" w:cs="Times New Roman"/>
          <w:sz w:val="24"/>
          <w:szCs w:val="24"/>
        </w:rPr>
        <w:t xml:space="preserve">Пешков </w:t>
      </w:r>
      <w:r w:rsidR="003C530A" w:rsidRPr="00F909D9">
        <w:rPr>
          <w:rFonts w:ascii="Times New Roman" w:hAnsi="Times New Roman" w:cs="Times New Roman"/>
          <w:sz w:val="24"/>
          <w:szCs w:val="24"/>
        </w:rPr>
        <w:t>Сергей</w:t>
      </w:r>
      <w:r w:rsidR="008C0A1D" w:rsidRPr="00F909D9">
        <w:rPr>
          <w:rFonts w:ascii="Times New Roman" w:hAnsi="Times New Roman" w:cs="Times New Roman"/>
          <w:sz w:val="24"/>
          <w:szCs w:val="24"/>
        </w:rPr>
        <w:t xml:space="preserve"> В</w:t>
      </w:r>
      <w:r w:rsidR="00F909D9" w:rsidRPr="00F909D9">
        <w:rPr>
          <w:rFonts w:ascii="Times New Roman" w:hAnsi="Times New Roman" w:cs="Times New Roman"/>
          <w:sz w:val="24"/>
          <w:szCs w:val="24"/>
        </w:rPr>
        <w:t>ладимирович</w:t>
      </w:r>
      <w:r w:rsidR="00D47DD5" w:rsidRPr="00F909D9">
        <w:rPr>
          <w:rFonts w:ascii="Times New Roman" w:hAnsi="Times New Roman" w:cs="Times New Roman"/>
          <w:sz w:val="24"/>
          <w:szCs w:val="24"/>
        </w:rPr>
        <w:t xml:space="preserve"> </w:t>
      </w:r>
      <w:r w:rsidRPr="00F909D9">
        <w:rPr>
          <w:rFonts w:ascii="Times New Roman" w:hAnsi="Times New Roman" w:cs="Times New Roman"/>
          <w:i/>
          <w:sz w:val="24"/>
          <w:szCs w:val="24"/>
        </w:rPr>
        <w:t xml:space="preserve"> </w:t>
      </w:r>
      <w:r w:rsidRPr="00F909D9">
        <w:rPr>
          <w:rFonts w:ascii="Times New Roman" w:hAnsi="Times New Roman" w:cs="Times New Roman"/>
          <w:sz w:val="24"/>
          <w:szCs w:val="24"/>
        </w:rPr>
        <w:t>контактный телефон</w:t>
      </w:r>
      <w:r w:rsidR="00214D77" w:rsidRPr="00F909D9">
        <w:rPr>
          <w:rFonts w:ascii="Times New Roman" w:hAnsi="Times New Roman" w:cs="Times New Roman"/>
          <w:sz w:val="24"/>
          <w:szCs w:val="24"/>
        </w:rPr>
        <w:t>:</w:t>
      </w:r>
      <w:r w:rsidR="000A64F4" w:rsidRPr="00F909D9">
        <w:rPr>
          <w:rFonts w:ascii="Times New Roman" w:hAnsi="Times New Roman" w:cs="Times New Roman"/>
          <w:sz w:val="24"/>
          <w:szCs w:val="24"/>
        </w:rPr>
        <w:t xml:space="preserve"> </w:t>
      </w:r>
      <w:r w:rsidR="008C0A1D" w:rsidRPr="00F909D9">
        <w:rPr>
          <w:rFonts w:ascii="Times New Roman" w:hAnsi="Times New Roman" w:cs="Times New Roman"/>
          <w:sz w:val="24"/>
          <w:szCs w:val="24"/>
        </w:rPr>
        <w:t>+7(</w:t>
      </w:r>
      <w:r w:rsidR="00F909D9">
        <w:rPr>
          <w:rFonts w:ascii="Times New Roman" w:hAnsi="Times New Roman" w:cs="Times New Roman"/>
          <w:sz w:val="24"/>
          <w:szCs w:val="24"/>
        </w:rPr>
        <w:t>910</w:t>
      </w:r>
      <w:r w:rsidR="008C0A1D" w:rsidRPr="00F909D9">
        <w:rPr>
          <w:rFonts w:ascii="Times New Roman" w:hAnsi="Times New Roman" w:cs="Times New Roman"/>
          <w:sz w:val="24"/>
          <w:szCs w:val="24"/>
        </w:rPr>
        <w:t>)</w:t>
      </w:r>
      <w:r w:rsidR="00F909D9">
        <w:rPr>
          <w:rFonts w:ascii="Times New Roman" w:hAnsi="Times New Roman" w:cs="Times New Roman"/>
          <w:sz w:val="24"/>
          <w:szCs w:val="24"/>
        </w:rPr>
        <w:t>344-72</w:t>
      </w:r>
      <w:r w:rsidR="008C0A1D" w:rsidRPr="00F909D9">
        <w:rPr>
          <w:rFonts w:ascii="Times New Roman" w:hAnsi="Times New Roman" w:cs="Times New Roman"/>
          <w:sz w:val="24"/>
          <w:szCs w:val="24"/>
        </w:rPr>
        <w:t>-</w:t>
      </w:r>
      <w:r w:rsidR="00F909D9">
        <w:rPr>
          <w:rFonts w:ascii="Times New Roman" w:hAnsi="Times New Roman" w:cs="Times New Roman"/>
          <w:sz w:val="24"/>
          <w:szCs w:val="24"/>
        </w:rPr>
        <w:t>68</w:t>
      </w:r>
      <w:r w:rsidR="001A52E8" w:rsidRPr="00F909D9">
        <w:rPr>
          <w:rFonts w:ascii="Times New Roman" w:hAnsi="Times New Roman" w:cs="Times New Roman"/>
          <w:sz w:val="24"/>
          <w:szCs w:val="24"/>
        </w:rPr>
        <w:t>,</w:t>
      </w:r>
      <w:r w:rsidR="00024612" w:rsidRPr="00F909D9">
        <w:rPr>
          <w:rFonts w:ascii="Times New Roman" w:hAnsi="Times New Roman" w:cs="Times New Roman"/>
          <w:sz w:val="24"/>
          <w:szCs w:val="24"/>
        </w:rPr>
        <w:t xml:space="preserve"> </w:t>
      </w:r>
      <w:r w:rsidR="00D47DD5" w:rsidRPr="00F909D9">
        <w:rPr>
          <w:rFonts w:ascii="Times New Roman" w:hAnsi="Times New Roman"/>
          <w:sz w:val="24"/>
        </w:rPr>
        <w:t xml:space="preserve">адрес электронной почты: </w:t>
      </w:r>
      <w:r w:rsidR="00F909D9">
        <w:rPr>
          <w:rFonts w:ascii="Times New Roman" w:hAnsi="Times New Roman"/>
          <w:sz w:val="24"/>
          <w:lang w:val="en-US"/>
        </w:rPr>
        <w:t>lab</w:t>
      </w:r>
      <w:r w:rsidR="00F909D9" w:rsidRPr="00F909D9">
        <w:rPr>
          <w:rFonts w:ascii="Times New Roman" w:hAnsi="Times New Roman"/>
          <w:sz w:val="24"/>
        </w:rPr>
        <w:t>83@</w:t>
      </w:r>
      <w:r w:rsidR="00D47DD5" w:rsidRPr="00F909D9">
        <w:rPr>
          <w:rFonts w:ascii="Times New Roman" w:hAnsi="Times New Roman"/>
          <w:sz w:val="24"/>
        </w:rPr>
        <w:t>niiet.ru.</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38CD8AF8"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1.3.1 Предложения подаются на АО «ЕЭТП»</w:t>
      </w:r>
      <w:r w:rsidR="00AE61E8" w:rsidRPr="00AE61E8">
        <w:rPr>
          <w:rFonts w:ascii="Times New Roman" w:hAnsi="Times New Roman" w:cs="Times New Roman"/>
          <w:sz w:val="24"/>
          <w:szCs w:val="24"/>
        </w:rPr>
        <w:t xml:space="preserve"> </w:t>
      </w:r>
      <w:r w:rsidR="00AE61E8">
        <w:rPr>
          <w:rFonts w:ascii="Times New Roman" w:hAnsi="Times New Roman" w:cs="Times New Roman"/>
          <w:sz w:val="24"/>
          <w:szCs w:val="24"/>
        </w:rPr>
        <w:t xml:space="preserve">в </w:t>
      </w:r>
      <w:r w:rsidRPr="00F618C4">
        <w:rPr>
          <w:rFonts w:ascii="Times New Roman" w:hAnsi="Times New Roman" w:cs="Times New Roman"/>
          <w:sz w:val="24"/>
          <w:szCs w:val="24"/>
        </w:rPr>
        <w:t xml:space="preserve"> информационно-телекоммуникационн</w:t>
      </w:r>
      <w:r w:rsidR="00AE61E8">
        <w:rPr>
          <w:rFonts w:ascii="Times New Roman" w:hAnsi="Times New Roman" w:cs="Times New Roman"/>
          <w:sz w:val="24"/>
          <w:szCs w:val="24"/>
        </w:rPr>
        <w:t>ой</w:t>
      </w:r>
      <w:r w:rsidRPr="00F618C4">
        <w:rPr>
          <w:rFonts w:ascii="Times New Roman" w:hAnsi="Times New Roman" w:cs="Times New Roman"/>
          <w:sz w:val="24"/>
          <w:szCs w:val="24"/>
        </w:rPr>
        <w:t xml:space="preserve"> сети «Интернет» по адресу: </w:t>
      </w:r>
      <w:hyperlink r:id="rId8"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roseltorg</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ru</w:t>
        </w:r>
      </w:hyperlink>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DB022A">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18627BF0"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позднее  </w:t>
      </w:r>
      <w:r w:rsidR="00D06777" w:rsidRPr="00D06777">
        <w:rPr>
          <w:rFonts w:ascii="Times New Roman" w:hAnsi="Times New Roman"/>
          <w:b/>
          <w:sz w:val="24"/>
          <w:highlight w:val="green"/>
        </w:rPr>
        <w:t>31</w:t>
      </w:r>
      <w:r w:rsidR="00002740" w:rsidRPr="000948C0">
        <w:rPr>
          <w:rFonts w:ascii="Times New Roman" w:hAnsi="Times New Roman"/>
          <w:b/>
          <w:sz w:val="28"/>
          <w:szCs w:val="28"/>
          <w:highlight w:val="green"/>
        </w:rPr>
        <w:t>.</w:t>
      </w:r>
      <w:r w:rsidR="000948C0" w:rsidRPr="000948C0">
        <w:rPr>
          <w:rFonts w:ascii="Times New Roman" w:hAnsi="Times New Roman"/>
          <w:b/>
          <w:sz w:val="28"/>
          <w:szCs w:val="28"/>
          <w:highlight w:val="green"/>
        </w:rPr>
        <w:t>10</w:t>
      </w:r>
      <w:r w:rsidR="00002740" w:rsidRPr="000948C0">
        <w:rPr>
          <w:rFonts w:ascii="Times New Roman" w:hAnsi="Times New Roman"/>
          <w:b/>
          <w:sz w:val="28"/>
          <w:szCs w:val="28"/>
          <w:highlight w:val="green"/>
        </w:rPr>
        <w:t>.202</w:t>
      </w:r>
      <w:r w:rsidR="0051092B" w:rsidRPr="000948C0">
        <w:rPr>
          <w:rFonts w:ascii="Times New Roman" w:hAnsi="Times New Roman"/>
          <w:b/>
          <w:sz w:val="28"/>
          <w:szCs w:val="28"/>
          <w:highlight w:val="green"/>
        </w:rPr>
        <w:t>3</w:t>
      </w:r>
      <w:r w:rsidR="00324F62" w:rsidRPr="000948C0">
        <w:rPr>
          <w:rFonts w:ascii="Times New Roman" w:hAnsi="Times New Roman"/>
          <w:b/>
          <w:sz w:val="28"/>
          <w:szCs w:val="28"/>
          <w:highlight w:val="green"/>
        </w:rPr>
        <w:t xml:space="preserve"> г. </w:t>
      </w:r>
      <w:r w:rsidR="00002740" w:rsidRPr="000948C0">
        <w:rPr>
          <w:rFonts w:ascii="Times New Roman" w:hAnsi="Times New Roman"/>
          <w:b/>
          <w:sz w:val="28"/>
          <w:szCs w:val="28"/>
          <w:highlight w:val="green"/>
        </w:rPr>
        <w:t>1</w:t>
      </w:r>
      <w:r w:rsidR="00324F62" w:rsidRPr="000948C0">
        <w:rPr>
          <w:rFonts w:ascii="Times New Roman" w:hAnsi="Times New Roman"/>
          <w:b/>
          <w:sz w:val="28"/>
          <w:szCs w:val="28"/>
          <w:highlight w:val="green"/>
        </w:rPr>
        <w:t>0:00</w:t>
      </w:r>
      <w:r w:rsidR="003C530A">
        <w:rPr>
          <w:rFonts w:ascii="Times New Roman" w:hAnsi="Times New Roman"/>
          <w:b/>
          <w:sz w:val="28"/>
          <w:szCs w:val="28"/>
        </w:rPr>
        <w:t xml:space="preserve"> </w:t>
      </w:r>
      <w:r w:rsidR="003C530A" w:rsidRPr="003C530A">
        <w:rPr>
          <w:rFonts w:ascii="Times New Roman" w:hAnsi="Times New Roman"/>
          <w:sz w:val="24"/>
        </w:rPr>
        <w:t>по московскому времени</w:t>
      </w:r>
      <w:r w:rsidR="00002740" w:rsidRPr="003C530A">
        <w:rPr>
          <w:rFonts w:ascii="Times New Roman" w:hAnsi="Times New Roman"/>
          <w:sz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4950924"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51092B">
        <w:rPr>
          <w:rFonts w:ascii="Times New Roman" w:hAnsi="Times New Roman"/>
          <w:sz w:val="24"/>
          <w:szCs w:val="24"/>
          <w:lang w:val="en-US"/>
        </w:rPr>
        <w:t>cti</w:t>
      </w:r>
      <w:r w:rsidR="0033269E" w:rsidRPr="00EA0839">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F120EFE" w14:textId="77777777" w:rsidR="00EE059B" w:rsidRDefault="00A2135C" w:rsidP="00EE059B">
      <w:pPr>
        <w:keepNext/>
        <w:keepLines/>
        <w:tabs>
          <w:tab w:val="left" w:pos="0"/>
        </w:tabs>
        <w:snapToGrid w:val="0"/>
        <w:rPr>
          <w:rFonts w:ascii="Times New Roman" w:hAnsi="Times New Roman"/>
          <w:sz w:val="24"/>
        </w:rPr>
      </w:pPr>
      <w:r>
        <w:rPr>
          <w:rFonts w:ascii="Times New Roman" w:hAnsi="Times New Roman"/>
          <w:sz w:val="24"/>
        </w:rPr>
        <w:t xml:space="preserve">1.6.2. </w:t>
      </w:r>
      <w:r w:rsidRPr="00175DCB">
        <w:rPr>
          <w:rFonts w:ascii="Times New Roman" w:hAnsi="Times New Roman"/>
          <w:sz w:val="24"/>
        </w:rPr>
        <w:t xml:space="preserve">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w:t>
      </w:r>
      <w:r w:rsidR="00EE059B" w:rsidRPr="00EE059B">
        <w:rPr>
          <w:rFonts w:ascii="Times New Roman" w:hAnsi="Times New Roman"/>
          <w:sz w:val="22"/>
        </w:rPr>
        <w:t xml:space="preserve">Приложение № 1 </w:t>
      </w:r>
      <w:r w:rsidRPr="00175DCB">
        <w:rPr>
          <w:rFonts w:ascii="Times New Roman" w:hAnsi="Times New Roman"/>
          <w:sz w:val="24"/>
        </w:rPr>
        <w:t>закупочной документации.</w:t>
      </w:r>
    </w:p>
    <w:p w14:paraId="037AA4B9" w14:textId="72D61A69" w:rsidR="00A2135C" w:rsidRDefault="00A2135C" w:rsidP="00EE059B">
      <w:pPr>
        <w:keepNext/>
        <w:keepLines/>
        <w:tabs>
          <w:tab w:val="left" w:pos="0"/>
        </w:tabs>
        <w:snapToGrid w:val="0"/>
        <w:rPr>
          <w:rFonts w:ascii="Times New Roman" w:hAnsi="Times New Roman"/>
          <w:sz w:val="24"/>
        </w:rPr>
      </w:pPr>
      <w:r>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1AC01CF7" w14:textId="3D42E207" w:rsidR="00EE059B" w:rsidRDefault="00EE059B">
      <w:pPr>
        <w:snapToGrid w:val="0"/>
        <w:jc w:val="both"/>
        <w:rPr>
          <w:rFonts w:ascii="Times New Roman" w:hAnsi="Times New Roman"/>
          <w:sz w:val="24"/>
        </w:rPr>
      </w:pPr>
      <w:r>
        <w:rPr>
          <w:rFonts w:ascii="Times New Roman" w:hAnsi="Times New Roman"/>
          <w:sz w:val="24"/>
        </w:rPr>
        <w:t>1.7.4</w:t>
      </w:r>
      <w:r w:rsidRPr="00312D6B">
        <w:rPr>
          <w:rFonts w:ascii="Times New Roman" w:hAnsi="Times New Roman"/>
          <w:sz w:val="24"/>
        </w:rPr>
        <w:t xml:space="preserve">. Организатор запроса предложений вправе отклонить Предложения Участников, предлагающих Товар, не предусмотренный  </w:t>
      </w:r>
      <w:r>
        <w:rPr>
          <w:rFonts w:ascii="Times New Roman" w:hAnsi="Times New Roman"/>
          <w:sz w:val="24"/>
        </w:rPr>
        <w:t>Приложением №</w:t>
      </w:r>
      <w:r w:rsidR="00B079C5">
        <w:rPr>
          <w:rFonts w:ascii="Times New Roman" w:hAnsi="Times New Roman"/>
          <w:sz w:val="24"/>
        </w:rPr>
        <w:t>3</w:t>
      </w:r>
      <w:r>
        <w:rPr>
          <w:rFonts w:ascii="Times New Roman" w:hAnsi="Times New Roman"/>
          <w:sz w:val="24"/>
        </w:rPr>
        <w:t xml:space="preserve">. Техническое задание </w:t>
      </w:r>
      <w:r w:rsidRPr="00312D6B">
        <w:rPr>
          <w:rFonts w:ascii="Times New Roman" w:hAnsi="Times New Roman"/>
          <w:sz w:val="24"/>
        </w:rPr>
        <w:t xml:space="preserve"> Заказчика.</w:t>
      </w:r>
    </w:p>
    <w:p w14:paraId="76BD9A77" w14:textId="509C6630" w:rsidR="005043E5" w:rsidRDefault="00324F62">
      <w:pPr>
        <w:snapToGrid w:val="0"/>
        <w:jc w:val="both"/>
        <w:rPr>
          <w:rFonts w:ascii="Times New Roman" w:hAnsi="Times New Roman"/>
          <w:sz w:val="24"/>
        </w:rPr>
      </w:pPr>
      <w:r>
        <w:rPr>
          <w:rFonts w:ascii="Times New Roman" w:hAnsi="Times New Roman"/>
          <w:sz w:val="24"/>
        </w:rPr>
        <w:t>1.7.</w:t>
      </w:r>
      <w:r w:rsidR="00EE059B">
        <w:rPr>
          <w:rFonts w:ascii="Times New Roman" w:hAnsi="Times New Roman"/>
          <w:sz w:val="24"/>
        </w:rPr>
        <w:t>5</w:t>
      </w:r>
      <w:r>
        <w:rPr>
          <w:rFonts w:ascii="Times New Roman" w:hAnsi="Times New Roman"/>
          <w:sz w:val="24"/>
        </w:rPr>
        <w:t xml:space="preserve">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74C805D5" w:rsidR="0001123D" w:rsidRPr="00B079C5" w:rsidRDefault="0001123D" w:rsidP="00C219A4">
      <w:pPr>
        <w:pStyle w:val="a"/>
        <w:numPr>
          <w:ilvl w:val="0"/>
          <w:numId w:val="0"/>
        </w:numPr>
        <w:spacing w:before="100" w:beforeAutospacing="1"/>
        <w:rPr>
          <w:rFonts w:ascii="Times New Roman" w:hAnsi="Times New Roman"/>
          <w:b/>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8C0A1D" w:rsidRPr="008C0A1D">
        <w:rPr>
          <w:rFonts w:ascii="Times New Roman" w:hAnsi="Times New Roman"/>
          <w:bCs/>
          <w:color w:val="000000"/>
          <w:sz w:val="24"/>
          <w:szCs w:val="24"/>
        </w:rPr>
        <w:t xml:space="preserve"> </w:t>
      </w:r>
      <w:sdt>
        <w:sdtPr>
          <w:rPr>
            <w:rStyle w:val="89"/>
            <w:rFonts w:ascii="Times New Roman" w:hAnsi="Times New Roman"/>
            <w:b/>
            <w:sz w:val="24"/>
            <w:szCs w:val="24"/>
          </w:rPr>
          <w:id w:val="608623007"/>
          <w:placeholder>
            <w:docPart w:val="A7CB7624E8D24253849CE98CBAEA4CB1"/>
          </w:placeholder>
        </w:sdtPr>
        <w:sdtContent>
          <w:sdt>
            <w:sdtPr>
              <w:rPr>
                <w:rFonts w:ascii="Times New Roman" w:hAnsi="Times New Roman"/>
                <w:bCs/>
                <w:sz w:val="24"/>
                <w:szCs w:val="24"/>
              </w:rPr>
              <w:id w:val="-328681775"/>
              <w:placeholder>
                <w:docPart w:val="689C0A01283841569484B37C8B1BD940"/>
              </w:placeholder>
              <w:text/>
            </w:sdtPr>
            <w:sdtContent>
              <w:r w:rsidR="003E602B" w:rsidRPr="003E602B">
                <w:rPr>
                  <w:rFonts w:ascii="Times New Roman" w:hAnsi="Times New Roman"/>
                  <w:bCs/>
                  <w:sz w:val="24"/>
                  <w:szCs w:val="24"/>
                </w:rPr>
                <w:t xml:space="preserve"> Поставка    калия      дицианоаурата   (I)  (ЧДА)   по               ТУ2625-076-00205067-2013  в соответствии с Техническим заданием (Приложение № 3).</w:t>
              </w:r>
            </w:sdtContent>
          </w:sdt>
        </w:sdtContent>
      </w:sdt>
    </w:p>
    <w:p w14:paraId="08591FD5" w14:textId="268AEB75" w:rsidR="005043E5" w:rsidRPr="0001123D" w:rsidRDefault="00D90CFD" w:rsidP="00C219A4">
      <w:pPr>
        <w:pStyle w:val="19"/>
        <w:jc w:val="both"/>
        <w:rPr>
          <w:b/>
          <w:sz w:val="24"/>
          <w:szCs w:val="24"/>
        </w:rPr>
      </w:pPr>
      <w:r w:rsidRPr="0001123D">
        <w:rPr>
          <w:bCs/>
          <w:sz w:val="24"/>
          <w:szCs w:val="24"/>
        </w:rPr>
        <w:t xml:space="preserve"> </w:t>
      </w:r>
      <w:r w:rsidR="003E602B">
        <w:rPr>
          <w:bCs/>
          <w:sz w:val="24"/>
          <w:szCs w:val="24"/>
        </w:rPr>
        <w:t xml:space="preserve"> </w:t>
      </w: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42019E2E"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B079C5">
        <w:rPr>
          <w:rFonts w:ascii="Times New Roman" w:hAnsi="Times New Roman" w:cs="Times New Roman"/>
          <w:sz w:val="24"/>
        </w:rPr>
        <w:t>Товару</w:t>
      </w:r>
      <w:r w:rsidR="008C0A1D" w:rsidRPr="008C0A1D">
        <w:rPr>
          <w:rFonts w:ascii="Times New Roman" w:hAnsi="Times New Roman" w:cs="Times New Roman"/>
          <w:b/>
          <w:bCs/>
          <w:color w:val="000000"/>
          <w:sz w:val="24"/>
          <w:szCs w:val="24"/>
        </w:rPr>
        <w:t xml:space="preserve"> </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Техническом задании (Приложение № 3);</w:t>
      </w:r>
    </w:p>
    <w:p w14:paraId="7AE7478D" w14:textId="5B40513C" w:rsidR="00B079C5" w:rsidRPr="003E602B" w:rsidRDefault="00B079C5" w:rsidP="00B079C5">
      <w:pPr>
        <w:numPr>
          <w:ilvl w:val="0"/>
          <w:numId w:val="2"/>
        </w:numPr>
        <w:tabs>
          <w:tab w:val="left" w:pos="0"/>
          <w:tab w:val="left" w:pos="720"/>
        </w:tabs>
        <w:snapToGrid w:val="0"/>
        <w:ind w:left="0" w:firstLine="0"/>
        <w:jc w:val="both"/>
        <w:rPr>
          <w:rFonts w:ascii="Times New Roman" w:hAnsi="Times New Roman" w:cs="Times New Roman"/>
          <w:b/>
          <w:sz w:val="24"/>
        </w:rPr>
      </w:pPr>
      <w:r w:rsidRPr="003E602B">
        <w:rPr>
          <w:rFonts w:ascii="Times New Roman" w:hAnsi="Times New Roman" w:cs="Times New Roman"/>
          <w:b/>
          <w:sz w:val="24"/>
        </w:rPr>
        <w:t xml:space="preserve">Объем Товара: </w:t>
      </w:r>
      <w:r w:rsidR="00DF31B2">
        <w:rPr>
          <w:rFonts w:ascii="Times New Roman" w:hAnsi="Times New Roman" w:cs="Times New Roman"/>
          <w:b/>
          <w:sz w:val="24"/>
        </w:rPr>
        <w:t>Ориентировочно 12</w:t>
      </w:r>
      <w:r w:rsidRPr="003E602B">
        <w:rPr>
          <w:rFonts w:ascii="Times New Roman" w:hAnsi="Times New Roman" w:cs="Times New Roman"/>
          <w:b/>
          <w:sz w:val="24"/>
        </w:rPr>
        <w:t xml:space="preserve"> 000 г</w:t>
      </w:r>
      <w:r w:rsidRPr="003E602B">
        <w:rPr>
          <w:rFonts w:ascii="Times New Roman" w:hAnsi="Times New Roman"/>
          <w:b/>
          <w:sz w:val="24"/>
        </w:rPr>
        <w:t xml:space="preserve">, при </w:t>
      </w:r>
      <w:r w:rsidRPr="003E602B">
        <w:rPr>
          <w:rFonts w:ascii="Times New Roman" w:hAnsi="Times New Roman" w:cs="Times New Roman"/>
          <w:b/>
          <w:sz w:val="24"/>
        </w:rPr>
        <w:t xml:space="preserve">этом общая сумма договора не может превышать </w:t>
      </w:r>
      <w:r w:rsidR="00DF31B2">
        <w:rPr>
          <w:rFonts w:ascii="Times New Roman" w:hAnsi="Times New Roman" w:cs="Times New Roman"/>
          <w:b/>
          <w:sz w:val="24"/>
        </w:rPr>
        <w:t>100</w:t>
      </w:r>
      <w:r w:rsidR="00F5481B" w:rsidRPr="003E602B">
        <w:rPr>
          <w:rFonts w:ascii="Times New Roman" w:hAnsi="Times New Roman" w:cs="Times New Roman"/>
          <w:b/>
          <w:sz w:val="24"/>
        </w:rPr>
        <w:t> 000 000</w:t>
      </w:r>
      <w:r w:rsidRPr="003E602B">
        <w:rPr>
          <w:rFonts w:ascii="Times New Roman" w:hAnsi="Times New Roman" w:cs="Times New Roman"/>
          <w:b/>
          <w:sz w:val="24"/>
        </w:rPr>
        <w:t xml:space="preserve"> (</w:t>
      </w:r>
      <w:r w:rsidR="00DF31B2">
        <w:rPr>
          <w:rFonts w:ascii="Times New Roman" w:hAnsi="Times New Roman" w:cs="Times New Roman"/>
          <w:b/>
          <w:sz w:val="24"/>
        </w:rPr>
        <w:t>Сто</w:t>
      </w:r>
      <w:r w:rsidRPr="003E602B">
        <w:rPr>
          <w:rFonts w:ascii="Times New Roman" w:hAnsi="Times New Roman" w:cs="Times New Roman"/>
          <w:b/>
          <w:sz w:val="24"/>
        </w:rPr>
        <w:t xml:space="preserve"> миллионов) рублей 00 копеек, в том числе НДС 20% в размере </w:t>
      </w:r>
      <w:r w:rsidR="00DF31B2">
        <w:rPr>
          <w:rFonts w:ascii="Times New Roman" w:hAnsi="Times New Roman" w:cs="Times New Roman"/>
          <w:b/>
          <w:sz w:val="24"/>
        </w:rPr>
        <w:lastRenderedPageBreak/>
        <w:t>16 666 666</w:t>
      </w:r>
      <w:r w:rsidRPr="003E602B">
        <w:rPr>
          <w:rFonts w:ascii="Times New Roman" w:hAnsi="Times New Roman" w:cs="Times New Roman"/>
          <w:b/>
          <w:sz w:val="24"/>
        </w:rPr>
        <w:t xml:space="preserve"> (</w:t>
      </w:r>
      <w:r w:rsidR="00DF31B2">
        <w:rPr>
          <w:rFonts w:ascii="Times New Roman" w:hAnsi="Times New Roman" w:cs="Times New Roman"/>
          <w:b/>
          <w:sz w:val="24"/>
        </w:rPr>
        <w:t>Шестнадцать</w:t>
      </w:r>
      <w:r w:rsidR="00F5481B" w:rsidRPr="003E602B">
        <w:rPr>
          <w:rFonts w:ascii="Times New Roman" w:hAnsi="Times New Roman" w:cs="Times New Roman"/>
          <w:b/>
          <w:sz w:val="24"/>
        </w:rPr>
        <w:t xml:space="preserve"> </w:t>
      </w:r>
      <w:r w:rsidRPr="003E602B">
        <w:rPr>
          <w:rFonts w:ascii="Times New Roman" w:hAnsi="Times New Roman" w:cs="Times New Roman"/>
          <w:b/>
          <w:sz w:val="24"/>
        </w:rPr>
        <w:t>миллион</w:t>
      </w:r>
      <w:r w:rsidR="00F5481B" w:rsidRPr="003E602B">
        <w:rPr>
          <w:rFonts w:ascii="Times New Roman" w:hAnsi="Times New Roman" w:cs="Times New Roman"/>
          <w:b/>
          <w:sz w:val="24"/>
        </w:rPr>
        <w:t>ов</w:t>
      </w:r>
      <w:r w:rsidRPr="003E602B">
        <w:rPr>
          <w:rFonts w:ascii="Times New Roman" w:hAnsi="Times New Roman" w:cs="Times New Roman"/>
          <w:b/>
          <w:sz w:val="24"/>
        </w:rPr>
        <w:t xml:space="preserve"> </w:t>
      </w:r>
      <w:r w:rsidR="00DF31B2">
        <w:rPr>
          <w:rFonts w:ascii="Times New Roman" w:hAnsi="Times New Roman" w:cs="Times New Roman"/>
          <w:b/>
          <w:sz w:val="24"/>
        </w:rPr>
        <w:t>шестьсот шестьдесят шесть тысяч шестьсот шестьдесят шесть</w:t>
      </w:r>
      <w:r w:rsidRPr="003E602B">
        <w:rPr>
          <w:rFonts w:ascii="Times New Roman" w:hAnsi="Times New Roman" w:cs="Times New Roman"/>
          <w:b/>
          <w:sz w:val="24"/>
        </w:rPr>
        <w:t>) рубл</w:t>
      </w:r>
      <w:r w:rsidR="00DF31B2">
        <w:rPr>
          <w:rFonts w:ascii="Times New Roman" w:hAnsi="Times New Roman" w:cs="Times New Roman"/>
          <w:b/>
          <w:sz w:val="24"/>
        </w:rPr>
        <w:t>ей</w:t>
      </w:r>
      <w:r w:rsidRPr="003E602B">
        <w:rPr>
          <w:rFonts w:ascii="Times New Roman" w:hAnsi="Times New Roman" w:cs="Times New Roman"/>
          <w:b/>
          <w:sz w:val="24"/>
        </w:rPr>
        <w:t xml:space="preserve"> </w:t>
      </w:r>
      <w:r w:rsidR="00DF31B2">
        <w:rPr>
          <w:rFonts w:ascii="Times New Roman" w:hAnsi="Times New Roman" w:cs="Times New Roman"/>
          <w:b/>
          <w:sz w:val="24"/>
        </w:rPr>
        <w:t>67</w:t>
      </w:r>
      <w:r w:rsidRPr="003E602B">
        <w:rPr>
          <w:rFonts w:ascii="Times New Roman" w:hAnsi="Times New Roman" w:cs="Times New Roman"/>
          <w:b/>
          <w:sz w:val="24"/>
        </w:rPr>
        <w:t xml:space="preserve"> копе</w:t>
      </w:r>
      <w:r w:rsidR="00DF31B2">
        <w:rPr>
          <w:rFonts w:ascii="Times New Roman" w:hAnsi="Times New Roman" w:cs="Times New Roman"/>
          <w:b/>
          <w:sz w:val="24"/>
        </w:rPr>
        <w:t>ек</w:t>
      </w:r>
      <w:r w:rsidRPr="003E602B">
        <w:rPr>
          <w:rFonts w:ascii="Times New Roman" w:hAnsi="Times New Roman" w:cs="Times New Roman"/>
          <w:b/>
          <w:sz w:val="24"/>
        </w:rPr>
        <w:t>.</w:t>
      </w:r>
    </w:p>
    <w:p w14:paraId="2C0CC347" w14:textId="77777777" w:rsidR="005043E5" w:rsidRPr="00FB5C39" w:rsidRDefault="005043E5">
      <w:pPr>
        <w:snapToGrid w:val="0"/>
        <w:jc w:val="both"/>
        <w:rPr>
          <w:rFonts w:ascii="Times New Roman" w:hAnsi="Times New Roman" w:cs="Times New Roman"/>
          <w:sz w:val="24"/>
        </w:rPr>
      </w:pPr>
    </w:p>
    <w:p w14:paraId="2DF3B36C" w14:textId="40734624" w:rsidR="006C6127" w:rsidRPr="006C6127" w:rsidRDefault="00324F62" w:rsidP="006C6127">
      <w:pPr>
        <w:keepNext/>
        <w:numPr>
          <w:ilvl w:val="1"/>
          <w:numId w:val="1"/>
        </w:numPr>
        <w:tabs>
          <w:tab w:val="left" w:pos="426"/>
          <w:tab w:val="left" w:pos="1701"/>
        </w:tabs>
        <w:snapToGrid w:val="0"/>
        <w:ind w:left="0" w:firstLine="0"/>
        <w:jc w:val="both"/>
        <w:rPr>
          <w:rFonts w:ascii="Times New Roman" w:hAnsi="Times New Roman" w:cs="Times New Roman"/>
          <w:sz w:val="24"/>
        </w:rPr>
      </w:pPr>
      <w:r w:rsidRPr="006C6127">
        <w:rPr>
          <w:rFonts w:ascii="Times New Roman" w:hAnsi="Times New Roman" w:cs="Times New Roman"/>
          <w:b/>
          <w:sz w:val="24"/>
        </w:rPr>
        <w:t>Коммерческая часть</w:t>
      </w:r>
    </w:p>
    <w:p w14:paraId="3AA81280" w14:textId="77777777" w:rsidR="00D6081F" w:rsidRDefault="006C6127" w:rsidP="00D6081F">
      <w:pPr>
        <w:shd w:val="clear" w:color="auto" w:fill="FFFFFF"/>
        <w:autoSpaceDE w:val="0"/>
        <w:ind w:firstLine="567"/>
        <w:jc w:val="both"/>
        <w:rPr>
          <w:rFonts w:ascii="Times New Roman" w:hAnsi="Times New Roman"/>
          <w:color w:val="000000"/>
          <w:sz w:val="26"/>
          <w:szCs w:val="26"/>
        </w:rPr>
      </w:pPr>
      <w:r w:rsidRPr="00DF31B2">
        <w:rPr>
          <w:rFonts w:ascii="Times New Roman" w:hAnsi="Times New Roman" w:cs="Times New Roman"/>
          <w:b/>
          <w:sz w:val="24"/>
          <w:szCs w:val="24"/>
        </w:rPr>
        <w:t>Стоимость предложения:</w:t>
      </w:r>
      <w:r w:rsidRPr="00DF31B2">
        <w:rPr>
          <w:rFonts w:ascii="Times New Roman" w:hAnsi="Times New Roman" w:cs="Times New Roman"/>
          <w:sz w:val="24"/>
          <w:szCs w:val="24"/>
        </w:rPr>
        <w:t xml:space="preserve"> </w:t>
      </w:r>
      <w:r w:rsidRPr="00DF31B2">
        <w:rPr>
          <w:rFonts w:ascii="Times New Roman" w:hAnsi="Times New Roman" w:cs="Times New Roman"/>
          <w:sz w:val="24"/>
        </w:rPr>
        <w:t xml:space="preserve">сумма договора не может превышать </w:t>
      </w:r>
      <w:r w:rsidR="00DF31B2" w:rsidRPr="00DF31B2">
        <w:rPr>
          <w:rFonts w:ascii="Times New Roman" w:hAnsi="Times New Roman" w:cs="Times New Roman"/>
          <w:sz w:val="24"/>
        </w:rPr>
        <w:t>100 000 000 (Сто миллионов) рублей 00 копеек, в том числе НДС 20% в размере 16 666 666 (Шестнадцать миллионов шестьсот шестьдесят шесть тысяч шестьсот шестьдесят шесть) рублей 67 копеек,</w:t>
      </w:r>
      <w:r w:rsidRPr="00DF31B2">
        <w:rPr>
          <w:rFonts w:ascii="Times New Roman" w:hAnsi="Times New Roman" w:cs="Times New Roman"/>
          <w:sz w:val="24"/>
        </w:rPr>
        <w:t xml:space="preserve"> при этом расчет цены одного грамма продукции производится по формуле с применением значения величины Д - затраты поставщика (стоимость изготовления товара, расходы по доставке, все налоги согласно действующему законодательству РФ, </w:t>
      </w:r>
      <w:r w:rsidRPr="00DF31B2">
        <w:rPr>
          <w:rFonts w:ascii="Times New Roman" w:hAnsi="Times New Roman" w:cs="Times New Roman"/>
          <w:b/>
          <w:sz w:val="24"/>
        </w:rPr>
        <w:t xml:space="preserve">за исключением НДС, </w:t>
      </w:r>
      <w:r w:rsidRPr="00DF31B2">
        <w:rPr>
          <w:rFonts w:ascii="Times New Roman" w:hAnsi="Times New Roman" w:cs="Times New Roman"/>
          <w:sz w:val="24"/>
        </w:rPr>
        <w:t>и другие обязательные платежи),</w:t>
      </w:r>
      <w:r w:rsidRPr="00DF31B2">
        <w:rPr>
          <w:sz w:val="22"/>
          <w:szCs w:val="22"/>
        </w:rPr>
        <w:t xml:space="preserve"> </w:t>
      </w:r>
      <w:r w:rsidRPr="00DF31B2">
        <w:rPr>
          <w:rFonts w:ascii="Times New Roman" w:hAnsi="Times New Roman" w:cs="Times New Roman"/>
          <w:b/>
          <w:sz w:val="24"/>
          <w:szCs w:val="24"/>
        </w:rPr>
        <w:t>величина Д указывается участником самостоятельно.</w:t>
      </w:r>
      <w:r w:rsidR="00D6081F" w:rsidRPr="00D6081F">
        <w:rPr>
          <w:rFonts w:ascii="Times New Roman" w:hAnsi="Times New Roman"/>
          <w:color w:val="000000"/>
          <w:sz w:val="26"/>
          <w:szCs w:val="26"/>
        </w:rPr>
        <w:t xml:space="preserve"> </w:t>
      </w:r>
    </w:p>
    <w:p w14:paraId="3EAED29B" w14:textId="6C3EA761" w:rsidR="00D6081F" w:rsidRPr="00624465" w:rsidRDefault="00D6081F" w:rsidP="00D6081F">
      <w:pPr>
        <w:shd w:val="clear" w:color="auto" w:fill="FFFFFF"/>
        <w:autoSpaceDE w:val="0"/>
        <w:ind w:firstLine="567"/>
        <w:jc w:val="both"/>
        <w:rPr>
          <w:rFonts w:ascii="Times New Roman" w:hAnsi="Times New Roman"/>
          <w:color w:val="000000"/>
          <w:sz w:val="26"/>
          <w:szCs w:val="26"/>
          <w:highlight w:val="green"/>
        </w:rPr>
      </w:pPr>
      <w:r w:rsidRPr="00624465">
        <w:rPr>
          <w:rFonts w:ascii="Times New Roman" w:hAnsi="Times New Roman"/>
          <w:color w:val="000000"/>
          <w:sz w:val="26"/>
          <w:szCs w:val="26"/>
          <w:highlight w:val="green"/>
        </w:rPr>
        <w:t>Цена единицы Товара на момент поставки конкретной партии определяется исходя из цены драгоценных металлов по курсу золота  по ставке ЦБ РФ, фактического содержания драгоценного металла в Товаре и затрат Поставщика по формуле:</w:t>
      </w:r>
    </w:p>
    <w:p w14:paraId="53D265F0" w14:textId="77777777" w:rsidR="00D6081F" w:rsidRPr="00624465" w:rsidRDefault="00D6081F" w:rsidP="00D6081F">
      <w:pPr>
        <w:shd w:val="clear" w:color="auto" w:fill="FFFFFF"/>
        <w:autoSpaceDE w:val="0"/>
        <w:ind w:firstLine="567"/>
        <w:jc w:val="both"/>
        <w:rPr>
          <w:rFonts w:ascii="Times New Roman" w:hAnsi="Times New Roman"/>
          <w:color w:val="000000"/>
          <w:sz w:val="26"/>
          <w:szCs w:val="26"/>
          <w:highlight w:val="green"/>
        </w:rPr>
      </w:pPr>
    </w:p>
    <w:p w14:paraId="499D9C07" w14:textId="77777777" w:rsidR="00D6081F" w:rsidRPr="00624465" w:rsidRDefault="00D6081F" w:rsidP="00D6081F">
      <w:pPr>
        <w:shd w:val="clear" w:color="auto" w:fill="FFFFFF"/>
        <w:autoSpaceDE w:val="0"/>
        <w:ind w:firstLine="567"/>
        <w:jc w:val="both"/>
        <w:rPr>
          <w:rFonts w:ascii="Times New Roman" w:hAnsi="Times New Roman"/>
          <w:color w:val="000000"/>
          <w:sz w:val="26"/>
          <w:szCs w:val="26"/>
          <w:highlight w:val="green"/>
        </w:rPr>
      </w:pPr>
      <w:r w:rsidRPr="00624465">
        <w:rPr>
          <w:rFonts w:ascii="Times New Roman" w:hAnsi="Times New Roman"/>
          <w:color w:val="000000"/>
          <w:sz w:val="26"/>
          <w:szCs w:val="26"/>
          <w:highlight w:val="green"/>
        </w:rPr>
        <w:t xml:space="preserve">А х С/100 х Д (1,17) х Н = Е, где              </w:t>
      </w:r>
    </w:p>
    <w:p w14:paraId="3E778B57" w14:textId="77777777" w:rsidR="00D6081F" w:rsidRPr="00624465" w:rsidRDefault="00D6081F" w:rsidP="00D6081F">
      <w:pPr>
        <w:rPr>
          <w:rFonts w:ascii="Times New Roman" w:hAnsi="Times New Roman"/>
          <w:color w:val="000000"/>
          <w:sz w:val="26"/>
          <w:szCs w:val="26"/>
          <w:highlight w:val="green"/>
        </w:rPr>
      </w:pPr>
    </w:p>
    <w:p w14:paraId="0B29576F" w14:textId="77777777" w:rsidR="00D6081F" w:rsidRPr="00624465" w:rsidRDefault="00D6081F" w:rsidP="00D6081F">
      <w:pPr>
        <w:rPr>
          <w:rFonts w:ascii="Times New Roman" w:hAnsi="Times New Roman"/>
          <w:color w:val="000000"/>
          <w:sz w:val="26"/>
          <w:szCs w:val="26"/>
          <w:highlight w:val="green"/>
        </w:rPr>
      </w:pPr>
      <w:r w:rsidRPr="00624465">
        <w:rPr>
          <w:rFonts w:ascii="Times New Roman" w:hAnsi="Times New Roman"/>
          <w:color w:val="000000"/>
          <w:sz w:val="26"/>
          <w:szCs w:val="26"/>
          <w:highlight w:val="green"/>
        </w:rPr>
        <w:t>А — курс золота ЦБ РФ на дату заявки,</w:t>
      </w:r>
    </w:p>
    <w:p w14:paraId="4C0BF419" w14:textId="77777777" w:rsidR="00D6081F" w:rsidRPr="00624465" w:rsidRDefault="00D6081F" w:rsidP="00D6081F">
      <w:pPr>
        <w:rPr>
          <w:rFonts w:ascii="Times New Roman" w:hAnsi="Times New Roman"/>
          <w:color w:val="000000"/>
          <w:sz w:val="26"/>
          <w:szCs w:val="26"/>
          <w:highlight w:val="green"/>
        </w:rPr>
      </w:pPr>
      <w:r w:rsidRPr="00624465">
        <w:rPr>
          <w:rFonts w:ascii="Times New Roman" w:hAnsi="Times New Roman"/>
          <w:color w:val="000000"/>
          <w:sz w:val="26"/>
          <w:szCs w:val="26"/>
          <w:highlight w:val="green"/>
        </w:rPr>
        <w:t>С - % содержание драгметалла в Товаре,</w:t>
      </w:r>
    </w:p>
    <w:p w14:paraId="01A03475" w14:textId="77777777" w:rsidR="00D6081F" w:rsidRPr="00624465" w:rsidRDefault="00D6081F" w:rsidP="00D6081F">
      <w:pPr>
        <w:autoSpaceDE w:val="0"/>
        <w:snapToGrid w:val="0"/>
        <w:jc w:val="both"/>
        <w:rPr>
          <w:rFonts w:ascii="Times New Roman" w:hAnsi="Times New Roman"/>
          <w:color w:val="000000"/>
          <w:sz w:val="26"/>
          <w:szCs w:val="26"/>
          <w:highlight w:val="green"/>
        </w:rPr>
      </w:pPr>
      <w:r w:rsidRPr="00624465">
        <w:rPr>
          <w:rFonts w:ascii="Times New Roman" w:hAnsi="Times New Roman"/>
          <w:sz w:val="26"/>
          <w:szCs w:val="26"/>
          <w:highlight w:val="green"/>
        </w:rPr>
        <w:t xml:space="preserve">Д - затраты </w:t>
      </w:r>
      <w:r w:rsidRPr="00624465">
        <w:rPr>
          <w:rFonts w:ascii="Times New Roman" w:hAnsi="Times New Roman"/>
          <w:color w:val="000000"/>
          <w:sz w:val="26"/>
          <w:szCs w:val="26"/>
          <w:highlight w:val="green"/>
        </w:rPr>
        <w:t xml:space="preserve">поставщика включают стоимость изготовления товара, расходы по доставке, все налоги согласно действующему законодательству РФ, за исключением НДС, и другие обязательные платежи, </w:t>
      </w:r>
    </w:p>
    <w:p w14:paraId="7A092A04" w14:textId="77777777" w:rsidR="00D6081F" w:rsidRPr="00624465" w:rsidRDefault="00D6081F" w:rsidP="00D6081F">
      <w:pPr>
        <w:rPr>
          <w:rFonts w:ascii="Times New Roman" w:hAnsi="Times New Roman"/>
          <w:color w:val="000000"/>
          <w:sz w:val="26"/>
          <w:szCs w:val="26"/>
          <w:highlight w:val="green"/>
        </w:rPr>
      </w:pPr>
      <w:r w:rsidRPr="00624465">
        <w:rPr>
          <w:rFonts w:ascii="Times New Roman" w:hAnsi="Times New Roman"/>
          <w:color w:val="000000"/>
          <w:sz w:val="26"/>
          <w:szCs w:val="26"/>
          <w:highlight w:val="green"/>
        </w:rPr>
        <w:t>Н – 1,2 (НДС 20%),</w:t>
      </w:r>
    </w:p>
    <w:p w14:paraId="4FA6C237" w14:textId="0CEF680C" w:rsidR="006C6127" w:rsidRPr="00D6081F" w:rsidRDefault="00D6081F" w:rsidP="00D6081F">
      <w:pPr>
        <w:tabs>
          <w:tab w:val="left" w:pos="0"/>
          <w:tab w:val="left" w:pos="720"/>
        </w:tabs>
        <w:snapToGrid w:val="0"/>
        <w:jc w:val="both"/>
        <w:rPr>
          <w:rFonts w:ascii="Times New Roman" w:hAnsi="Times New Roman" w:cs="Times New Roman"/>
          <w:sz w:val="24"/>
        </w:rPr>
      </w:pPr>
      <w:r w:rsidRPr="00624465">
        <w:rPr>
          <w:rFonts w:ascii="Times New Roman" w:hAnsi="Times New Roman"/>
          <w:color w:val="000000"/>
          <w:sz w:val="26"/>
          <w:szCs w:val="26"/>
          <w:highlight w:val="green"/>
        </w:rPr>
        <w:t>Е — стоимость грамма калия дицианоаурата в рублях с НДС 20%.</w:t>
      </w:r>
    </w:p>
    <w:p w14:paraId="5A1893D0" w14:textId="77777777" w:rsidR="00D6081F" w:rsidRDefault="00D6081F" w:rsidP="006C6127">
      <w:pPr>
        <w:suppressAutoHyphens/>
        <w:spacing w:before="120"/>
        <w:jc w:val="both"/>
        <w:rPr>
          <w:rFonts w:ascii="Times New Roman" w:hAnsi="Times New Roman" w:cs="Times New Roman"/>
          <w:sz w:val="24"/>
        </w:rPr>
      </w:pPr>
    </w:p>
    <w:p w14:paraId="12662A8B" w14:textId="3F311C54" w:rsidR="006C6127" w:rsidRPr="006C6127" w:rsidRDefault="006C6127" w:rsidP="006C6127">
      <w:pPr>
        <w:suppressAutoHyphens/>
        <w:spacing w:before="120"/>
        <w:jc w:val="both"/>
        <w:rPr>
          <w:rFonts w:ascii="Times New Roman" w:hAnsi="Times New Roman" w:cs="Times New Roman"/>
          <w:sz w:val="24"/>
        </w:rPr>
      </w:pPr>
      <w:r w:rsidRPr="006C6127">
        <w:rPr>
          <w:rFonts w:ascii="Times New Roman" w:hAnsi="Times New Roman" w:cs="Times New Roman"/>
          <w:sz w:val="24"/>
        </w:rPr>
        <w:t xml:space="preserve">В электронной форме на ЭТП участники процедуры закупки указывают цену заявки, равную установленной в настоящем пункте документации о закупке. </w:t>
      </w:r>
    </w:p>
    <w:p w14:paraId="747AE23F" w14:textId="77777777" w:rsidR="006C6127" w:rsidRPr="00EF38A3" w:rsidRDefault="006C6127" w:rsidP="006C6127">
      <w:pPr>
        <w:jc w:val="both"/>
        <w:rPr>
          <w:rFonts w:ascii="Times New Roman" w:hAnsi="Times New Roman" w:cs="Times New Roman"/>
          <w:b/>
          <w:sz w:val="24"/>
        </w:rPr>
      </w:pPr>
      <w:r w:rsidRPr="006C6127">
        <w:rPr>
          <w:rFonts w:ascii="Times New Roman" w:hAnsi="Times New Roman" w:cs="Times New Roman"/>
          <w:sz w:val="24"/>
        </w:rPr>
        <w:t xml:space="preserve">В форме Коммерческого предложения, установленной в подразделе 9.2, участники процедуры закупки указывают </w:t>
      </w:r>
      <w:r w:rsidRPr="00EF38A3">
        <w:rPr>
          <w:rFonts w:ascii="Times New Roman" w:hAnsi="Times New Roman" w:cs="Times New Roman"/>
          <w:b/>
          <w:sz w:val="24"/>
        </w:rPr>
        <w:t>значение величины Д.</w:t>
      </w:r>
    </w:p>
    <w:p w14:paraId="2200E75F" w14:textId="77777777" w:rsidR="006C6127" w:rsidRDefault="006C6127" w:rsidP="006C6127">
      <w:pPr>
        <w:tabs>
          <w:tab w:val="left" w:pos="0"/>
          <w:tab w:val="left" w:pos="720"/>
        </w:tabs>
        <w:snapToGrid w:val="0"/>
        <w:jc w:val="both"/>
        <w:rPr>
          <w:rFonts w:ascii="Times New Roman" w:hAnsi="Times New Roman" w:cs="Times New Roman"/>
          <w:sz w:val="24"/>
        </w:rPr>
      </w:pPr>
    </w:p>
    <w:p w14:paraId="05A3B65F" w14:textId="59354663" w:rsidR="006C2115" w:rsidRPr="006C2115" w:rsidRDefault="00324F62" w:rsidP="002A1C6A">
      <w:pPr>
        <w:pStyle w:val="afb"/>
        <w:numPr>
          <w:ilvl w:val="0"/>
          <w:numId w:val="68"/>
        </w:numPr>
        <w:tabs>
          <w:tab w:val="left" w:pos="0"/>
          <w:tab w:val="left" w:pos="720"/>
        </w:tabs>
        <w:snapToGrid w:val="0"/>
        <w:ind w:left="0" w:firstLine="0"/>
        <w:jc w:val="both"/>
        <w:rPr>
          <w:rFonts w:cs="Times New Roman"/>
        </w:rPr>
      </w:pPr>
      <w:r w:rsidRPr="006C2115">
        <w:rPr>
          <w:rFonts w:ascii="Times New Roman" w:hAnsi="Times New Roman" w:cs="Times New Roman"/>
          <w:b/>
          <w:sz w:val="24"/>
        </w:rPr>
        <w:t xml:space="preserve">Срок </w:t>
      </w:r>
      <w:r w:rsidR="0001123D" w:rsidRPr="006C2115">
        <w:rPr>
          <w:rFonts w:ascii="Times New Roman" w:hAnsi="Times New Roman" w:cs="Times New Roman"/>
          <w:b/>
          <w:sz w:val="24"/>
        </w:rPr>
        <w:t>поставки товара</w:t>
      </w:r>
      <w:r w:rsidRPr="006C2115">
        <w:rPr>
          <w:rFonts w:ascii="Times New Roman" w:hAnsi="Times New Roman" w:cs="Times New Roman"/>
          <w:sz w:val="24"/>
        </w:rPr>
        <w:t>:</w:t>
      </w:r>
      <w:r w:rsidR="00763523" w:rsidRPr="006C2115">
        <w:rPr>
          <w:rFonts w:ascii="Times New Roman" w:hAnsi="Times New Roman" w:cs="Times New Roman"/>
          <w:sz w:val="24"/>
        </w:rPr>
        <w:t xml:space="preserve"> </w:t>
      </w:r>
      <w:r w:rsidR="002A1C6A" w:rsidRPr="006C2115">
        <w:rPr>
          <w:rFonts w:ascii="Times New Roman" w:hAnsi="Times New Roman" w:cs="Times New Roman"/>
          <w:sz w:val="24"/>
        </w:rPr>
        <w:t xml:space="preserve">в течение </w:t>
      </w:r>
      <w:r w:rsidR="006C2115" w:rsidRPr="00C05D6A">
        <w:rPr>
          <w:rFonts w:ascii="Times New Roman" w:hAnsi="Times New Roman"/>
          <w:sz w:val="26"/>
          <w:szCs w:val="26"/>
        </w:rPr>
        <w:t xml:space="preserve">в течение </w:t>
      </w:r>
      <w:r w:rsidR="006C2115" w:rsidRPr="00D6081F">
        <w:rPr>
          <w:rFonts w:ascii="Times New Roman" w:hAnsi="Times New Roman"/>
          <w:sz w:val="26"/>
          <w:szCs w:val="26"/>
        </w:rPr>
        <w:t xml:space="preserve">10 (десяти) </w:t>
      </w:r>
      <w:r w:rsidR="00C64CE6" w:rsidRPr="00D6081F">
        <w:rPr>
          <w:rFonts w:ascii="Times New Roman" w:hAnsi="Times New Roman"/>
          <w:sz w:val="26"/>
          <w:szCs w:val="26"/>
        </w:rPr>
        <w:t>рабочих</w:t>
      </w:r>
      <w:r w:rsidR="00C219A4" w:rsidRPr="00D6081F">
        <w:rPr>
          <w:rFonts w:ascii="Times New Roman" w:hAnsi="Times New Roman"/>
          <w:sz w:val="26"/>
          <w:szCs w:val="26"/>
        </w:rPr>
        <w:t xml:space="preserve"> дней</w:t>
      </w:r>
      <w:r w:rsidR="006C2115" w:rsidRPr="00C05D6A">
        <w:rPr>
          <w:rFonts w:ascii="Times New Roman" w:hAnsi="Times New Roman"/>
          <w:sz w:val="26"/>
          <w:szCs w:val="26"/>
        </w:rPr>
        <w:t xml:space="preserve"> с момента получения Поставщиком заявки от Покупателя (Приложение № 1)</w:t>
      </w:r>
      <w:r w:rsidR="00C64CE6">
        <w:rPr>
          <w:rFonts w:ascii="Times New Roman" w:hAnsi="Times New Roman"/>
          <w:sz w:val="26"/>
          <w:szCs w:val="26"/>
        </w:rPr>
        <w:t>.Досрочная поставка допускается.</w:t>
      </w:r>
    </w:p>
    <w:p w14:paraId="64FBC926" w14:textId="504529F8" w:rsidR="00981B11" w:rsidRPr="00981B11" w:rsidRDefault="002A1C6A" w:rsidP="006C2115">
      <w:pPr>
        <w:pStyle w:val="afb"/>
        <w:numPr>
          <w:ilvl w:val="0"/>
          <w:numId w:val="7"/>
        </w:numPr>
        <w:tabs>
          <w:tab w:val="left" w:pos="0"/>
          <w:tab w:val="left" w:pos="720"/>
        </w:tabs>
        <w:snapToGrid w:val="0"/>
        <w:ind w:left="0" w:firstLine="0"/>
        <w:jc w:val="both"/>
        <w:rPr>
          <w:rFonts w:ascii="Times New Roman" w:hAnsi="Times New Roman" w:cs="Times New Roman"/>
          <w:sz w:val="24"/>
        </w:rPr>
      </w:pPr>
      <w:r w:rsidRPr="00981B11">
        <w:rPr>
          <w:rStyle w:val="FontStyle13"/>
          <w:b/>
          <w:sz w:val="24"/>
          <w:szCs w:val="24"/>
        </w:rPr>
        <w:t>Условия поставки Товара:</w:t>
      </w:r>
      <w:r w:rsidRPr="00981B11">
        <w:rPr>
          <w:rStyle w:val="FontStyle13"/>
          <w:sz w:val="24"/>
          <w:szCs w:val="24"/>
        </w:rPr>
        <w:t xml:space="preserve"> </w:t>
      </w:r>
      <w:r w:rsidRPr="00981B11">
        <w:rPr>
          <w:rFonts w:ascii="Times New Roman" w:hAnsi="Times New Roman" w:cs="Times New Roman"/>
          <w:sz w:val="24"/>
        </w:rPr>
        <w:t>доставка Товара осуществляется до места поставки</w:t>
      </w:r>
      <w:r w:rsidR="00981B11" w:rsidRPr="00981B11">
        <w:rPr>
          <w:rFonts w:cs="Times New Roman"/>
          <w:sz w:val="24"/>
        </w:rPr>
        <w:t xml:space="preserve"> </w:t>
      </w:r>
      <w:r w:rsidR="00981B11" w:rsidRPr="00981B11">
        <w:rPr>
          <w:rFonts w:ascii="Times New Roman" w:hAnsi="Times New Roman" w:cs="Times New Roman"/>
          <w:sz w:val="24"/>
        </w:rPr>
        <w:t>специализированным перевозчиком (спецсвязь).</w:t>
      </w:r>
      <w:r w:rsidR="00981B11">
        <w:rPr>
          <w:rFonts w:cs="Times New Roman"/>
          <w:sz w:val="24"/>
        </w:rPr>
        <w:t xml:space="preserve">  </w:t>
      </w:r>
      <w:r w:rsidRPr="00981B11">
        <w:rPr>
          <w:rFonts w:ascii="Times New Roman" w:hAnsi="Times New Roman" w:cs="Times New Roman"/>
          <w:sz w:val="24"/>
        </w:rPr>
        <w:t xml:space="preserve"> по адресу: </w:t>
      </w:r>
      <w:r w:rsidRPr="00981B11">
        <w:rPr>
          <w:rFonts w:ascii="Times New Roman" w:hAnsi="Times New Roman" w:cs="Times New Roman"/>
          <w:sz w:val="24"/>
          <w:szCs w:val="24"/>
        </w:rPr>
        <w:t>АО «НИИЭТ»</w:t>
      </w:r>
      <w:r w:rsidRPr="00981B11">
        <w:rPr>
          <w:rFonts w:ascii="Times New Roman" w:hAnsi="Times New Roman" w:cs="Times New Roman"/>
          <w:sz w:val="24"/>
        </w:rPr>
        <w:t xml:space="preserve">, </w:t>
      </w:r>
      <w:r w:rsidRPr="00981B11">
        <w:rPr>
          <w:rFonts w:ascii="Times New Roman" w:hAnsi="Times New Roman" w:cs="Times New Roman"/>
          <w:sz w:val="24"/>
          <w:szCs w:val="24"/>
        </w:rPr>
        <w:t>394033, г. Воронеж, ул. Старых Большевиков, д.5</w:t>
      </w:r>
      <w:r w:rsidRPr="00981B11">
        <w:rPr>
          <w:rFonts w:ascii="Times New Roman" w:hAnsi="Times New Roman" w:cs="Times New Roman"/>
          <w:sz w:val="24"/>
        </w:rPr>
        <w:t>, за счет Поставщика, в соответствие Федеральным законом "О драгоценных металлах и драгоценных камнях" от 26.03.1998 N 41-ФЗ (последняя редакция)</w:t>
      </w:r>
      <w:r w:rsidR="00981B11">
        <w:rPr>
          <w:rFonts w:cs="Times New Roman"/>
          <w:sz w:val="24"/>
        </w:rPr>
        <w:t>.</w:t>
      </w:r>
    </w:p>
    <w:p w14:paraId="03958373" w14:textId="2A60A2B4" w:rsidR="006C2115" w:rsidRPr="00981B11" w:rsidRDefault="002A1C6A" w:rsidP="006C2115">
      <w:pPr>
        <w:pStyle w:val="afb"/>
        <w:numPr>
          <w:ilvl w:val="0"/>
          <w:numId w:val="7"/>
        </w:numPr>
        <w:tabs>
          <w:tab w:val="left" w:pos="0"/>
          <w:tab w:val="left" w:pos="720"/>
        </w:tabs>
        <w:snapToGrid w:val="0"/>
        <w:ind w:left="0" w:firstLine="0"/>
        <w:jc w:val="both"/>
        <w:rPr>
          <w:rFonts w:ascii="Times New Roman" w:hAnsi="Times New Roman" w:cs="Times New Roman"/>
          <w:sz w:val="24"/>
        </w:rPr>
      </w:pPr>
      <w:r w:rsidRPr="00981B11">
        <w:rPr>
          <w:rStyle w:val="FontStyle13"/>
          <w:rFonts w:cs="Times New Roman"/>
          <w:b/>
          <w:sz w:val="24"/>
          <w:szCs w:val="24"/>
        </w:rPr>
        <w:t>Условия оплаты Товара:</w:t>
      </w:r>
      <w:r w:rsidRPr="00981B11">
        <w:rPr>
          <w:rStyle w:val="FontStyle13"/>
          <w:rFonts w:cs="Times New Roman"/>
          <w:sz w:val="24"/>
          <w:szCs w:val="24"/>
        </w:rPr>
        <w:t xml:space="preserve"> </w:t>
      </w:r>
      <w:r w:rsidRPr="00981B11">
        <w:rPr>
          <w:rFonts w:ascii="Times New Roman" w:hAnsi="Times New Roman" w:cs="Times New Roman"/>
          <w:sz w:val="24"/>
        </w:rPr>
        <w:t xml:space="preserve">оплата товара производятся путем безналичного перечисления денежных средств на расчетный счет Поставщика </w:t>
      </w:r>
      <w:r w:rsidR="006C2115" w:rsidRPr="00981B11">
        <w:rPr>
          <w:rFonts w:ascii="Times New Roman" w:hAnsi="Times New Roman"/>
          <w:sz w:val="26"/>
          <w:szCs w:val="26"/>
        </w:rPr>
        <w:t>в течение 5 (Пяти) банковских дней с даты поставки Товара на основании выставленн</w:t>
      </w:r>
      <w:r w:rsidR="00573230" w:rsidRPr="00981B11">
        <w:rPr>
          <w:rFonts w:ascii="Times New Roman" w:hAnsi="Times New Roman"/>
          <w:sz w:val="26"/>
          <w:szCs w:val="26"/>
        </w:rPr>
        <w:t>ого</w:t>
      </w:r>
      <w:r w:rsidR="006C2115" w:rsidRPr="00981B11">
        <w:rPr>
          <w:rFonts w:ascii="Times New Roman" w:hAnsi="Times New Roman"/>
          <w:sz w:val="26"/>
          <w:szCs w:val="26"/>
        </w:rPr>
        <w:t xml:space="preserve"> счет</w:t>
      </w:r>
      <w:r w:rsidR="00573230" w:rsidRPr="00981B11">
        <w:rPr>
          <w:rFonts w:ascii="Times New Roman" w:hAnsi="Times New Roman"/>
          <w:sz w:val="26"/>
          <w:szCs w:val="26"/>
        </w:rPr>
        <w:t>а</w:t>
      </w:r>
      <w:r w:rsidR="006C2115" w:rsidRPr="00981B11">
        <w:rPr>
          <w:rFonts w:ascii="Times New Roman" w:hAnsi="Times New Roman" w:cs="Times New Roman"/>
          <w:sz w:val="24"/>
        </w:rPr>
        <w:t xml:space="preserve"> </w:t>
      </w:r>
      <w:r w:rsidRPr="00981B11">
        <w:rPr>
          <w:rFonts w:ascii="Times New Roman" w:hAnsi="Times New Roman" w:cs="Times New Roman"/>
          <w:sz w:val="24"/>
        </w:rPr>
        <w:t>(в соответствии с Проектом договора (Приложение №4));</w:t>
      </w:r>
      <w:r w:rsidR="006C2115" w:rsidRPr="00981B11">
        <w:rPr>
          <w:rFonts w:ascii="Times New Roman" w:hAnsi="Times New Roman"/>
          <w:sz w:val="26"/>
          <w:szCs w:val="26"/>
        </w:rPr>
        <w:t xml:space="preserve"> </w:t>
      </w:r>
    </w:p>
    <w:p w14:paraId="437185D7" w14:textId="19E095BA" w:rsidR="005043E5" w:rsidRPr="006C2115" w:rsidRDefault="00763523" w:rsidP="006C2115">
      <w:pPr>
        <w:numPr>
          <w:ilvl w:val="0"/>
          <w:numId w:val="7"/>
        </w:numPr>
        <w:tabs>
          <w:tab w:val="left" w:pos="0"/>
          <w:tab w:val="left" w:pos="720"/>
        </w:tabs>
        <w:snapToGrid w:val="0"/>
        <w:ind w:left="0" w:firstLine="0"/>
        <w:jc w:val="both"/>
        <w:rPr>
          <w:rFonts w:ascii="Times New Roman" w:hAnsi="Times New Roman" w:cs="Times New Roman"/>
          <w:sz w:val="24"/>
        </w:rPr>
      </w:pPr>
      <w:r w:rsidRPr="006C2115">
        <w:rPr>
          <w:rFonts w:ascii="Times New Roman" w:hAnsi="Times New Roman" w:cs="Times New Roman"/>
          <w:sz w:val="24"/>
        </w:rPr>
        <w:t>Валюта</w:t>
      </w:r>
      <w:r w:rsidRPr="006C2115">
        <w:rPr>
          <w:rFonts w:ascii="Times New Roman" w:hAnsi="Times New Roman" w:cs="Times New Roman"/>
          <w:sz w:val="24"/>
          <w:lang w:val="en-US"/>
        </w:rPr>
        <w:t>:</w:t>
      </w:r>
      <w:r w:rsidR="00CF5DFC" w:rsidRPr="006C2115">
        <w:rPr>
          <w:rFonts w:ascii="Times New Roman" w:hAnsi="Times New Roman" w:cs="Times New Roman"/>
          <w:sz w:val="24"/>
        </w:rPr>
        <w:t xml:space="preserve"> </w:t>
      </w:r>
      <w:r w:rsidR="008C0A1D" w:rsidRPr="006C2115">
        <w:rPr>
          <w:rFonts w:ascii="Times New Roman" w:hAnsi="Times New Roman" w:cs="Times New Roman"/>
          <w:sz w:val="24"/>
        </w:rPr>
        <w:t>Российский рубль</w:t>
      </w:r>
      <w:r w:rsidR="00324F62" w:rsidRPr="006C2115">
        <w:rPr>
          <w:rFonts w:ascii="Times New Roman" w:hAnsi="Times New Roman" w:cs="Times New Roman"/>
          <w:sz w:val="24"/>
        </w:rPr>
        <w:t>.</w:t>
      </w:r>
    </w:p>
    <w:p w14:paraId="08C05389" w14:textId="77777777" w:rsidR="00704CC4" w:rsidRPr="002A6A38" w:rsidRDefault="00704CC4" w:rsidP="00704CC4">
      <w:pPr>
        <w:numPr>
          <w:ilvl w:val="0"/>
          <w:numId w:val="7"/>
        </w:numPr>
        <w:tabs>
          <w:tab w:val="left" w:pos="0"/>
          <w:tab w:val="left" w:pos="720"/>
        </w:tabs>
        <w:snapToGrid w:val="0"/>
        <w:ind w:left="0" w:firstLine="0"/>
        <w:jc w:val="both"/>
        <w:rPr>
          <w:rFonts w:ascii="Times New Roman" w:hAnsi="Times New Roman" w:cs="Times New Roman"/>
          <w:sz w:val="24"/>
        </w:rPr>
      </w:pPr>
      <w:r w:rsidRPr="007B7457">
        <w:rPr>
          <w:rFonts w:ascii="Times New Roman" w:hAnsi="Times New Roman" w:cs="Times New Roman"/>
          <w:b/>
          <w:sz w:val="24"/>
          <w:szCs w:val="24"/>
        </w:rPr>
        <w:t xml:space="preserve">Порядок формирования цены Договора: </w:t>
      </w:r>
      <w:r w:rsidRPr="002A6A38">
        <w:rPr>
          <w:rFonts w:ascii="Times New Roman" w:hAnsi="Times New Roman" w:cs="Times New Roman"/>
          <w:sz w:val="24"/>
        </w:rPr>
        <w:t>цена Товара устанавливается на каждую партию Товара отдельно (по запросу Покупателя) и включает в себя все расходы, связанные с его поставкой, в том числе доставку Товара, иные затраты, связанные с исполнением настоящего  договора.</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lastRenderedPageBreak/>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4890D830" w:rsidR="00B50504" w:rsidRDefault="00324F62" w:rsidP="00C17CE1">
      <w:pPr>
        <w:numPr>
          <w:ilvl w:val="0"/>
          <w:numId w:val="13"/>
        </w:numPr>
        <w:snapToGrid w:val="0"/>
        <w:ind w:left="714" w:hanging="357"/>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704CC4">
        <w:rPr>
          <w:rFonts w:ascii="Times New Roman" w:hAnsi="Times New Roman"/>
          <w:sz w:val="24"/>
        </w:rPr>
        <w:t>;</w:t>
      </w:r>
    </w:p>
    <w:p w14:paraId="3555CA64" w14:textId="7ED12510" w:rsidR="00C17CE1" w:rsidRDefault="00C17CE1" w:rsidP="00C17CE1">
      <w:pPr>
        <w:pStyle w:val="afb"/>
        <w:numPr>
          <w:ilvl w:val="0"/>
          <w:numId w:val="13"/>
        </w:numPr>
        <w:spacing w:line="360" w:lineRule="auto"/>
        <w:ind w:left="714" w:hanging="357"/>
        <w:jc w:val="both"/>
        <w:rPr>
          <w:rFonts w:ascii="Times New Roman" w:hAnsi="Times New Roman"/>
          <w:sz w:val="24"/>
          <w:szCs w:val="24"/>
        </w:rPr>
      </w:pPr>
      <w:r>
        <w:rPr>
          <w:rFonts w:ascii="Times New Roman" w:hAnsi="Times New Roman"/>
          <w:sz w:val="24"/>
          <w:szCs w:val="24"/>
        </w:rPr>
        <w:t xml:space="preserve"> Наличие у участника:</w:t>
      </w:r>
    </w:p>
    <w:p w14:paraId="14394607" w14:textId="1A4FBC12" w:rsidR="00C17CE1" w:rsidRPr="00EB79D3" w:rsidRDefault="00C17CE1" w:rsidP="00BD1A3A">
      <w:pPr>
        <w:tabs>
          <w:tab w:val="left" w:pos="709"/>
        </w:tabs>
        <w:snapToGrid w:val="0"/>
        <w:ind w:left="709"/>
        <w:contextualSpacing/>
        <w:jc w:val="both"/>
        <w:rPr>
          <w:rFonts w:ascii="Times New Roman" w:hAnsi="Times New Roman"/>
          <w:sz w:val="24"/>
          <w:szCs w:val="24"/>
        </w:rPr>
      </w:pPr>
      <w:r w:rsidRPr="00EB79D3">
        <w:rPr>
          <w:rFonts w:ascii="Times New Roman" w:hAnsi="Times New Roman"/>
          <w:sz w:val="24"/>
          <w:szCs w:val="24"/>
        </w:rPr>
        <w:t>а) свидетельства о постановке на специальный учет выданное Государственной инспекцией пробирного надзора Российской Государственной пробирной палаты</w:t>
      </w:r>
      <w:r w:rsidRPr="00EB79D3">
        <w:rPr>
          <w:rFonts w:ascii="Times New Roman" w:hAnsi="Times New Roman"/>
          <w:sz w:val="24"/>
        </w:rPr>
        <w:t>(в соответствии с Приказом Министерства финансов РФ от 01.02.2016 №5н «Об утверждении форм документов, необходимых для специального учета юридических лиц или индивидуальных предпринимателей, осуществляющих операции с драгоценными металлами и драгоценными камнями»)</w:t>
      </w:r>
      <w:r w:rsidRPr="00EB79D3">
        <w:rPr>
          <w:rFonts w:ascii="Times New Roman" w:hAnsi="Times New Roman"/>
          <w:sz w:val="24"/>
          <w:szCs w:val="24"/>
        </w:rPr>
        <w:t>;</w:t>
      </w:r>
    </w:p>
    <w:p w14:paraId="4EFCC300" w14:textId="77777777" w:rsidR="00C17CE1" w:rsidRDefault="00C17CE1" w:rsidP="00C17CE1">
      <w:pPr>
        <w:jc w:val="both"/>
        <w:rPr>
          <w:rFonts w:ascii="Times New Roman" w:hAnsi="Times New Roman"/>
          <w:sz w:val="24"/>
          <w:szCs w:val="24"/>
        </w:rPr>
      </w:pPr>
      <w:r>
        <w:rPr>
          <w:rFonts w:ascii="Times New Roman" w:hAnsi="Times New Roman"/>
          <w:sz w:val="24"/>
          <w:szCs w:val="24"/>
        </w:rPr>
        <w:t xml:space="preserve">            </w:t>
      </w:r>
      <w:r w:rsidRPr="00C17CE1">
        <w:rPr>
          <w:rFonts w:ascii="Times New Roman" w:hAnsi="Times New Roman"/>
          <w:sz w:val="24"/>
          <w:szCs w:val="24"/>
        </w:rPr>
        <w:t xml:space="preserve">б) Карту постановки на специальный учет, выданную Государственной инспекцией </w:t>
      </w:r>
      <w:r>
        <w:rPr>
          <w:rFonts w:ascii="Times New Roman" w:hAnsi="Times New Roman"/>
          <w:sz w:val="24"/>
          <w:szCs w:val="24"/>
        </w:rPr>
        <w:t xml:space="preserve">      </w:t>
      </w:r>
    </w:p>
    <w:p w14:paraId="7440404C" w14:textId="75519013" w:rsidR="00C17CE1" w:rsidRPr="00C17CE1" w:rsidRDefault="00C17CE1" w:rsidP="00C17CE1">
      <w:pPr>
        <w:jc w:val="both"/>
        <w:rPr>
          <w:rFonts w:ascii="Times New Roman" w:hAnsi="Times New Roman"/>
          <w:sz w:val="24"/>
          <w:szCs w:val="24"/>
        </w:rPr>
      </w:pPr>
      <w:r>
        <w:rPr>
          <w:rFonts w:ascii="Times New Roman" w:hAnsi="Times New Roman"/>
          <w:sz w:val="24"/>
          <w:szCs w:val="24"/>
        </w:rPr>
        <w:t xml:space="preserve">            </w:t>
      </w:r>
      <w:r w:rsidRPr="00C17CE1">
        <w:rPr>
          <w:rFonts w:ascii="Times New Roman" w:hAnsi="Times New Roman"/>
          <w:sz w:val="24"/>
          <w:szCs w:val="24"/>
        </w:rPr>
        <w:t>пробирного надзора Российской Государственной пробирной палаты;</w:t>
      </w:r>
    </w:p>
    <w:p w14:paraId="5511267B" w14:textId="77777777" w:rsidR="00C17CE1" w:rsidRDefault="00C17CE1" w:rsidP="00C17CE1">
      <w:pPr>
        <w:jc w:val="both"/>
        <w:rPr>
          <w:rFonts w:ascii="Times New Roman" w:hAnsi="Times New Roman"/>
          <w:sz w:val="24"/>
          <w:szCs w:val="24"/>
        </w:rPr>
      </w:pPr>
      <w:r>
        <w:rPr>
          <w:rFonts w:ascii="Times New Roman" w:hAnsi="Times New Roman"/>
          <w:sz w:val="24"/>
          <w:szCs w:val="24"/>
        </w:rPr>
        <w:t xml:space="preserve">            </w:t>
      </w:r>
      <w:r w:rsidRPr="00C17CE1">
        <w:rPr>
          <w:rFonts w:ascii="Times New Roman" w:hAnsi="Times New Roman"/>
          <w:sz w:val="24"/>
          <w:szCs w:val="24"/>
        </w:rPr>
        <w:t xml:space="preserve">в) сертификата соответствия, удостоверяющий состояние производства способного </w:t>
      </w:r>
      <w:r>
        <w:rPr>
          <w:rFonts w:ascii="Times New Roman" w:hAnsi="Times New Roman"/>
          <w:sz w:val="24"/>
          <w:szCs w:val="24"/>
        </w:rPr>
        <w:t xml:space="preserve"> </w:t>
      </w:r>
    </w:p>
    <w:p w14:paraId="5FEFA7EE" w14:textId="6A2B47E6" w:rsidR="00C17CE1" w:rsidRPr="00C17CE1" w:rsidRDefault="00C17CE1" w:rsidP="00C17CE1">
      <w:pPr>
        <w:jc w:val="both"/>
        <w:rPr>
          <w:rFonts w:ascii="Times New Roman" w:hAnsi="Times New Roman"/>
          <w:sz w:val="24"/>
          <w:szCs w:val="24"/>
        </w:rPr>
      </w:pPr>
      <w:r>
        <w:rPr>
          <w:rFonts w:ascii="Times New Roman" w:hAnsi="Times New Roman"/>
          <w:sz w:val="24"/>
          <w:szCs w:val="24"/>
        </w:rPr>
        <w:t xml:space="preserve">            </w:t>
      </w:r>
      <w:r w:rsidRPr="00C17CE1">
        <w:rPr>
          <w:rFonts w:ascii="Times New Roman" w:hAnsi="Times New Roman"/>
          <w:sz w:val="24"/>
          <w:szCs w:val="24"/>
        </w:rPr>
        <w:t>обеспечить стабильность характеристик химических соединений драгоценных металлов;</w:t>
      </w:r>
    </w:p>
    <w:p w14:paraId="4646D514" w14:textId="77777777" w:rsidR="00BD1A3A" w:rsidRDefault="00EB79D3" w:rsidP="00EB79D3">
      <w:pPr>
        <w:tabs>
          <w:tab w:val="left" w:pos="993"/>
        </w:tabs>
        <w:jc w:val="both"/>
        <w:rPr>
          <w:rFonts w:ascii="Times New Roman" w:hAnsi="Times New Roman"/>
          <w:sz w:val="24"/>
          <w:szCs w:val="24"/>
        </w:rPr>
      </w:pPr>
      <w:r>
        <w:rPr>
          <w:rFonts w:ascii="Times New Roman" w:hAnsi="Times New Roman"/>
          <w:sz w:val="24"/>
          <w:szCs w:val="24"/>
        </w:rPr>
        <w:t xml:space="preserve">            </w:t>
      </w:r>
      <w:r w:rsidR="00C17CE1" w:rsidRPr="00EB79D3">
        <w:rPr>
          <w:rFonts w:ascii="Times New Roman" w:hAnsi="Times New Roman"/>
          <w:sz w:val="24"/>
          <w:szCs w:val="24"/>
        </w:rPr>
        <w:t>г)</w:t>
      </w:r>
      <w:r>
        <w:rPr>
          <w:rFonts w:ascii="Times New Roman" w:hAnsi="Times New Roman"/>
          <w:sz w:val="24"/>
          <w:szCs w:val="24"/>
        </w:rPr>
        <w:t xml:space="preserve"> </w:t>
      </w:r>
      <w:r w:rsidR="00C17CE1" w:rsidRPr="00EB79D3">
        <w:rPr>
          <w:rFonts w:ascii="Times New Roman" w:hAnsi="Times New Roman"/>
          <w:sz w:val="24"/>
          <w:szCs w:val="24"/>
        </w:rPr>
        <w:t xml:space="preserve">аттестата аккредитации испытательной лаборатории (центра) изготовителя, выданный </w:t>
      </w:r>
      <w:r w:rsidR="00BD1A3A">
        <w:rPr>
          <w:rFonts w:ascii="Times New Roman" w:hAnsi="Times New Roman"/>
          <w:sz w:val="24"/>
          <w:szCs w:val="24"/>
        </w:rPr>
        <w:t xml:space="preserve">  </w:t>
      </w:r>
    </w:p>
    <w:p w14:paraId="080A4D46" w14:textId="2FB5BAA9" w:rsidR="00C17CE1" w:rsidRPr="00EB79D3" w:rsidRDefault="00BD1A3A" w:rsidP="00EB79D3">
      <w:pPr>
        <w:tabs>
          <w:tab w:val="left" w:pos="993"/>
        </w:tabs>
        <w:jc w:val="both"/>
        <w:rPr>
          <w:rFonts w:ascii="Times New Roman" w:hAnsi="Times New Roman"/>
          <w:sz w:val="24"/>
          <w:szCs w:val="24"/>
        </w:rPr>
      </w:pPr>
      <w:r>
        <w:rPr>
          <w:rFonts w:ascii="Times New Roman" w:hAnsi="Times New Roman"/>
          <w:sz w:val="24"/>
          <w:szCs w:val="24"/>
        </w:rPr>
        <w:t xml:space="preserve">           </w:t>
      </w:r>
      <w:r w:rsidR="00C17CE1" w:rsidRPr="00EB79D3">
        <w:rPr>
          <w:rFonts w:ascii="Times New Roman" w:hAnsi="Times New Roman"/>
          <w:sz w:val="24"/>
          <w:szCs w:val="24"/>
        </w:rPr>
        <w:t>федеральной службой по аккредитации.</w:t>
      </w:r>
    </w:p>
    <w:p w14:paraId="548D3757" w14:textId="77777777" w:rsidR="00704CC4" w:rsidRDefault="00704CC4" w:rsidP="00C17CE1">
      <w:pPr>
        <w:snapToGrid w:val="0"/>
        <w:contextualSpacing/>
        <w:jc w:val="both"/>
        <w:rPr>
          <w:rFonts w:ascii="Times New Roman" w:hAnsi="Times New Roman"/>
          <w:sz w:val="24"/>
        </w:rPr>
      </w:pPr>
    </w:p>
    <w:p w14:paraId="703EE2E9" w14:textId="77777777" w:rsidR="006D76FF" w:rsidRDefault="006D76FF" w:rsidP="00900EE0">
      <w:pPr>
        <w:keepNext/>
        <w:tabs>
          <w:tab w:val="left" w:pos="1701"/>
        </w:tabs>
        <w:snapToGrid w:val="0"/>
        <w:jc w:val="both"/>
        <w:rPr>
          <w:rFonts w:ascii="Times New Roman" w:hAnsi="Times New Roman"/>
          <w:b/>
          <w:sz w:val="24"/>
        </w:rPr>
      </w:pP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rsidP="00452F0A">
      <w:pPr>
        <w:numPr>
          <w:ilvl w:val="0"/>
          <w:numId w:val="16"/>
        </w:numPr>
        <w:tabs>
          <w:tab w:val="left" w:pos="2978"/>
        </w:tabs>
        <w:snapToGrid w:val="0"/>
        <w:ind w:left="714" w:hanging="357"/>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2227CDE6" w14:textId="13FADB9A" w:rsidR="00452F0A" w:rsidRPr="00452F0A" w:rsidRDefault="00452F0A" w:rsidP="00452F0A">
      <w:pPr>
        <w:pStyle w:val="25"/>
        <w:numPr>
          <w:ilvl w:val="0"/>
          <w:numId w:val="16"/>
        </w:numPr>
        <w:spacing w:before="0" w:after="0"/>
        <w:ind w:left="714" w:hanging="357"/>
        <w:rPr>
          <w:rFonts w:ascii="Times New Roman" w:hAnsi="Times New Roman"/>
          <w:b w:val="0"/>
          <w:szCs w:val="22"/>
        </w:rPr>
      </w:pPr>
      <w:r w:rsidRPr="00452F0A">
        <w:rPr>
          <w:rFonts w:ascii="Times New Roman" w:hAnsi="Times New Roman"/>
          <w:b w:val="0"/>
          <w:szCs w:val="22"/>
          <w:lang w:val="ru-RU"/>
        </w:rPr>
        <w:t>Техническое предложение</w:t>
      </w:r>
      <w:r w:rsidRPr="00452F0A">
        <w:rPr>
          <w:rFonts w:ascii="Times New Roman" w:hAnsi="Times New Roman"/>
          <w:b w:val="0"/>
          <w:szCs w:val="22"/>
        </w:rPr>
        <w:t xml:space="preserve"> (Форма №</w:t>
      </w:r>
      <w:r w:rsidRPr="00452F0A">
        <w:rPr>
          <w:rFonts w:ascii="Times New Roman" w:hAnsi="Times New Roman"/>
          <w:b w:val="0"/>
          <w:szCs w:val="22"/>
          <w:lang w:val="ru-RU"/>
        </w:rPr>
        <w:t xml:space="preserve"> 4</w:t>
      </w:r>
      <w:r w:rsidRPr="00452F0A">
        <w:rPr>
          <w:rFonts w:ascii="Times New Roman" w:hAnsi="Times New Roman"/>
          <w:b w:val="0"/>
          <w:szCs w:val="22"/>
        </w:rPr>
        <w:t>)</w:t>
      </w:r>
      <w:r>
        <w:rPr>
          <w:rFonts w:ascii="Times New Roman" w:hAnsi="Times New Roman"/>
          <w:b w:val="0"/>
          <w:szCs w:val="22"/>
          <w:lang w:val="ru-RU"/>
        </w:rPr>
        <w:t>;</w:t>
      </w:r>
    </w:p>
    <w:p w14:paraId="2C924F60" w14:textId="77777777" w:rsidR="00452F0A" w:rsidRDefault="00452F0A" w:rsidP="00452F0A">
      <w:pPr>
        <w:numPr>
          <w:ilvl w:val="0"/>
          <w:numId w:val="16"/>
        </w:numPr>
        <w:tabs>
          <w:tab w:val="left" w:pos="2978"/>
        </w:tabs>
        <w:snapToGrid w:val="0"/>
        <w:ind w:left="714" w:hanging="357"/>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03FBE348" w14:textId="77777777" w:rsidR="00452F0A" w:rsidRPr="00C40E5B" w:rsidRDefault="00452F0A" w:rsidP="00452F0A">
      <w:pPr>
        <w:numPr>
          <w:ilvl w:val="0"/>
          <w:numId w:val="16"/>
        </w:numPr>
        <w:tabs>
          <w:tab w:val="left" w:pos="2978"/>
        </w:tabs>
        <w:snapToGrid w:val="0"/>
        <w:ind w:left="714" w:hanging="357"/>
        <w:contextualSpacing/>
        <w:jc w:val="both"/>
        <w:rPr>
          <w:rFonts w:ascii="Times New Roman" w:hAnsi="Times New Roman"/>
          <w:sz w:val="24"/>
        </w:rPr>
      </w:pPr>
      <w:r w:rsidRPr="00C40E5B">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E06737">
      <w:pPr>
        <w:pStyle w:val="-30"/>
        <w:numPr>
          <w:ilvl w:val="0"/>
          <w:numId w:val="25"/>
        </w:numPr>
        <w:tabs>
          <w:tab w:val="left" w:pos="426"/>
        </w:tabs>
        <w:spacing w:line="240" w:lineRule="auto"/>
        <w:ind w:left="714" w:hanging="357"/>
        <w:rPr>
          <w:rFonts w:ascii="Times New Roman" w:hAnsi="Times New Roman" w:cs="Times New Roman"/>
          <w:sz w:val="24"/>
          <w:szCs w:val="24"/>
        </w:rPr>
      </w:pPr>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13D0F1AC" w14:textId="48EB4988" w:rsidR="00E06737" w:rsidRPr="00E06737" w:rsidRDefault="00E06737" w:rsidP="00E06737">
      <w:pPr>
        <w:pStyle w:val="afb"/>
        <w:numPr>
          <w:ilvl w:val="0"/>
          <w:numId w:val="25"/>
        </w:numPr>
        <w:ind w:left="714" w:hanging="357"/>
        <w:jc w:val="both"/>
        <w:rPr>
          <w:rFonts w:ascii="Times New Roman" w:hAnsi="Times New Roman"/>
          <w:sz w:val="24"/>
          <w:szCs w:val="24"/>
        </w:rPr>
      </w:pPr>
      <w:r w:rsidRPr="00E06737">
        <w:rPr>
          <w:rFonts w:ascii="Times New Roman" w:hAnsi="Times New Roman"/>
          <w:sz w:val="24"/>
          <w:szCs w:val="24"/>
        </w:rPr>
        <w:t xml:space="preserve">а) </w:t>
      </w:r>
      <w:r>
        <w:rPr>
          <w:rFonts w:ascii="Times New Roman" w:hAnsi="Times New Roman"/>
          <w:sz w:val="24"/>
          <w:szCs w:val="24"/>
        </w:rPr>
        <w:t>копию с</w:t>
      </w:r>
      <w:r w:rsidRPr="00E06737">
        <w:rPr>
          <w:rFonts w:ascii="Times New Roman" w:hAnsi="Times New Roman"/>
          <w:sz w:val="24"/>
          <w:szCs w:val="24"/>
        </w:rPr>
        <w:t>видетельств</w:t>
      </w:r>
      <w:r>
        <w:rPr>
          <w:rFonts w:ascii="Times New Roman" w:hAnsi="Times New Roman"/>
          <w:sz w:val="24"/>
          <w:szCs w:val="24"/>
        </w:rPr>
        <w:t>а</w:t>
      </w:r>
      <w:r w:rsidRPr="00E06737">
        <w:rPr>
          <w:rFonts w:ascii="Times New Roman" w:hAnsi="Times New Roman"/>
          <w:sz w:val="24"/>
          <w:szCs w:val="24"/>
        </w:rPr>
        <w:t xml:space="preserve"> о постановке на специальный учет выданное Государственной инспекцией пробирного надзора Российской Государственной пробирной палаты;</w:t>
      </w:r>
    </w:p>
    <w:p w14:paraId="51D41259" w14:textId="52709AEA" w:rsidR="00E06737" w:rsidRPr="00E06737" w:rsidRDefault="00E06737" w:rsidP="00E06737">
      <w:pPr>
        <w:pStyle w:val="afb"/>
        <w:numPr>
          <w:ilvl w:val="0"/>
          <w:numId w:val="25"/>
        </w:numPr>
        <w:ind w:left="714" w:hanging="357"/>
        <w:jc w:val="both"/>
        <w:rPr>
          <w:rFonts w:ascii="Times New Roman" w:hAnsi="Times New Roman"/>
          <w:sz w:val="24"/>
          <w:szCs w:val="24"/>
        </w:rPr>
      </w:pPr>
      <w:r w:rsidRPr="00E06737">
        <w:rPr>
          <w:rFonts w:ascii="Times New Roman" w:hAnsi="Times New Roman"/>
          <w:sz w:val="24"/>
          <w:szCs w:val="24"/>
        </w:rPr>
        <w:t xml:space="preserve">б) </w:t>
      </w:r>
      <w:r>
        <w:rPr>
          <w:rFonts w:ascii="Times New Roman" w:hAnsi="Times New Roman"/>
          <w:sz w:val="24"/>
          <w:szCs w:val="24"/>
        </w:rPr>
        <w:t>копию к</w:t>
      </w:r>
      <w:r w:rsidRPr="00E06737">
        <w:rPr>
          <w:rFonts w:ascii="Times New Roman" w:hAnsi="Times New Roman"/>
          <w:sz w:val="24"/>
          <w:szCs w:val="24"/>
        </w:rPr>
        <w:t>арт</w:t>
      </w:r>
      <w:r>
        <w:rPr>
          <w:rFonts w:ascii="Times New Roman" w:hAnsi="Times New Roman"/>
          <w:sz w:val="24"/>
          <w:szCs w:val="24"/>
        </w:rPr>
        <w:t>ы</w:t>
      </w:r>
      <w:r w:rsidRPr="00E06737">
        <w:rPr>
          <w:rFonts w:ascii="Times New Roman" w:hAnsi="Times New Roman"/>
          <w:sz w:val="24"/>
          <w:szCs w:val="24"/>
        </w:rPr>
        <w:t xml:space="preserve"> постановки на специальный учет, выданную Государственной инспекцией пробирного надзора Российской Государственной пробирной палаты;</w:t>
      </w:r>
    </w:p>
    <w:p w14:paraId="4FD0C961" w14:textId="666AE506" w:rsidR="00E06737" w:rsidRPr="00E06737" w:rsidRDefault="00E06737" w:rsidP="00E06737">
      <w:pPr>
        <w:pStyle w:val="afb"/>
        <w:numPr>
          <w:ilvl w:val="0"/>
          <w:numId w:val="25"/>
        </w:numPr>
        <w:ind w:left="714" w:hanging="357"/>
        <w:jc w:val="both"/>
        <w:rPr>
          <w:rFonts w:ascii="Times New Roman" w:hAnsi="Times New Roman"/>
          <w:sz w:val="24"/>
          <w:szCs w:val="24"/>
        </w:rPr>
      </w:pPr>
      <w:r w:rsidRPr="00E06737">
        <w:rPr>
          <w:rFonts w:ascii="Times New Roman" w:hAnsi="Times New Roman"/>
          <w:sz w:val="24"/>
          <w:szCs w:val="24"/>
        </w:rPr>
        <w:t>в)</w:t>
      </w:r>
      <w:r>
        <w:rPr>
          <w:rFonts w:ascii="Times New Roman" w:hAnsi="Times New Roman"/>
          <w:sz w:val="24"/>
          <w:szCs w:val="24"/>
        </w:rPr>
        <w:t xml:space="preserve"> копию с</w:t>
      </w:r>
      <w:r w:rsidRPr="00E06737">
        <w:rPr>
          <w:rFonts w:ascii="Times New Roman" w:hAnsi="Times New Roman"/>
          <w:sz w:val="24"/>
          <w:szCs w:val="24"/>
        </w:rPr>
        <w:t>ертификат</w:t>
      </w:r>
      <w:r>
        <w:rPr>
          <w:rFonts w:ascii="Times New Roman" w:hAnsi="Times New Roman"/>
          <w:sz w:val="24"/>
          <w:szCs w:val="24"/>
        </w:rPr>
        <w:t>а</w:t>
      </w:r>
      <w:r w:rsidRPr="00E06737">
        <w:rPr>
          <w:rFonts w:ascii="Times New Roman" w:hAnsi="Times New Roman"/>
          <w:sz w:val="24"/>
          <w:szCs w:val="24"/>
        </w:rPr>
        <w:t xml:space="preserve"> соответствия, удостоверяющ</w:t>
      </w:r>
      <w:r>
        <w:rPr>
          <w:rFonts w:ascii="Times New Roman" w:hAnsi="Times New Roman"/>
          <w:sz w:val="24"/>
          <w:szCs w:val="24"/>
        </w:rPr>
        <w:t>его</w:t>
      </w:r>
      <w:r w:rsidRPr="00E06737">
        <w:rPr>
          <w:rFonts w:ascii="Times New Roman" w:hAnsi="Times New Roman"/>
          <w:sz w:val="24"/>
          <w:szCs w:val="24"/>
        </w:rPr>
        <w:t xml:space="preserve"> состояние производства способного обеспечить стабильность характеристик химических соединений драгоценных металлов;</w:t>
      </w:r>
    </w:p>
    <w:p w14:paraId="17CA8168" w14:textId="749ED1FC" w:rsidR="00E06737" w:rsidRPr="00E06737" w:rsidRDefault="00E06737" w:rsidP="00E06737">
      <w:pPr>
        <w:pStyle w:val="afb"/>
        <w:numPr>
          <w:ilvl w:val="0"/>
          <w:numId w:val="25"/>
        </w:numPr>
        <w:ind w:left="714" w:hanging="357"/>
        <w:jc w:val="both"/>
        <w:rPr>
          <w:rFonts w:ascii="Times New Roman" w:hAnsi="Times New Roman"/>
          <w:sz w:val="24"/>
          <w:szCs w:val="24"/>
        </w:rPr>
      </w:pPr>
      <w:r w:rsidRPr="00E06737">
        <w:rPr>
          <w:rFonts w:ascii="Times New Roman" w:hAnsi="Times New Roman"/>
          <w:sz w:val="24"/>
          <w:szCs w:val="24"/>
        </w:rPr>
        <w:t xml:space="preserve">г) </w:t>
      </w:r>
      <w:r>
        <w:rPr>
          <w:rFonts w:ascii="Times New Roman" w:hAnsi="Times New Roman"/>
          <w:sz w:val="24"/>
          <w:szCs w:val="24"/>
        </w:rPr>
        <w:t>копию а</w:t>
      </w:r>
      <w:r w:rsidRPr="00E06737">
        <w:rPr>
          <w:rFonts w:ascii="Times New Roman" w:hAnsi="Times New Roman"/>
          <w:sz w:val="24"/>
          <w:szCs w:val="24"/>
        </w:rPr>
        <w:t>ттестат</w:t>
      </w:r>
      <w:r>
        <w:rPr>
          <w:rFonts w:ascii="Times New Roman" w:hAnsi="Times New Roman"/>
          <w:sz w:val="24"/>
          <w:szCs w:val="24"/>
        </w:rPr>
        <w:t>а</w:t>
      </w:r>
      <w:r w:rsidRPr="00E06737">
        <w:rPr>
          <w:rFonts w:ascii="Times New Roman" w:hAnsi="Times New Roman"/>
          <w:sz w:val="24"/>
          <w:szCs w:val="24"/>
        </w:rPr>
        <w:t xml:space="preserve"> аккредитации испытательной лаборатории (центра) изготовителя, выданный федеральной службой по аккредитации.</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1BBC2153" w14:textId="48DF644B" w:rsidR="00E06737" w:rsidRPr="00E06737" w:rsidRDefault="00E06737" w:rsidP="00E06737">
      <w:pPr>
        <w:jc w:val="both"/>
        <w:rPr>
          <w:rFonts w:ascii="Times New Roman" w:hAnsi="Times New Roman"/>
          <w:sz w:val="24"/>
          <w:szCs w:val="24"/>
        </w:rPr>
      </w:pPr>
      <w:r>
        <w:rPr>
          <w:rFonts w:ascii="Times New Roman" w:hAnsi="Times New Roman"/>
          <w:sz w:val="24"/>
          <w:szCs w:val="24"/>
        </w:rPr>
        <w:t xml:space="preserve">            </w:t>
      </w:r>
      <w:r w:rsidRPr="00E06737">
        <w:rPr>
          <w:rFonts w:ascii="Times New Roman" w:hAnsi="Times New Roman"/>
          <w:sz w:val="24"/>
          <w:szCs w:val="24"/>
        </w:rPr>
        <w:t>В обязательном порядке при осуществлении поставки при сдаче-приемке поставщик должен предоставить заказчику оригинал аналитического паспорта качества (с номером и подписями контролера ОКК АО «Аурат») на калий дицианоаурат (</w:t>
      </w:r>
      <w:r w:rsidRPr="00E06737">
        <w:rPr>
          <w:rFonts w:ascii="Times New Roman" w:hAnsi="Times New Roman"/>
          <w:sz w:val="24"/>
          <w:szCs w:val="24"/>
          <w:lang w:val="en-US"/>
        </w:rPr>
        <w:t>I</w:t>
      </w:r>
      <w:r w:rsidRPr="00E06737">
        <w:rPr>
          <w:rFonts w:ascii="Times New Roman" w:hAnsi="Times New Roman"/>
          <w:sz w:val="24"/>
          <w:szCs w:val="24"/>
        </w:rPr>
        <w:t>) с указанием соответствия ТУ2625-076-00205067-2013 АО «Аурат», результатов испытаний по каждому параметру, номера партии, даты изготовления и срока хранения.</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r w:rsidRPr="00D3666D">
        <w:rPr>
          <w:rFonts w:ascii="Times New Roman" w:hAnsi="Times New Roman"/>
          <w:b/>
          <w:i/>
          <w:sz w:val="24"/>
        </w:rPr>
        <w:t>В электронном виде дополнительно прикладываются коммерческое предложение в формате .doc</w:t>
      </w:r>
      <w:r w:rsidRPr="00D3666D">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977132F" w14:textId="5C58130A"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w:t>
      </w:r>
      <w:r w:rsidR="003B72D7">
        <w:rPr>
          <w:rFonts w:ascii="Times New Roman" w:hAnsi="Times New Roman"/>
          <w:sz w:val="24"/>
        </w:rPr>
        <w:t>5</w:t>
      </w:r>
      <w:r>
        <w:rPr>
          <w:rFonts w:ascii="Times New Roman" w:hAnsi="Times New Roman"/>
          <w:sz w:val="24"/>
        </w:rPr>
        <w:t xml:space="preserve"> </w:t>
      </w:r>
      <w:r w:rsidRPr="00B13047">
        <w:rPr>
          <w:rFonts w:ascii="Times New Roman" w:hAnsi="Times New Roman"/>
          <w:sz w:val="24"/>
        </w:rPr>
        <w:t xml:space="preserve">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94F17DE" w14:textId="77777777" w:rsidR="00742045" w:rsidRDefault="00742045" w:rsidP="00742045">
      <w:pPr>
        <w:snapToGrid w:val="0"/>
        <w:jc w:val="both"/>
        <w:rPr>
          <w:rFonts w:ascii="Times New Roman" w:hAnsi="Times New Roman"/>
          <w:sz w:val="24"/>
        </w:rPr>
      </w:pPr>
      <w:r>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электронные адреса Участников.</w:t>
      </w:r>
    </w:p>
    <w:p w14:paraId="3A5365EF" w14:textId="77777777" w:rsidR="00742045" w:rsidRDefault="00742045" w:rsidP="00742045">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2C7A43D6" w14:textId="77777777" w:rsidR="00742045" w:rsidRDefault="00742045" w:rsidP="0074204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044901D1"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ЭТП 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5.</w:t>
      </w:r>
      <w:r>
        <w:rPr>
          <w:rFonts w:ascii="Arial" w:hAnsi="Arial"/>
          <w:b/>
          <w:sz w:val="24"/>
        </w:rPr>
        <w:t xml:space="preserve"> </w:t>
      </w:r>
      <w:r>
        <w:rPr>
          <w:rFonts w:ascii="Times New Roman" w:hAnsi="Times New Roman"/>
          <w:b/>
          <w:sz w:val="24"/>
        </w:rPr>
        <w:t>Подача предложений и их прием.</w:t>
      </w:r>
    </w:p>
    <w:p w14:paraId="0BA9F5CB" w14:textId="3FA71BA2" w:rsidR="0009291E"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DF31B2">
        <w:rPr>
          <w:rFonts w:ascii="Times New Roman" w:hAnsi="Times New Roman"/>
          <w:sz w:val="24"/>
          <w:highlight w:val="green"/>
        </w:rPr>
        <w:t xml:space="preserve">с </w:t>
      </w:r>
      <w:r w:rsidRPr="00DF31B2">
        <w:rPr>
          <w:rFonts w:ascii="Times New Roman" w:hAnsi="Times New Roman"/>
          <w:b/>
          <w:sz w:val="24"/>
          <w:szCs w:val="24"/>
          <w:highlight w:val="green"/>
        </w:rPr>
        <w:t>«</w:t>
      </w:r>
      <w:r w:rsidR="00D6081F">
        <w:rPr>
          <w:rFonts w:ascii="Times New Roman" w:hAnsi="Times New Roman"/>
          <w:b/>
          <w:sz w:val="24"/>
          <w:szCs w:val="24"/>
          <w:highlight w:val="green"/>
        </w:rPr>
        <w:t>24</w:t>
      </w:r>
      <w:r w:rsidRPr="00DF31B2">
        <w:rPr>
          <w:rFonts w:ascii="Times New Roman" w:hAnsi="Times New Roman"/>
          <w:b/>
          <w:sz w:val="24"/>
          <w:szCs w:val="24"/>
          <w:highlight w:val="green"/>
        </w:rPr>
        <w:t xml:space="preserve">» </w:t>
      </w:r>
      <w:r w:rsidR="00DF31B2" w:rsidRPr="00DF31B2">
        <w:rPr>
          <w:rFonts w:ascii="Times New Roman" w:hAnsi="Times New Roman"/>
          <w:b/>
          <w:sz w:val="24"/>
          <w:szCs w:val="24"/>
          <w:highlight w:val="green"/>
        </w:rPr>
        <w:t>октября</w:t>
      </w:r>
      <w:r w:rsidRPr="00DF31B2">
        <w:rPr>
          <w:rFonts w:ascii="Times New Roman" w:hAnsi="Times New Roman"/>
          <w:b/>
          <w:sz w:val="24"/>
          <w:szCs w:val="24"/>
          <w:highlight w:val="green"/>
        </w:rPr>
        <w:t xml:space="preserve"> 202</w:t>
      </w:r>
      <w:r w:rsidR="00C64CE6" w:rsidRPr="00DF31B2">
        <w:rPr>
          <w:rFonts w:ascii="Times New Roman" w:hAnsi="Times New Roman"/>
          <w:b/>
          <w:sz w:val="24"/>
          <w:szCs w:val="24"/>
          <w:highlight w:val="green"/>
        </w:rPr>
        <w:t>3</w:t>
      </w:r>
      <w:r w:rsidRPr="00DF31B2">
        <w:rPr>
          <w:rFonts w:ascii="Times New Roman" w:hAnsi="Times New Roman"/>
          <w:b/>
          <w:sz w:val="24"/>
          <w:szCs w:val="24"/>
          <w:highlight w:val="green"/>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p>
    <w:p w14:paraId="1A5BDEE2" w14:textId="12471E5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roseltorg</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ru</w:t>
        </w:r>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F8E49E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DA1D49">
        <w:rPr>
          <w:rFonts w:ascii="Times New Roman" w:hAnsi="Times New Roman"/>
          <w:sz w:val="24"/>
        </w:rPr>
        <w:t>говоров</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w:t>
      </w:r>
      <w:r w:rsidRPr="002707CA">
        <w:rPr>
          <w:rFonts w:ascii="Times New Roman" w:hAnsi="Times New Roman" w:cs="Times New Roman"/>
          <w:sz w:val="24"/>
          <w:szCs w:val="24"/>
        </w:rPr>
        <w:lastRenderedPageBreak/>
        <w:t>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19095ADC" w:rsidR="00B82FAE" w:rsidRPr="00104EF3" w:rsidRDefault="00B82FAE" w:rsidP="00B82FAE">
      <w:pPr>
        <w:pStyle w:val="10"/>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 xml:space="preserve">7. </w:t>
      </w:r>
      <w:r w:rsidR="009E55FB">
        <w:rPr>
          <w:rFonts w:ascii="Times New Roman" w:hAnsi="Times New Roman" w:cs="Times New Roman"/>
          <w:b/>
          <w:color w:val="auto"/>
          <w:sz w:val="24"/>
          <w:szCs w:val="24"/>
        </w:rPr>
        <w:t>Заключение Договора</w:t>
      </w:r>
      <w:bookmarkEnd w:id="1"/>
    </w:p>
    <w:p w14:paraId="5BCA2EBE" w14:textId="156F7041"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7.</w:t>
      </w:r>
      <w:r w:rsidR="009E55FB">
        <w:rPr>
          <w:rFonts w:ascii="Times New Roman" w:hAnsi="Times New Roman" w:cs="Times New Roman"/>
          <w:sz w:val="24"/>
          <w:szCs w:val="24"/>
        </w:rPr>
        <w:t>1</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2B25FF">
        <w:rPr>
          <w:rFonts w:ascii="Times New Roman" w:hAnsi="Times New Roman"/>
          <w:sz w:val="24"/>
        </w:rPr>
        <w:t>3</w:t>
      </w:r>
      <w:r>
        <w:rPr>
          <w:rFonts w:ascii="Times New Roman" w:hAnsi="Times New Roman"/>
          <w:sz w:val="24"/>
        </w:rPr>
        <w:t>0 (</w:t>
      </w:r>
      <w:r w:rsidR="002B25FF">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348A5FBC"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9E55FB">
        <w:rPr>
          <w:rFonts w:ascii="Times New Roman" w:hAnsi="Times New Roman" w:cs="Times New Roman"/>
          <w:sz w:val="24"/>
        </w:rPr>
        <w:t>2</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w:t>
      </w:r>
      <w:r w:rsidR="009E55FB">
        <w:rPr>
          <w:rFonts w:ascii="Times New Roman" w:hAnsi="Times New Roman" w:cs="Times New Roman"/>
          <w:sz w:val="24"/>
        </w:rPr>
        <w:t>1</w:t>
      </w:r>
      <w:r w:rsidRPr="005D1F03">
        <w:rPr>
          <w:rFonts w:ascii="Times New Roman" w:hAnsi="Times New Roman" w:cs="Times New Roman"/>
          <w:sz w:val="24"/>
        </w:rPr>
        <w:t xml:space="preserve"> закупочной документации срока.</w:t>
      </w:r>
    </w:p>
    <w:p w14:paraId="46B42E0E" w14:textId="5A234FB2"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9E55FB">
        <w:rPr>
          <w:rFonts w:ascii="Times New Roman" w:hAnsi="Times New Roman" w:cs="Times New Roman"/>
          <w:sz w:val="24"/>
        </w:rPr>
        <w:t>3</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FED0A35"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9E55FB">
        <w:rPr>
          <w:rFonts w:ascii="Times New Roman" w:hAnsi="Times New Roman" w:cs="Times New Roman"/>
          <w:sz w:val="24"/>
        </w:rPr>
        <w:t>4</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0"/>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0"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roseltorg</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ru</w:t>
        </w:r>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70D6CA2"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1F6C40" w:rsidRPr="004449C3">
        <w:rPr>
          <w:rFonts w:ascii="Times New Roman" w:hAnsi="Times New Roman"/>
          <w:sz w:val="22"/>
        </w:rPr>
        <w:t xml:space="preserve"> </w:t>
      </w:r>
      <w:r w:rsidR="001F6C40" w:rsidRPr="002A6A38">
        <w:rPr>
          <w:rFonts w:ascii="Times New Roman" w:hAnsi="Times New Roman"/>
          <w:sz w:val="22"/>
        </w:rPr>
        <w:t>калия дицианоаурата (I)</w:t>
      </w:r>
      <w:r w:rsidR="0009291E">
        <w:rPr>
          <w:rFonts w:ascii="Times New Roman" w:hAnsi="Times New Roman"/>
          <w:color w:val="000000"/>
          <w:sz w:val="24"/>
          <w:szCs w:val="24"/>
        </w:rPr>
        <w:t>,</w:t>
      </w:r>
      <w:r w:rsidR="0009291E" w:rsidRPr="008C0A1D">
        <w:rPr>
          <w:rFonts w:ascii="Times New Roman" w:hAnsi="Times New Roman"/>
          <w:b/>
          <w:bCs/>
          <w:color w:val="000000"/>
          <w:sz w:val="24"/>
          <w:szCs w:val="24"/>
        </w:rPr>
        <w:t xml:space="preserve"> </w:t>
      </w:r>
      <w:r w:rsidRPr="00763523">
        <w:rPr>
          <w:rFonts w:ascii="Times New Roman" w:hAnsi="Times New Roman"/>
          <w:sz w:val="22"/>
          <w:szCs w:val="22"/>
        </w:rPr>
        <w:t xml:space="preserve">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4C7FDC45" w14:textId="40160BB1" w:rsidR="001F6C40" w:rsidRPr="00282063" w:rsidRDefault="00324F62" w:rsidP="009703C9">
      <w:pPr>
        <w:tabs>
          <w:tab w:val="left" w:pos="0"/>
        </w:tabs>
        <w:snapToGrid w:val="0"/>
        <w:jc w:val="both"/>
        <w:rPr>
          <w:rFonts w:ascii="Times New Roman" w:hAnsi="Times New Roman" w:cs="Times New Roman"/>
          <w:sz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r w:rsidR="009703C9">
        <w:rPr>
          <w:rFonts w:ascii="Times New Roman" w:hAnsi="Times New Roman"/>
          <w:b/>
          <w:i/>
          <w:sz w:val="22"/>
        </w:rPr>
        <w:t xml:space="preserve"> </w:t>
      </w:r>
      <w:r w:rsidR="009703C9" w:rsidRPr="009703C9">
        <w:rPr>
          <w:rFonts w:ascii="Times New Roman" w:hAnsi="Times New Roman"/>
          <w:i/>
          <w:sz w:val="22"/>
        </w:rPr>
        <w:t xml:space="preserve">не </w:t>
      </w:r>
      <w:r w:rsidR="009703C9">
        <w:rPr>
          <w:rFonts w:ascii="Times New Roman" w:hAnsi="Times New Roman"/>
          <w:b/>
          <w:i/>
          <w:sz w:val="22"/>
        </w:rPr>
        <w:t xml:space="preserve">  </w:t>
      </w:r>
      <w:r w:rsidR="009703C9" w:rsidRPr="009703C9">
        <w:rPr>
          <w:rFonts w:ascii="Times New Roman" w:hAnsi="Times New Roman"/>
          <w:sz w:val="22"/>
        </w:rPr>
        <w:t>превышающую</w:t>
      </w:r>
      <w:r w:rsidR="009703C9">
        <w:rPr>
          <w:rFonts w:ascii="Times New Roman" w:hAnsi="Times New Roman"/>
          <w:sz w:val="22"/>
        </w:rPr>
        <w:t xml:space="preserve"> </w:t>
      </w:r>
      <w:r w:rsidR="001F6C40">
        <w:rPr>
          <w:rFonts w:ascii="Times New Roman" w:hAnsi="Times New Roman"/>
          <w:sz w:val="22"/>
        </w:rPr>
        <w:t xml:space="preserve"> </w:t>
      </w:r>
      <w:r w:rsidR="009E4C77" w:rsidRPr="00DF31B2">
        <w:rPr>
          <w:rFonts w:ascii="Times New Roman" w:hAnsi="Times New Roman" w:cs="Times New Roman"/>
          <w:sz w:val="24"/>
        </w:rPr>
        <w:t>100 000 000 (Сто миллионов) рублей 00 копеек, в том числе НДС 20% в размере 16 666 666 (Шестнадцать миллионов шестьсот шестьдесят шесть тысяч шестьсот шестьдесят шесть) рублей 67 копеек</w:t>
      </w:r>
      <w:r w:rsidR="001F6C40" w:rsidRPr="001F6C40">
        <w:rPr>
          <w:rFonts w:ascii="Times New Roman" w:hAnsi="Times New Roman"/>
          <w:sz w:val="22"/>
        </w:rPr>
        <w:t xml:space="preserve"> </w:t>
      </w:r>
      <w:r w:rsidR="001F6C40" w:rsidRPr="002A6A38">
        <w:rPr>
          <w:rFonts w:ascii="Times New Roman" w:hAnsi="Times New Roman"/>
          <w:sz w:val="22"/>
        </w:rPr>
        <w:t>с  учетом всех расходов, предусмотренных проектом договора, и налогов, подлежащих уплате в соответствии с нормами законодательства.</w:t>
      </w:r>
      <w:r w:rsidR="001F6C40" w:rsidRPr="00282063">
        <w:rPr>
          <w:rFonts w:ascii="Times New Roman" w:hAnsi="Times New Roman" w:cs="Times New Roman"/>
          <w:sz w:val="24"/>
        </w:rPr>
        <w:t>.</w:t>
      </w:r>
    </w:p>
    <w:p w14:paraId="403680FA" w14:textId="2F2C2B24" w:rsidR="001F6C40" w:rsidRDefault="001F6C40" w:rsidP="001F6C40">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51DCC4BD" w14:textId="77777777" w:rsidR="009703C9" w:rsidRDefault="009703C9">
      <w:pPr>
        <w:tabs>
          <w:tab w:val="left" w:pos="0"/>
        </w:tabs>
        <w:snapToGrid w:val="0"/>
        <w:jc w:val="both"/>
        <w:rPr>
          <w:rFonts w:ascii="Times New Roman" w:hAnsi="Times New Roman"/>
          <w:b/>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21515F6F" w14:textId="6E88EA59" w:rsidR="009703C9" w:rsidRPr="00AE7B1C" w:rsidRDefault="009703C9" w:rsidP="009703C9">
      <w:pPr>
        <w:numPr>
          <w:ilvl w:val="0"/>
          <w:numId w:val="40"/>
        </w:numPr>
        <w:tabs>
          <w:tab w:val="left" w:pos="0"/>
          <w:tab w:val="left" w:pos="284"/>
        </w:tabs>
        <w:snapToGrid w:val="0"/>
        <w:ind w:left="0" w:firstLine="0"/>
        <w:jc w:val="both"/>
        <w:rPr>
          <w:rFonts w:ascii="Times New Roman" w:hAnsi="Times New Roman"/>
          <w:sz w:val="22"/>
        </w:rPr>
      </w:pPr>
      <w:r w:rsidRPr="00AE7B1C">
        <w:rPr>
          <w:rFonts w:ascii="Times New Roman" w:hAnsi="Times New Roman"/>
          <w:sz w:val="22"/>
        </w:rPr>
        <w:t xml:space="preserve">Техническое предложение (Форма № </w:t>
      </w:r>
      <w:r>
        <w:rPr>
          <w:rFonts w:ascii="Times New Roman" w:hAnsi="Times New Roman"/>
          <w:sz w:val="22"/>
        </w:rPr>
        <w:t>4</w:t>
      </w:r>
      <w:r w:rsidRPr="00AE7B1C">
        <w:rPr>
          <w:rFonts w:ascii="Times New Roman" w:hAnsi="Times New Roman"/>
          <w:sz w:val="22"/>
        </w:rPr>
        <w:t>)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25C7EE03"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w:t>
      </w:r>
      <w:r w:rsidR="0009291E">
        <w:rPr>
          <w:rFonts w:ascii="Times New Roman" w:hAnsi="Times New Roman"/>
          <w:sz w:val="22"/>
        </w:rPr>
        <w:t>рублях</w:t>
      </w:r>
      <w:r>
        <w:rPr>
          <w:rFonts w:ascii="Times New Roman" w:hAnsi="Times New Roman"/>
          <w:sz w:val="22"/>
        </w:rPr>
        <w:t xml:space="preserve">, без НДС и с НДС. </w:t>
      </w:r>
    </w:p>
    <w:p w14:paraId="7451C5D2" w14:textId="77777777" w:rsidR="009703C9" w:rsidRDefault="009703C9" w:rsidP="009703C9">
      <w:pPr>
        <w:tabs>
          <w:tab w:val="left" w:pos="180"/>
        </w:tabs>
        <w:snapToGrid w:val="0"/>
        <w:jc w:val="both"/>
        <w:rPr>
          <w:rFonts w:ascii="Times New Roman" w:hAnsi="Times New Roman"/>
          <w:sz w:val="22"/>
        </w:rPr>
      </w:pPr>
      <w:r>
        <w:rPr>
          <w:rFonts w:ascii="Times New Roman" w:hAnsi="Times New Roman"/>
          <w:sz w:val="22"/>
        </w:rPr>
        <w:lastRenderedPageBreak/>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 с даты окончания подачи предложений.</w:t>
      </w:r>
    </w:p>
    <w:p w14:paraId="7D1045C6" w14:textId="001F041A" w:rsidR="009703C9" w:rsidRDefault="009703C9" w:rsidP="009703C9">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1AEBC85F" w14:textId="5F6C1E8C" w:rsidR="005043E5" w:rsidRDefault="005043E5">
      <w:pPr>
        <w:tabs>
          <w:tab w:val="left" w:pos="180"/>
        </w:tabs>
        <w:snapToGrid w:val="0"/>
        <w:jc w:val="both"/>
        <w:rPr>
          <w:rFonts w:ascii="Times New Roman" w:hAnsi="Times New Roman"/>
          <w:sz w:val="22"/>
        </w:rPr>
      </w:pP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Pr="003E602B" w:rsidRDefault="005043E5">
      <w:pPr>
        <w:snapToGrid w:val="0"/>
        <w:rPr>
          <w:rFonts w:ascii="Times New Roman" w:hAnsi="Times New Roman" w:cs="Times New Roman"/>
          <w:sz w:val="22"/>
          <w:szCs w:val="22"/>
        </w:rPr>
      </w:pPr>
    </w:p>
    <w:p w14:paraId="7789AB06" w14:textId="13A0F2A0" w:rsidR="005043E5" w:rsidRPr="003E602B" w:rsidRDefault="00324F62">
      <w:pPr>
        <w:snapToGrid w:val="0"/>
        <w:rPr>
          <w:rFonts w:ascii="Times New Roman" w:hAnsi="Times New Roman" w:cs="Times New Roman"/>
          <w:sz w:val="22"/>
          <w:szCs w:val="22"/>
        </w:rPr>
      </w:pPr>
      <w:r w:rsidRPr="003E602B">
        <w:rPr>
          <w:rFonts w:ascii="Times New Roman" w:hAnsi="Times New Roman" w:cs="Times New Roman"/>
          <w:sz w:val="22"/>
          <w:szCs w:val="22"/>
        </w:rPr>
        <w:t>Приложение 1 к письму о подаче оферты</w:t>
      </w:r>
      <w:r w:rsidRPr="003E602B">
        <w:rPr>
          <w:rFonts w:ascii="Times New Roman" w:hAnsi="Times New Roman" w:cs="Times New Roman"/>
          <w:sz w:val="22"/>
          <w:szCs w:val="22"/>
        </w:rPr>
        <w:br/>
        <w:t>от «___»____________ 20</w:t>
      </w:r>
      <w:r w:rsidR="00A90971" w:rsidRPr="003E602B">
        <w:rPr>
          <w:rFonts w:ascii="Times New Roman" w:hAnsi="Times New Roman" w:cs="Times New Roman"/>
          <w:sz w:val="22"/>
          <w:szCs w:val="22"/>
        </w:rPr>
        <w:t>2</w:t>
      </w:r>
      <w:r w:rsidRPr="003E602B">
        <w:rPr>
          <w:rFonts w:ascii="Times New Roman" w:hAnsi="Times New Roman" w:cs="Times New Roman"/>
          <w:sz w:val="22"/>
          <w:szCs w:val="22"/>
        </w:rPr>
        <w:t>__ г. №__________</w:t>
      </w:r>
    </w:p>
    <w:p w14:paraId="7772F7E4" w14:textId="77777777" w:rsidR="005043E5" w:rsidRPr="003E602B" w:rsidRDefault="005043E5">
      <w:pPr>
        <w:snapToGrid w:val="0"/>
        <w:jc w:val="both"/>
        <w:rPr>
          <w:rFonts w:ascii="Times New Roman" w:hAnsi="Times New Roman" w:cs="Times New Roman"/>
          <w:sz w:val="22"/>
          <w:szCs w:val="22"/>
        </w:rPr>
      </w:pPr>
    </w:p>
    <w:p w14:paraId="4DCEE89E" w14:textId="77777777" w:rsidR="009703C9" w:rsidRPr="003E602B" w:rsidRDefault="009703C9" w:rsidP="009703C9">
      <w:pPr>
        <w:snapToGrid w:val="0"/>
        <w:jc w:val="center"/>
        <w:rPr>
          <w:rFonts w:ascii="Times New Roman" w:hAnsi="Times New Roman" w:cs="Times New Roman"/>
          <w:b/>
          <w:sz w:val="22"/>
          <w:szCs w:val="22"/>
        </w:rPr>
      </w:pPr>
      <w:r w:rsidRPr="003E602B">
        <w:rPr>
          <w:rFonts w:ascii="Times New Roman" w:hAnsi="Times New Roman" w:cs="Times New Roman"/>
          <w:b/>
          <w:sz w:val="22"/>
          <w:szCs w:val="22"/>
        </w:rPr>
        <w:t xml:space="preserve">Коммерческое предложение </w:t>
      </w:r>
    </w:p>
    <w:p w14:paraId="15BEE3EC" w14:textId="7B45A2EC" w:rsidR="009703C9" w:rsidRPr="003E602B" w:rsidRDefault="009703C9" w:rsidP="009703C9">
      <w:pPr>
        <w:keepNext/>
        <w:snapToGrid w:val="0"/>
        <w:spacing w:line="288" w:lineRule="auto"/>
        <w:jc w:val="both"/>
        <w:rPr>
          <w:rFonts w:ascii="Times New Roman" w:hAnsi="Times New Roman" w:cs="Times New Roman"/>
          <w:b/>
          <w:sz w:val="22"/>
          <w:szCs w:val="22"/>
        </w:rPr>
      </w:pPr>
      <w:r w:rsidRPr="003E602B">
        <w:rPr>
          <w:rFonts w:ascii="Times New Roman" w:hAnsi="Times New Roman" w:cs="Times New Roman"/>
          <w:sz w:val="22"/>
          <w:szCs w:val="22"/>
        </w:rPr>
        <w:t xml:space="preserve">На поставку калия дицианоаурата (I), в соответствии с Техническим заданием (Приложение № 3) </w:t>
      </w:r>
    </w:p>
    <w:p w14:paraId="573A8523" w14:textId="77777777" w:rsidR="009703C9" w:rsidRPr="003E602B" w:rsidRDefault="009703C9" w:rsidP="009703C9">
      <w:pPr>
        <w:snapToGrid w:val="0"/>
        <w:jc w:val="center"/>
        <w:rPr>
          <w:rFonts w:ascii="Times New Roman" w:hAnsi="Times New Roman" w:cs="Times New Roman"/>
          <w:b/>
          <w:sz w:val="22"/>
          <w:szCs w:val="22"/>
        </w:rPr>
      </w:pPr>
    </w:p>
    <w:p w14:paraId="7B127697" w14:textId="77777777" w:rsidR="009703C9" w:rsidRPr="003E602B" w:rsidRDefault="009703C9" w:rsidP="009703C9">
      <w:pPr>
        <w:snapToGrid w:val="0"/>
        <w:jc w:val="both"/>
        <w:rPr>
          <w:rFonts w:ascii="Times New Roman" w:hAnsi="Times New Roman" w:cs="Times New Roman"/>
          <w:sz w:val="22"/>
          <w:szCs w:val="22"/>
        </w:rPr>
      </w:pPr>
      <w:r w:rsidRPr="003E602B">
        <w:rPr>
          <w:rFonts w:ascii="Times New Roman" w:hAnsi="Times New Roman" w:cs="Times New Roman"/>
          <w:sz w:val="22"/>
          <w:szCs w:val="22"/>
        </w:rPr>
        <w:t>Наименование и адрес Участника: ________________________________________________</w:t>
      </w:r>
    </w:p>
    <w:p w14:paraId="0E5C67C2" w14:textId="77777777" w:rsidR="009703C9" w:rsidRPr="003E602B" w:rsidRDefault="009703C9" w:rsidP="009703C9">
      <w:pPr>
        <w:tabs>
          <w:tab w:val="left" w:pos="0"/>
        </w:tabs>
        <w:snapToGrid w:val="0"/>
        <w:jc w:val="both"/>
        <w:rPr>
          <w:rFonts w:ascii="Times New Roman" w:hAnsi="Times New Roman" w:cs="Times New Roman"/>
          <w:b/>
          <w:sz w:val="22"/>
          <w:szCs w:val="22"/>
        </w:rPr>
      </w:pPr>
      <w:r w:rsidRPr="003E602B">
        <w:rPr>
          <w:rFonts w:ascii="Times New Roman" w:hAnsi="Times New Roman" w:cs="Times New Roman"/>
          <w:b/>
          <w:sz w:val="22"/>
          <w:szCs w:val="22"/>
        </w:rPr>
        <w:t>Рекомендуемая форма КП</w:t>
      </w:r>
    </w:p>
    <w:p w14:paraId="0A053C58" w14:textId="77777777" w:rsidR="009703C9" w:rsidRPr="003E602B" w:rsidRDefault="009703C9" w:rsidP="009703C9">
      <w:pPr>
        <w:tabs>
          <w:tab w:val="left" w:pos="0"/>
        </w:tabs>
        <w:snapToGrid w:val="0"/>
        <w:jc w:val="both"/>
        <w:rPr>
          <w:rFonts w:ascii="Times New Roman" w:hAnsi="Times New Roman" w:cs="Times New Roman"/>
          <w:b/>
          <w:sz w:val="22"/>
          <w:szCs w:val="22"/>
        </w:rPr>
      </w:pPr>
    </w:p>
    <w:p w14:paraId="05E8BEA9" w14:textId="77777777" w:rsidR="009703C9" w:rsidRPr="003E602B" w:rsidRDefault="009703C9" w:rsidP="009703C9">
      <w:pPr>
        <w:tabs>
          <w:tab w:val="left" w:pos="0"/>
        </w:tabs>
        <w:snapToGrid w:val="0"/>
        <w:jc w:val="center"/>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862"/>
        <w:gridCol w:w="4509"/>
      </w:tblGrid>
      <w:tr w:rsidR="009703C9" w:rsidRPr="003E602B" w14:paraId="2AAD30AD" w14:textId="77777777" w:rsidTr="009703C9">
        <w:tc>
          <w:tcPr>
            <w:tcW w:w="2518" w:type="dxa"/>
            <w:shd w:val="clear" w:color="auto" w:fill="auto"/>
          </w:tcPr>
          <w:p w14:paraId="4CE6FFD5" w14:textId="77777777" w:rsidR="009703C9" w:rsidRPr="003E602B" w:rsidRDefault="009703C9" w:rsidP="009703C9">
            <w:pPr>
              <w:tabs>
                <w:tab w:val="num" w:pos="0"/>
              </w:tabs>
              <w:jc w:val="center"/>
              <w:rPr>
                <w:rFonts w:ascii="Times New Roman" w:hAnsi="Times New Roman" w:cs="Times New Roman"/>
                <w:b/>
                <w:sz w:val="22"/>
                <w:szCs w:val="22"/>
              </w:rPr>
            </w:pPr>
            <w:r w:rsidRPr="003E602B">
              <w:rPr>
                <w:rFonts w:ascii="Times New Roman" w:hAnsi="Times New Roman" w:cs="Times New Roman"/>
                <w:b/>
                <w:sz w:val="22"/>
                <w:szCs w:val="22"/>
              </w:rPr>
              <w:t>Наименование оцениваемого параметра</w:t>
            </w:r>
          </w:p>
        </w:tc>
        <w:tc>
          <w:tcPr>
            <w:tcW w:w="2862" w:type="dxa"/>
          </w:tcPr>
          <w:p w14:paraId="54F16F2F" w14:textId="77777777" w:rsidR="009703C9" w:rsidRPr="003E602B" w:rsidRDefault="009703C9" w:rsidP="009703C9">
            <w:pPr>
              <w:tabs>
                <w:tab w:val="num" w:pos="0"/>
              </w:tabs>
              <w:jc w:val="center"/>
              <w:rPr>
                <w:rFonts w:ascii="Times New Roman" w:hAnsi="Times New Roman" w:cs="Times New Roman"/>
                <w:b/>
                <w:sz w:val="22"/>
                <w:szCs w:val="22"/>
              </w:rPr>
            </w:pPr>
            <w:r w:rsidRPr="003E602B">
              <w:rPr>
                <w:rFonts w:ascii="Times New Roman" w:hAnsi="Times New Roman" w:cs="Times New Roman"/>
                <w:b/>
                <w:sz w:val="22"/>
                <w:szCs w:val="22"/>
              </w:rPr>
              <w:t>Предложение участника</w:t>
            </w:r>
          </w:p>
        </w:tc>
        <w:tc>
          <w:tcPr>
            <w:tcW w:w="4509" w:type="dxa"/>
            <w:shd w:val="clear" w:color="auto" w:fill="auto"/>
          </w:tcPr>
          <w:p w14:paraId="4D4351FD" w14:textId="77777777" w:rsidR="009703C9" w:rsidRPr="003E602B" w:rsidRDefault="009703C9" w:rsidP="009703C9">
            <w:pPr>
              <w:tabs>
                <w:tab w:val="num" w:pos="0"/>
              </w:tabs>
              <w:jc w:val="center"/>
              <w:rPr>
                <w:rFonts w:ascii="Times New Roman" w:hAnsi="Times New Roman" w:cs="Times New Roman"/>
                <w:b/>
                <w:sz w:val="22"/>
                <w:szCs w:val="22"/>
              </w:rPr>
            </w:pPr>
            <w:r w:rsidRPr="003E602B">
              <w:rPr>
                <w:rFonts w:ascii="Times New Roman" w:hAnsi="Times New Roman" w:cs="Times New Roman"/>
                <w:b/>
                <w:sz w:val="22"/>
                <w:szCs w:val="22"/>
              </w:rPr>
              <w:t>Примечание (инструкция по заполнению)</w:t>
            </w:r>
          </w:p>
        </w:tc>
      </w:tr>
      <w:tr w:rsidR="009703C9" w:rsidRPr="003E602B" w14:paraId="17B58415" w14:textId="77777777" w:rsidTr="009703C9">
        <w:tc>
          <w:tcPr>
            <w:tcW w:w="2518" w:type="dxa"/>
            <w:shd w:val="clear" w:color="auto" w:fill="auto"/>
          </w:tcPr>
          <w:p w14:paraId="5131278D" w14:textId="77777777" w:rsidR="009703C9" w:rsidRPr="003E602B" w:rsidRDefault="009703C9" w:rsidP="009703C9">
            <w:pPr>
              <w:tabs>
                <w:tab w:val="num" w:pos="0"/>
              </w:tabs>
              <w:jc w:val="center"/>
              <w:rPr>
                <w:rFonts w:ascii="Times New Roman" w:hAnsi="Times New Roman" w:cs="Times New Roman"/>
                <w:sz w:val="22"/>
                <w:szCs w:val="22"/>
              </w:rPr>
            </w:pPr>
            <w:r w:rsidRPr="003E602B">
              <w:rPr>
                <w:rFonts w:ascii="Times New Roman" w:hAnsi="Times New Roman" w:cs="Times New Roman"/>
                <w:sz w:val="22"/>
                <w:szCs w:val="22"/>
              </w:rPr>
              <w:t>Величина «Д» - затраты поставщика</w:t>
            </w:r>
          </w:p>
        </w:tc>
        <w:tc>
          <w:tcPr>
            <w:tcW w:w="2862" w:type="dxa"/>
          </w:tcPr>
          <w:p w14:paraId="65C729BB" w14:textId="77777777" w:rsidR="009703C9" w:rsidRPr="003E602B" w:rsidRDefault="009703C9" w:rsidP="009703C9">
            <w:pPr>
              <w:tabs>
                <w:tab w:val="num" w:pos="0"/>
              </w:tabs>
              <w:jc w:val="center"/>
              <w:rPr>
                <w:rFonts w:ascii="Times New Roman" w:hAnsi="Times New Roman" w:cs="Times New Roman"/>
                <w:sz w:val="22"/>
                <w:szCs w:val="22"/>
              </w:rPr>
            </w:pPr>
          </w:p>
        </w:tc>
        <w:tc>
          <w:tcPr>
            <w:tcW w:w="4509" w:type="dxa"/>
            <w:shd w:val="clear" w:color="auto" w:fill="auto"/>
          </w:tcPr>
          <w:p w14:paraId="2498DF26" w14:textId="58075CD9" w:rsidR="009703C9" w:rsidRPr="003E602B" w:rsidRDefault="009703C9" w:rsidP="00C64CE6">
            <w:pPr>
              <w:tabs>
                <w:tab w:val="num" w:pos="0"/>
              </w:tabs>
              <w:jc w:val="both"/>
              <w:rPr>
                <w:rFonts w:ascii="Times New Roman" w:hAnsi="Times New Roman" w:cs="Times New Roman"/>
                <w:sz w:val="22"/>
                <w:szCs w:val="22"/>
              </w:rPr>
            </w:pPr>
            <w:r w:rsidRPr="003E602B">
              <w:rPr>
                <w:rFonts w:ascii="Times New Roman" w:hAnsi="Times New Roman" w:cs="Times New Roman"/>
                <w:sz w:val="22"/>
                <w:szCs w:val="22"/>
              </w:rPr>
              <w:t>Указывается величина Д «затраты поставщика (стоимость изготовления товара, расходы по доставке, все налоги согласно действующему законодательству РФ, за исключением НДС, и другие обязательные платежи)» (цифрами и словами), взятая из формулы расчета цены одного грамма продукции,  установленной в проекте договора (Приложение №4</w:t>
            </w:r>
            <w:r w:rsidR="00D6081F">
              <w:rPr>
                <w:rFonts w:ascii="Times New Roman" w:hAnsi="Times New Roman" w:cs="Times New Roman"/>
                <w:sz w:val="22"/>
                <w:szCs w:val="22"/>
              </w:rPr>
              <w:t xml:space="preserve"> к документации п.2.2</w:t>
            </w:r>
            <w:r w:rsidRPr="003E602B">
              <w:rPr>
                <w:rFonts w:ascii="Times New Roman" w:hAnsi="Times New Roman" w:cs="Times New Roman"/>
                <w:sz w:val="22"/>
                <w:szCs w:val="22"/>
              </w:rPr>
              <w:t>)</w:t>
            </w:r>
          </w:p>
        </w:tc>
      </w:tr>
    </w:tbl>
    <w:p w14:paraId="2998D3DA" w14:textId="77777777" w:rsidR="009703C9" w:rsidRDefault="009703C9" w:rsidP="009703C9">
      <w:pPr>
        <w:tabs>
          <w:tab w:val="left" w:pos="0"/>
        </w:tabs>
        <w:snapToGrid w:val="0"/>
        <w:jc w:val="both"/>
        <w:rPr>
          <w:rFonts w:ascii="Times New Roman" w:hAnsi="Times New Roman"/>
          <w:sz w:val="22"/>
          <w:u w:val="single"/>
        </w:rPr>
      </w:pPr>
    </w:p>
    <w:p w14:paraId="67040AD7" w14:textId="77777777" w:rsidR="009703C9" w:rsidRDefault="009703C9" w:rsidP="009703C9">
      <w:pPr>
        <w:tabs>
          <w:tab w:val="left" w:pos="0"/>
        </w:tabs>
        <w:snapToGrid w:val="0"/>
        <w:jc w:val="both"/>
        <w:rPr>
          <w:rFonts w:ascii="Times New Roman" w:hAnsi="Times New Roman"/>
          <w:sz w:val="22"/>
          <w:u w:val="single"/>
        </w:rPr>
      </w:pPr>
    </w:p>
    <w:p w14:paraId="2120C03C" w14:textId="77777777" w:rsidR="009703C9" w:rsidRDefault="009703C9" w:rsidP="009703C9">
      <w:pPr>
        <w:tabs>
          <w:tab w:val="left" w:pos="0"/>
        </w:tabs>
        <w:snapToGrid w:val="0"/>
        <w:jc w:val="both"/>
        <w:rPr>
          <w:rFonts w:ascii="Times New Roman" w:hAnsi="Times New Roman"/>
          <w:sz w:val="22"/>
          <w:u w:val="single"/>
        </w:rPr>
      </w:pPr>
    </w:p>
    <w:p w14:paraId="007B8761" w14:textId="77777777" w:rsidR="009703C9" w:rsidRDefault="009703C9" w:rsidP="009703C9">
      <w:pPr>
        <w:tabs>
          <w:tab w:val="left" w:pos="0"/>
        </w:tabs>
        <w:snapToGrid w:val="0"/>
        <w:jc w:val="both"/>
        <w:rPr>
          <w:rFonts w:ascii="Times New Roman" w:hAnsi="Times New Roman"/>
          <w:sz w:val="22"/>
          <w:u w:val="single"/>
        </w:rPr>
      </w:pPr>
    </w:p>
    <w:p w14:paraId="1E0555F4" w14:textId="77777777" w:rsidR="009703C9" w:rsidRDefault="009703C9" w:rsidP="009703C9">
      <w:pPr>
        <w:tabs>
          <w:tab w:val="left" w:pos="0"/>
        </w:tabs>
        <w:snapToGrid w:val="0"/>
        <w:jc w:val="both"/>
        <w:rPr>
          <w:rFonts w:ascii="Times New Roman" w:hAnsi="Times New Roman"/>
          <w:sz w:val="22"/>
          <w:u w:val="single"/>
        </w:rPr>
      </w:pPr>
    </w:p>
    <w:p w14:paraId="4DBF3095" w14:textId="77777777" w:rsidR="009703C9" w:rsidRDefault="009703C9" w:rsidP="009703C9">
      <w:pPr>
        <w:tabs>
          <w:tab w:val="left" w:pos="0"/>
        </w:tabs>
        <w:snapToGrid w:val="0"/>
        <w:jc w:val="both"/>
        <w:rPr>
          <w:rFonts w:ascii="Times New Roman" w:hAnsi="Times New Roman"/>
          <w:sz w:val="22"/>
          <w:u w:val="single"/>
        </w:rPr>
      </w:pPr>
    </w:p>
    <w:p w14:paraId="3AB79949" w14:textId="77777777" w:rsidR="009703C9" w:rsidRDefault="009703C9" w:rsidP="009703C9">
      <w:pPr>
        <w:tabs>
          <w:tab w:val="left" w:pos="0"/>
        </w:tabs>
        <w:snapToGrid w:val="0"/>
        <w:jc w:val="both"/>
        <w:rPr>
          <w:rFonts w:ascii="Times New Roman" w:hAnsi="Times New Roman"/>
          <w:sz w:val="22"/>
          <w:u w:val="single"/>
        </w:rPr>
      </w:pPr>
    </w:p>
    <w:p w14:paraId="30805CE3" w14:textId="77777777" w:rsidR="009703C9" w:rsidRDefault="009703C9" w:rsidP="009703C9">
      <w:pPr>
        <w:tabs>
          <w:tab w:val="left" w:pos="0"/>
        </w:tabs>
        <w:snapToGrid w:val="0"/>
        <w:jc w:val="both"/>
        <w:rPr>
          <w:rFonts w:ascii="Times New Roman" w:hAnsi="Times New Roman"/>
          <w:sz w:val="22"/>
        </w:rPr>
      </w:pPr>
    </w:p>
    <w:p w14:paraId="4778425D" w14:textId="77777777" w:rsidR="009703C9" w:rsidRPr="004449C3" w:rsidRDefault="009703C9" w:rsidP="009703C9">
      <w:pPr>
        <w:tabs>
          <w:tab w:val="num" w:pos="0"/>
        </w:tabs>
        <w:rPr>
          <w:rFonts w:ascii="Times New Roman" w:hAnsi="Times New Roman" w:cs="Times New Roman"/>
          <w:sz w:val="22"/>
          <w:szCs w:val="22"/>
        </w:rPr>
      </w:pPr>
      <w:r w:rsidRPr="004449C3">
        <w:rPr>
          <w:rFonts w:ascii="Times New Roman" w:hAnsi="Times New Roman" w:cs="Times New Roman"/>
          <w:sz w:val="22"/>
          <w:szCs w:val="22"/>
          <w:u w:val="single"/>
        </w:rPr>
        <w:t>Соответствие техническому заданию</w:t>
      </w:r>
      <w:r w:rsidRPr="004449C3">
        <w:rPr>
          <w:rFonts w:ascii="Times New Roman" w:hAnsi="Times New Roman" w:cs="Times New Roman"/>
          <w:sz w:val="22"/>
          <w:szCs w:val="22"/>
        </w:rPr>
        <w:t>: __________________(подтверждаем/не подтверждаем)</w:t>
      </w:r>
    </w:p>
    <w:p w14:paraId="6B96B1B7" w14:textId="77777777" w:rsidR="009703C9" w:rsidRDefault="009703C9" w:rsidP="009703C9">
      <w:pPr>
        <w:tabs>
          <w:tab w:val="left" w:pos="0"/>
        </w:tabs>
        <w:snapToGrid w:val="0"/>
        <w:jc w:val="both"/>
        <w:rPr>
          <w:rFonts w:ascii="Times New Roman" w:hAnsi="Times New Roman"/>
          <w:sz w:val="22"/>
        </w:rPr>
      </w:pPr>
    </w:p>
    <w:p w14:paraId="0F2CA1B6" w14:textId="77777777" w:rsidR="009703C9" w:rsidRDefault="009703C9" w:rsidP="009703C9">
      <w:pPr>
        <w:tabs>
          <w:tab w:val="left" w:pos="0"/>
        </w:tabs>
        <w:snapToGrid w:val="0"/>
        <w:spacing w:line="288" w:lineRule="auto"/>
        <w:jc w:val="both"/>
        <w:rPr>
          <w:rFonts w:ascii="Times New Roman" w:hAnsi="Times New Roman"/>
          <w:sz w:val="24"/>
          <w:u w:val="single"/>
        </w:rPr>
      </w:pPr>
    </w:p>
    <w:p w14:paraId="3E4469B5" w14:textId="77777777" w:rsidR="009703C9" w:rsidRDefault="009703C9" w:rsidP="009703C9">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1980D22" w14:textId="77777777" w:rsidR="009703C9" w:rsidRDefault="009703C9" w:rsidP="009703C9">
      <w:pPr>
        <w:snapToGrid w:val="0"/>
        <w:jc w:val="both"/>
        <w:rPr>
          <w:rFonts w:ascii="Times New Roman" w:hAnsi="Times New Roman"/>
          <w:sz w:val="22"/>
        </w:rPr>
      </w:pPr>
      <w:r>
        <w:rPr>
          <w:rFonts w:ascii="Times New Roman" w:hAnsi="Times New Roman"/>
          <w:sz w:val="22"/>
        </w:rPr>
        <w:t>___________________________________</w:t>
      </w:r>
    </w:p>
    <w:p w14:paraId="213CBD07" w14:textId="77777777" w:rsidR="009703C9" w:rsidRDefault="009703C9" w:rsidP="009703C9">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22C69B2" w14:textId="77777777" w:rsidR="009703C9" w:rsidRDefault="009703C9" w:rsidP="009703C9">
      <w:pPr>
        <w:snapToGrid w:val="0"/>
        <w:jc w:val="both"/>
        <w:rPr>
          <w:rFonts w:ascii="Times New Roman" w:hAnsi="Times New Roman"/>
          <w:sz w:val="22"/>
        </w:rPr>
      </w:pPr>
      <w:r>
        <w:rPr>
          <w:rFonts w:ascii="Times New Roman" w:hAnsi="Times New Roman"/>
          <w:sz w:val="22"/>
        </w:rPr>
        <w:t>____________________________________</w:t>
      </w:r>
    </w:p>
    <w:p w14:paraId="6CDF9552" w14:textId="77777777" w:rsidR="009703C9" w:rsidRDefault="009703C9" w:rsidP="009703C9">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58706BD0" w14:textId="77777777" w:rsidR="009703C9" w:rsidRDefault="009703C9" w:rsidP="009703C9">
      <w:pPr>
        <w:snapToGrid w:val="0"/>
        <w:ind w:right="3684"/>
        <w:jc w:val="center"/>
        <w:rPr>
          <w:rFonts w:ascii="Times New Roman" w:hAnsi="Times New Roman"/>
          <w:sz w:val="22"/>
          <w:vertAlign w:val="superscript"/>
        </w:rPr>
      </w:pPr>
    </w:p>
    <w:p w14:paraId="6BE502AC" w14:textId="77777777" w:rsidR="009703C9" w:rsidRDefault="009703C9" w:rsidP="009703C9">
      <w:pPr>
        <w:snapToGrid w:val="0"/>
        <w:ind w:right="3684"/>
        <w:jc w:val="center"/>
        <w:rPr>
          <w:rFonts w:ascii="Times New Roman" w:hAnsi="Times New Roman"/>
          <w:sz w:val="22"/>
          <w:vertAlign w:val="superscript"/>
        </w:rPr>
      </w:pPr>
    </w:p>
    <w:p w14:paraId="4BA460D7" w14:textId="77777777" w:rsidR="009703C9" w:rsidRDefault="009703C9" w:rsidP="009703C9">
      <w:pPr>
        <w:snapToGrid w:val="0"/>
        <w:ind w:right="3684"/>
        <w:jc w:val="center"/>
        <w:rPr>
          <w:rFonts w:ascii="Times New Roman" w:hAnsi="Times New Roman"/>
          <w:sz w:val="22"/>
          <w:vertAlign w:val="superscript"/>
        </w:rPr>
      </w:pPr>
    </w:p>
    <w:p w14:paraId="7C2408B8" w14:textId="77777777" w:rsidR="009703C9" w:rsidRDefault="009703C9" w:rsidP="009703C9">
      <w:pPr>
        <w:snapToGrid w:val="0"/>
        <w:ind w:right="3684"/>
        <w:jc w:val="center"/>
        <w:rPr>
          <w:rFonts w:ascii="Times New Roman" w:hAnsi="Times New Roman"/>
          <w:sz w:val="22"/>
          <w:vertAlign w:val="superscript"/>
        </w:rPr>
      </w:pPr>
    </w:p>
    <w:p w14:paraId="0D6F7B46" w14:textId="77777777" w:rsidR="009703C9" w:rsidRDefault="009703C9" w:rsidP="009703C9">
      <w:pPr>
        <w:snapToGrid w:val="0"/>
        <w:ind w:right="3684"/>
        <w:jc w:val="center"/>
        <w:rPr>
          <w:rFonts w:ascii="Times New Roman" w:hAnsi="Times New Roman"/>
          <w:sz w:val="22"/>
          <w:vertAlign w:val="superscript"/>
        </w:rPr>
      </w:pPr>
    </w:p>
    <w:p w14:paraId="08D8ECCC" w14:textId="77777777" w:rsidR="009703C9" w:rsidRDefault="009703C9" w:rsidP="009703C9">
      <w:pPr>
        <w:snapToGrid w:val="0"/>
        <w:ind w:right="3684"/>
        <w:jc w:val="center"/>
        <w:rPr>
          <w:rFonts w:ascii="Times New Roman" w:hAnsi="Times New Roman"/>
          <w:sz w:val="22"/>
          <w:vertAlign w:val="superscript"/>
        </w:rPr>
      </w:pPr>
    </w:p>
    <w:p w14:paraId="050102B7" w14:textId="77777777" w:rsidR="009703C9" w:rsidRDefault="009703C9" w:rsidP="009703C9">
      <w:pPr>
        <w:snapToGrid w:val="0"/>
        <w:ind w:right="3684"/>
        <w:jc w:val="center"/>
        <w:rPr>
          <w:rFonts w:ascii="Times New Roman" w:hAnsi="Times New Roman"/>
          <w:sz w:val="22"/>
          <w:vertAlign w:val="superscript"/>
        </w:rPr>
      </w:pPr>
    </w:p>
    <w:p w14:paraId="12D1C73A" w14:textId="77777777" w:rsidR="009703C9" w:rsidRDefault="009703C9" w:rsidP="009703C9">
      <w:pPr>
        <w:snapToGrid w:val="0"/>
        <w:ind w:right="3684"/>
        <w:jc w:val="center"/>
        <w:rPr>
          <w:rFonts w:ascii="Times New Roman" w:hAnsi="Times New Roman"/>
          <w:sz w:val="22"/>
          <w:vertAlign w:val="superscript"/>
        </w:rPr>
      </w:pPr>
    </w:p>
    <w:p w14:paraId="14D4BE03" w14:textId="77777777" w:rsidR="009703C9" w:rsidRDefault="009703C9" w:rsidP="009703C9">
      <w:pPr>
        <w:snapToGrid w:val="0"/>
        <w:ind w:right="3684"/>
        <w:jc w:val="center"/>
        <w:rPr>
          <w:rFonts w:ascii="Times New Roman" w:hAnsi="Times New Roman"/>
          <w:sz w:val="22"/>
          <w:vertAlign w:val="superscript"/>
        </w:rPr>
      </w:pPr>
    </w:p>
    <w:p w14:paraId="408A2692" w14:textId="77777777" w:rsidR="009703C9" w:rsidRDefault="009703C9" w:rsidP="009703C9">
      <w:pPr>
        <w:snapToGrid w:val="0"/>
        <w:ind w:right="3684"/>
        <w:jc w:val="center"/>
        <w:rPr>
          <w:rFonts w:ascii="Times New Roman" w:hAnsi="Times New Roman"/>
          <w:sz w:val="22"/>
          <w:vertAlign w:val="superscript"/>
        </w:rPr>
      </w:pPr>
    </w:p>
    <w:p w14:paraId="0EF692B2" w14:textId="77777777" w:rsidR="009703C9" w:rsidRDefault="009703C9" w:rsidP="009703C9">
      <w:pPr>
        <w:snapToGrid w:val="0"/>
        <w:ind w:right="3684"/>
        <w:jc w:val="center"/>
        <w:rPr>
          <w:rFonts w:ascii="Times New Roman" w:hAnsi="Times New Roman"/>
          <w:sz w:val="22"/>
          <w:vertAlign w:val="superscript"/>
        </w:rPr>
      </w:pPr>
    </w:p>
    <w:p w14:paraId="24668078" w14:textId="77777777" w:rsidR="009703C9" w:rsidRDefault="009703C9" w:rsidP="009703C9">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B5B5237" w14:textId="77777777" w:rsidR="009703C9" w:rsidRDefault="009703C9" w:rsidP="009703C9">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96DBA8F" w14:textId="77777777" w:rsidR="009703C9" w:rsidRDefault="009703C9" w:rsidP="009703C9">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19ACABB" w14:textId="77777777" w:rsidR="009703C9" w:rsidRDefault="009703C9">
      <w:pPr>
        <w:keepNext/>
        <w:tabs>
          <w:tab w:val="left" w:pos="1701"/>
        </w:tabs>
        <w:snapToGrid w:val="0"/>
        <w:jc w:val="both"/>
        <w:rPr>
          <w:rFonts w:ascii="Times New Roman" w:hAnsi="Times New Roman"/>
          <w:b/>
          <w:sz w:val="22"/>
        </w:rPr>
      </w:pPr>
    </w:p>
    <w:p w14:paraId="45091D95" w14:textId="77777777" w:rsidR="00981B11" w:rsidRDefault="00981B11">
      <w:pPr>
        <w:keepNext/>
        <w:tabs>
          <w:tab w:val="left" w:pos="1701"/>
        </w:tabs>
        <w:snapToGrid w:val="0"/>
        <w:jc w:val="both"/>
        <w:rPr>
          <w:rFonts w:ascii="Times New Roman" w:hAnsi="Times New Roman"/>
          <w:b/>
          <w:sz w:val="22"/>
        </w:rPr>
      </w:pPr>
    </w:p>
    <w:p w14:paraId="30CA39B4" w14:textId="77777777" w:rsidR="00021447" w:rsidRDefault="00021447">
      <w:pPr>
        <w:keepNext/>
        <w:tabs>
          <w:tab w:val="left" w:pos="1701"/>
        </w:tabs>
        <w:snapToGrid w:val="0"/>
        <w:jc w:val="both"/>
        <w:rPr>
          <w:rFonts w:ascii="Times New Roman" w:hAnsi="Times New Roman"/>
          <w:b/>
          <w:sz w:val="22"/>
        </w:rPr>
      </w:pPr>
    </w:p>
    <w:p w14:paraId="09C0C06A" w14:textId="77777777" w:rsidR="00981B11" w:rsidRDefault="00981B11">
      <w:pPr>
        <w:keepNext/>
        <w:tabs>
          <w:tab w:val="left" w:pos="1701"/>
        </w:tabs>
        <w:snapToGrid w:val="0"/>
        <w:jc w:val="both"/>
        <w:rPr>
          <w:rFonts w:ascii="Times New Roman" w:hAnsi="Times New Roman"/>
          <w:b/>
          <w:sz w:val="22"/>
        </w:rPr>
      </w:pP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C338E24" w14:textId="77777777" w:rsidR="00021447" w:rsidRDefault="00021447">
      <w:pPr>
        <w:snapToGrid w:val="0"/>
        <w:rPr>
          <w:rFonts w:ascii="Times New Roman" w:hAnsi="Times New Roman"/>
          <w:sz w:val="22"/>
        </w:rPr>
      </w:pPr>
    </w:p>
    <w:p w14:paraId="60E0F2A9" w14:textId="77777777" w:rsidR="00021447" w:rsidRDefault="00021447">
      <w:pPr>
        <w:snapToGrid w:val="0"/>
        <w:rPr>
          <w:rFonts w:ascii="Times New Roman" w:hAnsi="Times New Roman"/>
          <w:sz w:val="22"/>
        </w:rPr>
      </w:pP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5BE692C6" w:rsidR="005043E5" w:rsidRDefault="00324F62">
            <w:pPr>
              <w:snapToGrid w:val="0"/>
              <w:ind w:right="57"/>
              <w:rPr>
                <w:rFonts w:ascii="Times New Roman" w:hAnsi="Times New Roman"/>
                <w:sz w:val="22"/>
              </w:rPr>
            </w:pPr>
            <w:r>
              <w:rPr>
                <w:rFonts w:ascii="Times New Roman" w:hAnsi="Times New Roman"/>
                <w:sz w:val="22"/>
              </w:rPr>
              <w:t xml:space="preserve">ИНН / </w:t>
            </w:r>
            <w:r w:rsidR="00A40080">
              <w:rPr>
                <w:rFonts w:ascii="Times New Roman" w:hAnsi="Times New Roman"/>
                <w:sz w:val="22"/>
              </w:rPr>
              <w:t>КПП/</w:t>
            </w:r>
            <w:r>
              <w:rPr>
                <w:rFonts w:ascii="Times New Roman" w:hAnsi="Times New Roman"/>
                <w:sz w:val="22"/>
              </w:rPr>
              <w:t>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1B8BDA6B" w:rsidR="00B721CB" w:rsidRDefault="00A40080" w:rsidP="00A40080">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FD95681" w:rsidR="005043E5" w:rsidRDefault="00A40080" w:rsidP="00A40080">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7B6A9718" w:rsidR="005043E5" w:rsidRDefault="00A40080" w:rsidP="00A40080">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29B9220D" w:rsidR="005043E5" w:rsidRDefault="00A40080" w:rsidP="00A40080">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4945B93A" w:rsidR="005043E5" w:rsidRDefault="00A40080" w:rsidP="00A40080">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73FED3B" w:rsidR="005043E5" w:rsidRDefault="00A40080" w:rsidP="00A40080">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2401BE5" w:rsidR="005043E5" w:rsidRDefault="00B721CB" w:rsidP="00A40080">
            <w:pPr>
              <w:snapToGrid w:val="0"/>
              <w:rPr>
                <w:rFonts w:ascii="Times New Roman" w:hAnsi="Times New Roman"/>
                <w:sz w:val="22"/>
              </w:rPr>
            </w:pPr>
            <w:r>
              <w:rPr>
                <w:rFonts w:ascii="Times New Roman" w:hAnsi="Times New Roman"/>
                <w:sz w:val="22"/>
              </w:rPr>
              <w:t>1</w:t>
            </w:r>
            <w:r w:rsidR="00A40080">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394038" w:rsidR="005043E5" w:rsidRDefault="00B721CB" w:rsidP="00A40080">
            <w:pPr>
              <w:snapToGrid w:val="0"/>
              <w:rPr>
                <w:rFonts w:ascii="Times New Roman" w:hAnsi="Times New Roman"/>
                <w:sz w:val="22"/>
              </w:rPr>
            </w:pPr>
            <w:r>
              <w:rPr>
                <w:rFonts w:ascii="Times New Roman" w:hAnsi="Times New Roman"/>
                <w:sz w:val="22"/>
              </w:rPr>
              <w:t>1</w:t>
            </w:r>
            <w:r w:rsidR="00A40080">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1A857C78" w:rsidR="005043E5" w:rsidRDefault="00324F62" w:rsidP="00A40080">
            <w:pPr>
              <w:snapToGrid w:val="0"/>
              <w:rPr>
                <w:rFonts w:ascii="Times New Roman" w:hAnsi="Times New Roman"/>
                <w:sz w:val="22"/>
              </w:rPr>
            </w:pPr>
            <w:r>
              <w:rPr>
                <w:rFonts w:ascii="Times New Roman" w:hAnsi="Times New Roman"/>
                <w:sz w:val="22"/>
              </w:rPr>
              <w:t>1</w:t>
            </w:r>
            <w:r w:rsidR="00A40080">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7A32689" w:rsidR="005043E5" w:rsidRDefault="00324F62" w:rsidP="00A40080">
            <w:pPr>
              <w:snapToGrid w:val="0"/>
              <w:rPr>
                <w:rFonts w:ascii="Times New Roman" w:hAnsi="Times New Roman"/>
                <w:sz w:val="22"/>
              </w:rPr>
            </w:pPr>
            <w:r>
              <w:rPr>
                <w:rFonts w:ascii="Times New Roman" w:hAnsi="Times New Roman"/>
                <w:sz w:val="22"/>
              </w:rPr>
              <w:t>1</w:t>
            </w:r>
            <w:r w:rsidR="00A40080">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6BA2C923" w:rsidR="005043E5" w:rsidRDefault="00324F62">
      <w:pPr>
        <w:snapToGrid w:val="0"/>
        <w:jc w:val="both"/>
        <w:rPr>
          <w:rFonts w:ascii="Times New Roman" w:hAnsi="Times New Roman"/>
          <w:sz w:val="22"/>
        </w:rPr>
      </w:pPr>
      <w:r>
        <w:rPr>
          <w:rFonts w:ascii="Times New Roman" w:hAnsi="Times New Roman"/>
          <w:sz w:val="22"/>
        </w:rPr>
        <w:t xml:space="preserve">4. В графе </w:t>
      </w:r>
      <w:r w:rsidR="00A40080">
        <w:rPr>
          <w:rFonts w:ascii="Times New Roman" w:hAnsi="Times New Roman"/>
          <w:sz w:val="22"/>
        </w:rPr>
        <w:t>7</w:t>
      </w:r>
      <w:r>
        <w:rPr>
          <w:rFonts w:ascii="Times New Roman" w:hAnsi="Times New Roman"/>
          <w:sz w:val="22"/>
        </w:rPr>
        <w:t xml:space="preserve">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694A28B8" w14:textId="77777777" w:rsidR="001F23A6" w:rsidRDefault="001F23A6">
      <w:pPr>
        <w:snapToGrid w:val="0"/>
        <w:jc w:val="both"/>
        <w:rPr>
          <w:rFonts w:ascii="Times New Roman" w:hAnsi="Times New Roman"/>
          <w:sz w:val="22"/>
        </w:rPr>
      </w:pPr>
    </w:p>
    <w:p w14:paraId="081AD021" w14:textId="77777777" w:rsidR="00DB711C" w:rsidRDefault="00DB711C">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6CC9331D" w14:textId="2C5F7BCE" w:rsidR="001F23A6" w:rsidRPr="00AE7B1C" w:rsidRDefault="001F23A6" w:rsidP="001F23A6">
      <w:pPr>
        <w:pStyle w:val="25"/>
        <w:numPr>
          <w:ilvl w:val="1"/>
          <w:numId w:val="0"/>
        </w:numPr>
        <w:spacing w:before="0" w:after="0"/>
        <w:rPr>
          <w:rFonts w:ascii="Times New Roman" w:hAnsi="Times New Roman"/>
          <w:szCs w:val="22"/>
        </w:rPr>
      </w:pPr>
      <w:bookmarkStart w:id="3" w:name="_Toc31898877"/>
      <w:r w:rsidRPr="00AE7B1C">
        <w:rPr>
          <w:rFonts w:ascii="Times New Roman" w:hAnsi="Times New Roman"/>
          <w:szCs w:val="22"/>
          <w:lang w:val="ru-RU"/>
        </w:rPr>
        <w:t>9</w:t>
      </w:r>
      <w:r w:rsidRPr="00AE7B1C">
        <w:rPr>
          <w:rFonts w:ascii="Times New Roman" w:hAnsi="Times New Roman"/>
          <w:szCs w:val="22"/>
        </w:rPr>
        <w:t>.</w:t>
      </w:r>
      <w:r>
        <w:rPr>
          <w:rFonts w:ascii="Times New Roman" w:hAnsi="Times New Roman"/>
          <w:szCs w:val="22"/>
          <w:lang w:val="ru-RU"/>
        </w:rPr>
        <w:t>4.</w:t>
      </w:r>
      <w:r w:rsidRPr="00AE7B1C">
        <w:rPr>
          <w:rFonts w:ascii="Times New Roman" w:hAnsi="Times New Roman"/>
          <w:szCs w:val="22"/>
        </w:rPr>
        <w:t xml:space="preserve"> </w:t>
      </w:r>
      <w:r w:rsidRPr="00AE7B1C">
        <w:rPr>
          <w:rFonts w:ascii="Times New Roman" w:hAnsi="Times New Roman"/>
          <w:szCs w:val="22"/>
          <w:lang w:val="ru-RU"/>
        </w:rPr>
        <w:t>Техническое предложение</w:t>
      </w:r>
      <w:r w:rsidRPr="00AE7B1C">
        <w:rPr>
          <w:rFonts w:ascii="Times New Roman" w:hAnsi="Times New Roman"/>
          <w:szCs w:val="22"/>
        </w:rPr>
        <w:t xml:space="preserve"> (Форма №</w:t>
      </w:r>
      <w:r w:rsidRPr="00AE7B1C">
        <w:rPr>
          <w:rFonts w:ascii="Times New Roman" w:hAnsi="Times New Roman"/>
          <w:szCs w:val="22"/>
          <w:lang w:val="ru-RU"/>
        </w:rPr>
        <w:t xml:space="preserve"> </w:t>
      </w:r>
      <w:r>
        <w:rPr>
          <w:rFonts w:ascii="Times New Roman" w:hAnsi="Times New Roman"/>
          <w:szCs w:val="22"/>
          <w:lang w:val="ru-RU"/>
        </w:rPr>
        <w:t>4</w:t>
      </w:r>
      <w:r w:rsidRPr="00AE7B1C">
        <w:rPr>
          <w:rFonts w:ascii="Times New Roman" w:hAnsi="Times New Roman"/>
          <w:szCs w:val="22"/>
        </w:rPr>
        <w:t>)</w:t>
      </w:r>
      <w:bookmarkEnd w:id="3"/>
    </w:p>
    <w:p w14:paraId="7DBADA30" w14:textId="77777777" w:rsidR="001F23A6" w:rsidRPr="00AE7B1C" w:rsidRDefault="001F23A6" w:rsidP="001F23A6">
      <w:pPr>
        <w:pBdr>
          <w:top w:val="single" w:sz="4" w:space="1" w:color="auto"/>
        </w:pBdr>
        <w:shd w:val="clear" w:color="auto" w:fill="E0E0E0"/>
        <w:ind w:right="21"/>
        <w:jc w:val="center"/>
        <w:rPr>
          <w:rFonts w:ascii="Times New Roman" w:hAnsi="Times New Roman" w:cs="Times New Roman"/>
          <w:b/>
          <w:spacing w:val="36"/>
          <w:sz w:val="22"/>
          <w:szCs w:val="22"/>
        </w:rPr>
      </w:pPr>
      <w:r w:rsidRPr="00AE7B1C">
        <w:rPr>
          <w:rFonts w:ascii="Times New Roman" w:hAnsi="Times New Roman" w:cs="Times New Roman"/>
          <w:b/>
          <w:spacing w:val="36"/>
          <w:sz w:val="22"/>
          <w:szCs w:val="22"/>
        </w:rPr>
        <w:t>начало формы</w:t>
      </w:r>
    </w:p>
    <w:p w14:paraId="045170FB" w14:textId="0DF48DFE" w:rsidR="001F23A6" w:rsidRPr="00AE7B1C" w:rsidRDefault="001F23A6" w:rsidP="001F23A6">
      <w:pPr>
        <w:rPr>
          <w:rFonts w:ascii="Times New Roman" w:hAnsi="Times New Roman" w:cs="Times New Roman"/>
          <w:sz w:val="22"/>
          <w:szCs w:val="22"/>
        </w:rPr>
      </w:pPr>
      <w:r w:rsidRPr="00AE7B1C">
        <w:rPr>
          <w:rFonts w:ascii="Times New Roman" w:hAnsi="Times New Roman" w:cs="Times New Roman"/>
          <w:sz w:val="22"/>
          <w:szCs w:val="22"/>
        </w:rPr>
        <w:t xml:space="preserve">Приложение </w:t>
      </w:r>
      <w:r>
        <w:rPr>
          <w:rFonts w:ascii="Times New Roman" w:hAnsi="Times New Roman" w:cs="Times New Roman"/>
          <w:sz w:val="22"/>
          <w:szCs w:val="22"/>
        </w:rPr>
        <w:t>3</w:t>
      </w:r>
      <w:r w:rsidRPr="00AE7B1C">
        <w:rPr>
          <w:rFonts w:ascii="Times New Roman" w:hAnsi="Times New Roman" w:cs="Times New Roman"/>
          <w:sz w:val="22"/>
          <w:szCs w:val="22"/>
        </w:rPr>
        <w:t xml:space="preserve"> к письму о подаче оферты</w:t>
      </w:r>
      <w:r w:rsidRPr="00AE7B1C">
        <w:rPr>
          <w:rStyle w:val="aff"/>
          <w:rFonts w:ascii="Times New Roman" w:hAnsi="Times New Roman" w:cs="Times New Roman"/>
          <w:sz w:val="24"/>
          <w:szCs w:val="26"/>
        </w:rPr>
        <w:footnoteReference w:id="1"/>
      </w:r>
    </w:p>
    <w:p w14:paraId="4368054E" w14:textId="77777777" w:rsidR="001F23A6" w:rsidRPr="00AE7B1C" w:rsidRDefault="001F23A6" w:rsidP="001F23A6">
      <w:pPr>
        <w:rPr>
          <w:rFonts w:ascii="Times New Roman" w:hAnsi="Times New Roman" w:cs="Times New Roman"/>
          <w:sz w:val="22"/>
          <w:szCs w:val="22"/>
        </w:rPr>
      </w:pPr>
      <w:r w:rsidRPr="00AE7B1C">
        <w:rPr>
          <w:rFonts w:ascii="Times New Roman" w:hAnsi="Times New Roman" w:cs="Times New Roman"/>
          <w:sz w:val="22"/>
          <w:szCs w:val="22"/>
        </w:rPr>
        <w:t>от «____»____________ 202__г. №__________</w:t>
      </w:r>
    </w:p>
    <w:p w14:paraId="08A05D0D" w14:textId="77777777" w:rsidR="001F23A6" w:rsidRPr="00AE7B1C" w:rsidRDefault="001F23A6" w:rsidP="001F23A6">
      <w:pPr>
        <w:suppressAutoHyphens/>
        <w:jc w:val="center"/>
        <w:rPr>
          <w:rFonts w:ascii="Times New Roman" w:hAnsi="Times New Roman" w:cs="Times New Roman"/>
          <w:b/>
          <w:sz w:val="22"/>
          <w:szCs w:val="22"/>
        </w:rPr>
      </w:pPr>
    </w:p>
    <w:p w14:paraId="0B1E7BCA" w14:textId="77777777" w:rsidR="001F23A6" w:rsidRPr="00AE7B1C" w:rsidRDefault="001F23A6" w:rsidP="001F23A6">
      <w:pPr>
        <w:suppressAutoHyphens/>
        <w:jc w:val="center"/>
        <w:rPr>
          <w:rFonts w:ascii="Times New Roman" w:hAnsi="Times New Roman" w:cs="Times New Roman"/>
          <w:b/>
          <w:sz w:val="22"/>
          <w:szCs w:val="22"/>
        </w:rPr>
      </w:pPr>
      <w:r w:rsidRPr="00AE7B1C">
        <w:rPr>
          <w:rFonts w:ascii="Times New Roman" w:hAnsi="Times New Roman" w:cs="Times New Roman"/>
          <w:b/>
          <w:sz w:val="22"/>
          <w:szCs w:val="22"/>
        </w:rPr>
        <w:t>Техническое предложение</w:t>
      </w:r>
    </w:p>
    <w:p w14:paraId="2B7FB379" w14:textId="77777777" w:rsidR="001F23A6" w:rsidRPr="00AE7B1C" w:rsidRDefault="001F23A6" w:rsidP="001F23A6">
      <w:pPr>
        <w:ind w:right="424"/>
        <w:rPr>
          <w:rFonts w:ascii="Times New Roman" w:hAnsi="Times New Roman" w:cs="Times New Roman"/>
          <w:sz w:val="22"/>
          <w:szCs w:val="22"/>
        </w:rPr>
      </w:pPr>
      <w:r w:rsidRPr="00AE7B1C">
        <w:rPr>
          <w:rFonts w:ascii="Times New Roman" w:hAnsi="Times New Roman" w:cs="Times New Roman"/>
          <w:sz w:val="22"/>
          <w:szCs w:val="22"/>
        </w:rPr>
        <w:t>Наименование и адрес Участника:</w:t>
      </w:r>
      <w:r w:rsidRPr="00186509">
        <w:rPr>
          <w:rStyle w:val="aff"/>
          <w:rFonts w:ascii="Times New Roman" w:hAnsi="Times New Roman" w:cs="Times New Roman"/>
          <w:sz w:val="24"/>
          <w:szCs w:val="26"/>
        </w:rPr>
        <w:t xml:space="preserve"> </w:t>
      </w:r>
      <w:r w:rsidRPr="00AE7B1C">
        <w:rPr>
          <w:rStyle w:val="aff"/>
          <w:rFonts w:ascii="Times New Roman" w:hAnsi="Times New Roman" w:cs="Times New Roman"/>
          <w:sz w:val="24"/>
          <w:szCs w:val="26"/>
        </w:rPr>
        <w:footnoteReference w:id="2"/>
      </w:r>
    </w:p>
    <w:p w14:paraId="5D15008C" w14:textId="77777777" w:rsidR="001F23A6" w:rsidRPr="00AE7B1C" w:rsidRDefault="001F23A6" w:rsidP="001F23A6">
      <w:pPr>
        <w:ind w:right="424"/>
        <w:rPr>
          <w:rFonts w:ascii="Times New Roman" w:hAnsi="Times New Roman" w:cs="Times New Roman"/>
          <w:sz w:val="22"/>
          <w:szCs w:val="22"/>
        </w:rPr>
      </w:pPr>
      <w:r w:rsidRPr="00AE7B1C">
        <w:rPr>
          <w:rFonts w:ascii="Times New Roman" w:hAnsi="Times New Roman" w:cs="Times New Roman"/>
          <w:sz w:val="22"/>
          <w:szCs w:val="22"/>
        </w:rPr>
        <w:t>__________________________________________________________</w:t>
      </w:r>
    </w:p>
    <w:p w14:paraId="09C2E1AA" w14:textId="77777777" w:rsidR="001F23A6" w:rsidRPr="00AE7B1C" w:rsidRDefault="001F23A6" w:rsidP="001F23A6">
      <w:pPr>
        <w:rPr>
          <w:rFonts w:ascii="Times New Roman" w:hAnsi="Times New Roman" w:cs="Times New Roman"/>
          <w:sz w:val="22"/>
          <w:szCs w:val="22"/>
        </w:rPr>
      </w:pPr>
    </w:p>
    <w:p w14:paraId="1457F254" w14:textId="77777777" w:rsidR="001F23A6" w:rsidRPr="00AE7B1C" w:rsidRDefault="001F23A6" w:rsidP="001F23A6">
      <w:pPr>
        <w:rPr>
          <w:rFonts w:ascii="Times New Roman" w:hAnsi="Times New Roman" w:cs="Times New Roman"/>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89"/>
        <w:gridCol w:w="2835"/>
        <w:gridCol w:w="2948"/>
      </w:tblGrid>
      <w:tr w:rsidR="001F23A6" w:rsidRPr="00AE7B1C" w14:paraId="04A6B8F1" w14:textId="77777777" w:rsidTr="00D6081F">
        <w:tc>
          <w:tcPr>
            <w:tcW w:w="851" w:type="dxa"/>
            <w:tcBorders>
              <w:top w:val="single" w:sz="4" w:space="0" w:color="auto"/>
              <w:left w:val="single" w:sz="4" w:space="0" w:color="auto"/>
              <w:bottom w:val="single" w:sz="4" w:space="0" w:color="auto"/>
              <w:right w:val="single" w:sz="4" w:space="0" w:color="auto"/>
            </w:tcBorders>
            <w:vAlign w:val="center"/>
            <w:hideMark/>
          </w:tcPr>
          <w:p w14:paraId="0CF84381" w14:textId="77777777" w:rsidR="001F23A6" w:rsidRPr="00AE7B1C" w:rsidRDefault="001F23A6" w:rsidP="00D6081F">
            <w:pPr>
              <w:ind w:left="-74" w:right="-108"/>
              <w:jc w:val="center"/>
              <w:rPr>
                <w:rFonts w:ascii="Times New Roman" w:hAnsi="Times New Roman" w:cs="Times New Roman"/>
                <w:sz w:val="24"/>
                <w:szCs w:val="26"/>
              </w:rPr>
            </w:pPr>
            <w:r w:rsidRPr="00AE7B1C">
              <w:rPr>
                <w:rFonts w:ascii="Times New Roman" w:hAnsi="Times New Roman" w:cs="Times New Roman"/>
                <w:sz w:val="24"/>
                <w:szCs w:val="26"/>
              </w:rPr>
              <w:t>№</w:t>
            </w:r>
          </w:p>
          <w:p w14:paraId="2B426E2D" w14:textId="77777777" w:rsidR="001F23A6" w:rsidRPr="00AE7B1C" w:rsidRDefault="001F23A6" w:rsidP="00D6081F">
            <w:pPr>
              <w:ind w:left="-74" w:right="-108"/>
              <w:jc w:val="center"/>
              <w:rPr>
                <w:rFonts w:ascii="Times New Roman" w:hAnsi="Times New Roman" w:cs="Times New Roman"/>
                <w:sz w:val="24"/>
                <w:szCs w:val="26"/>
              </w:rPr>
            </w:pPr>
            <w:r w:rsidRPr="00AE7B1C">
              <w:rPr>
                <w:rFonts w:ascii="Times New Roman" w:hAnsi="Times New Roman" w:cs="Times New Roman"/>
                <w:sz w:val="24"/>
                <w:szCs w:val="26"/>
              </w:rPr>
              <w:t>п/п</w:t>
            </w:r>
          </w:p>
        </w:tc>
        <w:tc>
          <w:tcPr>
            <w:tcW w:w="3289" w:type="dxa"/>
            <w:tcBorders>
              <w:top w:val="single" w:sz="4" w:space="0" w:color="auto"/>
              <w:left w:val="single" w:sz="4" w:space="0" w:color="auto"/>
              <w:bottom w:val="single" w:sz="4" w:space="0" w:color="auto"/>
              <w:right w:val="single" w:sz="4" w:space="0" w:color="auto"/>
            </w:tcBorders>
            <w:vAlign w:val="center"/>
            <w:hideMark/>
          </w:tcPr>
          <w:p w14:paraId="2E8984AC" w14:textId="77777777" w:rsidR="001F23A6" w:rsidRPr="00AE7B1C" w:rsidRDefault="001F23A6" w:rsidP="00D6081F">
            <w:pPr>
              <w:ind w:left="34" w:right="-108" w:hanging="34"/>
              <w:jc w:val="center"/>
              <w:rPr>
                <w:rFonts w:ascii="Times New Roman" w:hAnsi="Times New Roman" w:cs="Times New Roman"/>
                <w:sz w:val="24"/>
                <w:szCs w:val="26"/>
              </w:rPr>
            </w:pPr>
            <w:r w:rsidRPr="00AE7B1C">
              <w:rPr>
                <w:rFonts w:ascii="Times New Roman" w:hAnsi="Times New Roman" w:cs="Times New Roman"/>
                <w:sz w:val="24"/>
                <w:szCs w:val="26"/>
              </w:rPr>
              <w:t>Наименование каждой единицы поставляемого товара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B38988" w14:textId="77777777" w:rsidR="001F23A6" w:rsidRPr="00AE7B1C" w:rsidRDefault="001F23A6" w:rsidP="00D6081F">
            <w:pPr>
              <w:ind w:left="34" w:right="-108" w:hanging="34"/>
              <w:jc w:val="center"/>
              <w:rPr>
                <w:rFonts w:ascii="Times New Roman" w:hAnsi="Times New Roman" w:cs="Times New Roman"/>
                <w:sz w:val="24"/>
                <w:szCs w:val="26"/>
              </w:rPr>
            </w:pPr>
            <w:r w:rsidRPr="00AE7B1C">
              <w:rPr>
                <w:rFonts w:ascii="Times New Roman" w:hAnsi="Times New Roman" w:cs="Times New Roman"/>
                <w:sz w:val="24"/>
                <w:szCs w:val="26"/>
              </w:rPr>
              <w:t>Указание производителя и наименование страны происхождения поставляемых товаров (по каждой единице товара)</w:t>
            </w:r>
          </w:p>
        </w:tc>
        <w:tc>
          <w:tcPr>
            <w:tcW w:w="2948" w:type="dxa"/>
            <w:tcBorders>
              <w:top w:val="single" w:sz="4" w:space="0" w:color="auto"/>
              <w:left w:val="single" w:sz="4" w:space="0" w:color="auto"/>
              <w:bottom w:val="single" w:sz="4" w:space="0" w:color="auto"/>
              <w:right w:val="single" w:sz="4" w:space="0" w:color="auto"/>
            </w:tcBorders>
            <w:vAlign w:val="center"/>
          </w:tcPr>
          <w:p w14:paraId="3EB01873" w14:textId="77777777" w:rsidR="001F23A6" w:rsidRPr="00AE7B1C" w:rsidRDefault="001F23A6" w:rsidP="00D6081F">
            <w:pPr>
              <w:ind w:left="-108" w:right="-108"/>
              <w:jc w:val="center"/>
              <w:rPr>
                <w:rFonts w:ascii="Times New Roman" w:hAnsi="Times New Roman" w:cs="Times New Roman"/>
                <w:sz w:val="24"/>
                <w:szCs w:val="26"/>
              </w:rPr>
            </w:pPr>
            <w:r w:rsidRPr="00AE7B1C">
              <w:rPr>
                <w:rFonts w:ascii="Times New Roman" w:hAnsi="Times New Roman" w:cs="Times New Roman"/>
                <w:sz w:val="24"/>
                <w:szCs w:val="26"/>
              </w:rPr>
              <w:t>Предложение Участника в отношении функциональных характеристик (потребительских свойств), качественных характеристик</w:t>
            </w:r>
            <w:r w:rsidRPr="00AE7B1C">
              <w:rPr>
                <w:rStyle w:val="aff"/>
                <w:rFonts w:ascii="Times New Roman" w:hAnsi="Times New Roman" w:cs="Times New Roman"/>
                <w:sz w:val="24"/>
                <w:szCs w:val="26"/>
              </w:rPr>
              <w:footnoteReference w:id="3"/>
            </w:r>
          </w:p>
        </w:tc>
      </w:tr>
      <w:tr w:rsidR="001F23A6" w:rsidRPr="00AE7B1C" w14:paraId="7BEC3619" w14:textId="77777777" w:rsidTr="00D6081F">
        <w:trPr>
          <w:trHeight w:val="716"/>
        </w:trPr>
        <w:tc>
          <w:tcPr>
            <w:tcW w:w="851" w:type="dxa"/>
            <w:tcBorders>
              <w:top w:val="single" w:sz="4" w:space="0" w:color="auto"/>
              <w:left w:val="single" w:sz="4" w:space="0" w:color="auto"/>
              <w:bottom w:val="single" w:sz="4" w:space="0" w:color="auto"/>
              <w:right w:val="single" w:sz="4" w:space="0" w:color="auto"/>
            </w:tcBorders>
          </w:tcPr>
          <w:p w14:paraId="0B119BC5" w14:textId="77777777" w:rsidR="001F23A6" w:rsidRPr="00AE7B1C" w:rsidRDefault="001F23A6" w:rsidP="00D6081F">
            <w:pPr>
              <w:rPr>
                <w:rFonts w:ascii="Times New Roman" w:hAnsi="Times New Roman" w:cs="Times New Roman"/>
                <w:sz w:val="22"/>
                <w:szCs w:val="22"/>
              </w:rPr>
            </w:pPr>
            <w:r w:rsidRPr="00AE7B1C">
              <w:rPr>
                <w:rFonts w:ascii="Times New Roman" w:hAnsi="Times New Roman" w:cs="Times New Roman"/>
                <w:sz w:val="22"/>
                <w:szCs w:val="22"/>
              </w:rPr>
              <w:t>1</w:t>
            </w:r>
          </w:p>
        </w:tc>
        <w:tc>
          <w:tcPr>
            <w:tcW w:w="3289" w:type="dxa"/>
            <w:tcBorders>
              <w:top w:val="single" w:sz="4" w:space="0" w:color="auto"/>
              <w:left w:val="single" w:sz="4" w:space="0" w:color="auto"/>
              <w:bottom w:val="single" w:sz="4" w:space="0" w:color="auto"/>
              <w:right w:val="single" w:sz="4" w:space="0" w:color="auto"/>
            </w:tcBorders>
            <w:vAlign w:val="center"/>
          </w:tcPr>
          <w:p w14:paraId="3D917A1B" w14:textId="77777777" w:rsidR="001F23A6" w:rsidRPr="0089169F" w:rsidRDefault="001F23A6" w:rsidP="00D6081F">
            <w:pPr>
              <w:rPr>
                <w:rFonts w:ascii="Times New Roman" w:hAnsi="Times New Roman" w:cs="Times New Roman"/>
                <w:sz w:val="24"/>
                <w:szCs w:val="26"/>
              </w:rPr>
            </w:pPr>
            <w:r w:rsidRPr="0089169F">
              <w:rPr>
                <w:rFonts w:ascii="Times New Roman" w:hAnsi="Times New Roman" w:cs="Times New Roman"/>
                <w:sz w:val="24"/>
                <w:szCs w:val="26"/>
              </w:rPr>
              <w:t xml:space="preserve">Калий дицианоаурат (I) «чда» </w:t>
            </w:r>
            <w:r w:rsidRPr="00282063">
              <w:rPr>
                <w:rFonts w:ascii="Times New Roman" w:hAnsi="Times New Roman" w:cs="Times New Roman"/>
                <w:sz w:val="24"/>
                <w:szCs w:val="26"/>
              </w:rPr>
              <w:t>ТУ 2625-076-00205067-2013</w:t>
            </w:r>
          </w:p>
        </w:tc>
        <w:tc>
          <w:tcPr>
            <w:tcW w:w="2835" w:type="dxa"/>
            <w:tcBorders>
              <w:top w:val="single" w:sz="4" w:space="0" w:color="auto"/>
              <w:left w:val="single" w:sz="4" w:space="0" w:color="auto"/>
              <w:bottom w:val="single" w:sz="4" w:space="0" w:color="auto"/>
              <w:right w:val="single" w:sz="4" w:space="0" w:color="auto"/>
            </w:tcBorders>
          </w:tcPr>
          <w:p w14:paraId="110637BA" w14:textId="77777777" w:rsidR="001F23A6" w:rsidRPr="00AE7B1C" w:rsidRDefault="001F23A6" w:rsidP="00D6081F">
            <w:pPr>
              <w:rPr>
                <w:rFonts w:ascii="Times New Roman" w:hAnsi="Times New Roman" w:cs="Times New Roman"/>
                <w:sz w:val="22"/>
                <w:szCs w:val="22"/>
              </w:rPr>
            </w:pPr>
          </w:p>
        </w:tc>
        <w:tc>
          <w:tcPr>
            <w:tcW w:w="2948" w:type="dxa"/>
            <w:tcBorders>
              <w:top w:val="single" w:sz="4" w:space="0" w:color="auto"/>
              <w:left w:val="single" w:sz="4" w:space="0" w:color="auto"/>
              <w:bottom w:val="single" w:sz="4" w:space="0" w:color="auto"/>
              <w:right w:val="single" w:sz="4" w:space="0" w:color="auto"/>
            </w:tcBorders>
          </w:tcPr>
          <w:p w14:paraId="36948CD9" w14:textId="77777777" w:rsidR="001F23A6" w:rsidRPr="00AE7B1C" w:rsidRDefault="001F23A6" w:rsidP="00D6081F">
            <w:pPr>
              <w:spacing w:line="360" w:lineRule="auto"/>
              <w:rPr>
                <w:rFonts w:ascii="Times New Roman" w:hAnsi="Times New Roman" w:cs="Times New Roman"/>
                <w:sz w:val="22"/>
                <w:szCs w:val="22"/>
              </w:rPr>
            </w:pPr>
          </w:p>
        </w:tc>
      </w:tr>
    </w:tbl>
    <w:p w14:paraId="2FE4520C" w14:textId="77777777" w:rsidR="001F23A6" w:rsidRPr="00AE7B1C" w:rsidRDefault="001F23A6" w:rsidP="001F23A6">
      <w:pPr>
        <w:rPr>
          <w:rFonts w:ascii="Times New Roman" w:hAnsi="Times New Roman" w:cs="Times New Roman"/>
          <w:sz w:val="22"/>
          <w:szCs w:val="22"/>
        </w:rPr>
      </w:pPr>
    </w:p>
    <w:p w14:paraId="652C5EAA" w14:textId="77777777" w:rsidR="001F23A6" w:rsidRPr="00AE7B1C" w:rsidRDefault="001F23A6" w:rsidP="001F23A6">
      <w:pPr>
        <w:rPr>
          <w:rFonts w:ascii="Times New Roman" w:hAnsi="Times New Roman" w:cs="Times New Roman"/>
          <w:sz w:val="22"/>
          <w:szCs w:val="22"/>
        </w:rPr>
      </w:pPr>
      <w:r w:rsidRPr="00AE7B1C">
        <w:rPr>
          <w:rFonts w:ascii="Times New Roman" w:hAnsi="Times New Roman" w:cs="Times New Roman"/>
          <w:sz w:val="22"/>
          <w:szCs w:val="22"/>
        </w:rPr>
        <w:t>__________________________________________</w:t>
      </w:r>
    </w:p>
    <w:p w14:paraId="72388475" w14:textId="77777777" w:rsidR="001F23A6" w:rsidRPr="00AE7B1C" w:rsidRDefault="001F23A6" w:rsidP="001F23A6">
      <w:pPr>
        <w:ind w:right="3684"/>
        <w:rPr>
          <w:rFonts w:ascii="Times New Roman" w:hAnsi="Times New Roman" w:cs="Times New Roman"/>
          <w:sz w:val="22"/>
          <w:szCs w:val="22"/>
          <w:vertAlign w:val="superscript"/>
        </w:rPr>
      </w:pPr>
      <w:r w:rsidRPr="00AE7B1C">
        <w:rPr>
          <w:rFonts w:ascii="Times New Roman" w:hAnsi="Times New Roman" w:cs="Times New Roman"/>
          <w:sz w:val="22"/>
          <w:szCs w:val="22"/>
          <w:vertAlign w:val="superscript"/>
        </w:rPr>
        <w:tab/>
      </w:r>
      <w:r w:rsidRPr="00AE7B1C">
        <w:rPr>
          <w:rFonts w:ascii="Times New Roman" w:hAnsi="Times New Roman" w:cs="Times New Roman"/>
          <w:sz w:val="22"/>
          <w:szCs w:val="22"/>
          <w:vertAlign w:val="superscript"/>
        </w:rPr>
        <w:tab/>
        <w:t>(подпись, М.П.)</w:t>
      </w:r>
    </w:p>
    <w:p w14:paraId="7D3E8180" w14:textId="77777777" w:rsidR="001F23A6" w:rsidRPr="00AE7B1C" w:rsidRDefault="001F23A6" w:rsidP="001F23A6">
      <w:pPr>
        <w:rPr>
          <w:rFonts w:ascii="Times New Roman" w:hAnsi="Times New Roman" w:cs="Times New Roman"/>
          <w:sz w:val="22"/>
          <w:szCs w:val="22"/>
        </w:rPr>
      </w:pPr>
      <w:r w:rsidRPr="00AE7B1C">
        <w:rPr>
          <w:rFonts w:ascii="Times New Roman" w:hAnsi="Times New Roman" w:cs="Times New Roman"/>
          <w:sz w:val="22"/>
          <w:szCs w:val="22"/>
        </w:rPr>
        <w:t>__________________________________________</w:t>
      </w:r>
    </w:p>
    <w:p w14:paraId="61FAF539" w14:textId="77777777" w:rsidR="001F23A6" w:rsidRPr="00AE7B1C" w:rsidRDefault="001F23A6" w:rsidP="001F23A6">
      <w:pPr>
        <w:rPr>
          <w:rFonts w:ascii="Times New Roman" w:hAnsi="Times New Roman" w:cs="Times New Roman"/>
          <w:sz w:val="22"/>
          <w:szCs w:val="22"/>
          <w:vertAlign w:val="superscript"/>
        </w:rPr>
      </w:pPr>
      <w:r w:rsidRPr="00AE7B1C">
        <w:rPr>
          <w:rFonts w:ascii="Times New Roman" w:hAnsi="Times New Roman" w:cs="Times New Roman"/>
          <w:sz w:val="22"/>
          <w:szCs w:val="22"/>
          <w:vertAlign w:val="superscript"/>
        </w:rPr>
        <w:tab/>
        <w:t>(фамилия, имя, отчество подписавшего, должность)</w:t>
      </w:r>
    </w:p>
    <w:p w14:paraId="739E70EF" w14:textId="77777777" w:rsidR="001F23A6" w:rsidRPr="00AE7B1C" w:rsidRDefault="001F23A6" w:rsidP="001F23A6">
      <w:pPr>
        <w:rPr>
          <w:rFonts w:ascii="Times New Roman" w:hAnsi="Times New Roman" w:cs="Times New Roman"/>
          <w:sz w:val="22"/>
          <w:szCs w:val="22"/>
          <w:vertAlign w:val="superscript"/>
        </w:rPr>
      </w:pPr>
    </w:p>
    <w:p w14:paraId="205F69E0" w14:textId="77777777" w:rsidR="001F23A6" w:rsidRPr="00AE7B1C" w:rsidRDefault="001F23A6" w:rsidP="001F23A6">
      <w:pPr>
        <w:rPr>
          <w:rFonts w:ascii="Times New Roman" w:hAnsi="Times New Roman" w:cs="Times New Roman"/>
          <w:sz w:val="22"/>
          <w:szCs w:val="22"/>
          <w:vertAlign w:val="superscript"/>
        </w:rPr>
      </w:pPr>
    </w:p>
    <w:p w14:paraId="076D8355" w14:textId="77777777" w:rsidR="001F23A6" w:rsidRPr="00AE7B1C" w:rsidRDefault="001F23A6" w:rsidP="001F23A6">
      <w:pPr>
        <w:rPr>
          <w:rFonts w:ascii="Times New Roman" w:hAnsi="Times New Roman" w:cs="Times New Roman"/>
          <w:b/>
          <w:sz w:val="22"/>
          <w:szCs w:val="22"/>
        </w:rPr>
      </w:pPr>
    </w:p>
    <w:p w14:paraId="0F53F5E6" w14:textId="77777777" w:rsidR="001F23A6" w:rsidRPr="00AE7B1C" w:rsidRDefault="001F23A6" w:rsidP="001F23A6">
      <w:pPr>
        <w:pBdr>
          <w:bottom w:val="single" w:sz="4" w:space="1" w:color="auto"/>
        </w:pBdr>
        <w:shd w:val="clear" w:color="auto" w:fill="E0E0E0"/>
        <w:ind w:right="21"/>
        <w:jc w:val="center"/>
        <w:rPr>
          <w:rFonts w:ascii="Times New Roman" w:hAnsi="Times New Roman" w:cs="Times New Roman"/>
          <w:b/>
          <w:spacing w:val="36"/>
          <w:sz w:val="22"/>
          <w:szCs w:val="22"/>
        </w:rPr>
      </w:pPr>
      <w:r w:rsidRPr="00AE7B1C">
        <w:rPr>
          <w:rFonts w:ascii="Times New Roman" w:hAnsi="Times New Roman" w:cs="Times New Roman"/>
          <w:b/>
          <w:spacing w:val="36"/>
          <w:sz w:val="22"/>
          <w:szCs w:val="22"/>
        </w:rPr>
        <w:t>конец формы</w:t>
      </w:r>
    </w:p>
    <w:p w14:paraId="230D3DDE" w14:textId="77777777" w:rsidR="001F23A6" w:rsidRPr="00AE7B1C" w:rsidRDefault="001F23A6" w:rsidP="001F23A6">
      <w:pPr>
        <w:pStyle w:val="aff0"/>
        <w:tabs>
          <w:tab w:val="clear" w:pos="1134"/>
        </w:tabs>
        <w:spacing w:line="240" w:lineRule="auto"/>
        <w:ind w:left="0" w:firstLine="0"/>
        <w:rPr>
          <w:b/>
          <w:sz w:val="22"/>
          <w:szCs w:val="22"/>
        </w:rPr>
      </w:pPr>
      <w:r w:rsidRPr="00AE7B1C">
        <w:rPr>
          <w:b/>
          <w:sz w:val="22"/>
          <w:szCs w:val="22"/>
        </w:rPr>
        <w:t>Инструкции по заполнению</w:t>
      </w:r>
    </w:p>
    <w:p w14:paraId="4E0B21CC" w14:textId="77777777" w:rsidR="001F23A6" w:rsidRPr="00AE7B1C" w:rsidRDefault="001F23A6" w:rsidP="001F23A6">
      <w:pPr>
        <w:rPr>
          <w:rFonts w:ascii="Times New Roman" w:hAnsi="Times New Roman" w:cs="Times New Roman"/>
          <w:sz w:val="22"/>
          <w:szCs w:val="22"/>
        </w:rPr>
      </w:pPr>
      <w:r w:rsidRPr="00AE7B1C">
        <w:rPr>
          <w:rFonts w:ascii="Times New Roman" w:hAnsi="Times New Roman" w:cs="Times New Roman"/>
          <w:sz w:val="22"/>
          <w:szCs w:val="22"/>
        </w:rPr>
        <w:t>1. Участник указывает дату и номер Предложения в соответствии с письмом о подаче оферты.</w:t>
      </w:r>
    </w:p>
    <w:p w14:paraId="1C1C7923" w14:textId="77777777" w:rsidR="001F23A6" w:rsidRPr="00AE7B1C" w:rsidRDefault="001F23A6" w:rsidP="001F23A6">
      <w:pPr>
        <w:rPr>
          <w:rFonts w:ascii="Times New Roman" w:hAnsi="Times New Roman" w:cs="Times New Roman"/>
          <w:sz w:val="22"/>
          <w:szCs w:val="22"/>
        </w:rPr>
      </w:pPr>
      <w:r w:rsidRPr="00AE7B1C">
        <w:rPr>
          <w:rFonts w:ascii="Times New Roman" w:hAnsi="Times New Roman" w:cs="Times New Roman"/>
          <w:sz w:val="22"/>
          <w:szCs w:val="22"/>
        </w:rPr>
        <w:t>2. Участник указывает свое фирменное наименование (в т.ч. организационно-правовую форму) и свой адрес.</w:t>
      </w:r>
    </w:p>
    <w:p w14:paraId="0B5FE805" w14:textId="77777777" w:rsidR="001F23A6" w:rsidRPr="00AE7B1C" w:rsidRDefault="001F23A6" w:rsidP="001F23A6">
      <w:pPr>
        <w:jc w:val="both"/>
        <w:rPr>
          <w:rFonts w:ascii="Times New Roman" w:hAnsi="Times New Roman" w:cs="Times New Roman"/>
          <w:sz w:val="22"/>
          <w:szCs w:val="22"/>
        </w:rPr>
      </w:pPr>
      <w:r w:rsidRPr="00AE7B1C">
        <w:rPr>
          <w:rFonts w:ascii="Times New Roman" w:hAnsi="Times New Roman" w:cs="Times New Roman"/>
          <w:sz w:val="22"/>
          <w:szCs w:val="22"/>
        </w:rPr>
        <w:t>3. Участники должны заполнить приведенную выше таблицу по всем позициям. Предложение в отношении функциональных характеристик (потребительских свойств), качественных характеристик должно соответствовать Техническому заданию (Приложение №</w:t>
      </w:r>
      <w:r>
        <w:rPr>
          <w:rFonts w:ascii="Times New Roman" w:hAnsi="Times New Roman" w:cs="Times New Roman"/>
          <w:sz w:val="22"/>
          <w:szCs w:val="22"/>
        </w:rPr>
        <w:t xml:space="preserve"> 3</w:t>
      </w:r>
      <w:r w:rsidRPr="00AE7B1C">
        <w:rPr>
          <w:rFonts w:ascii="Times New Roman" w:hAnsi="Times New Roman" w:cs="Times New Roman"/>
          <w:sz w:val="22"/>
          <w:szCs w:val="22"/>
        </w:rPr>
        <w:t xml:space="preserve">).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Техническом задании (Приложение № </w:t>
      </w:r>
      <w:r>
        <w:rPr>
          <w:rFonts w:ascii="Times New Roman" w:hAnsi="Times New Roman" w:cs="Times New Roman"/>
          <w:sz w:val="22"/>
          <w:szCs w:val="22"/>
        </w:rPr>
        <w:t>3</w:t>
      </w:r>
      <w:r w:rsidRPr="00AE7B1C">
        <w:rPr>
          <w:rFonts w:ascii="Times New Roman" w:hAnsi="Times New Roman" w:cs="Times New Roman"/>
          <w:sz w:val="22"/>
          <w:szCs w:val="22"/>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Pr>
          <w:rFonts w:ascii="Times New Roman" w:hAnsi="Times New Roman" w:cs="Times New Roman"/>
          <w:sz w:val="22"/>
          <w:szCs w:val="22"/>
        </w:rPr>
        <w:t>.</w:t>
      </w:r>
    </w:p>
    <w:p w14:paraId="7954B30C" w14:textId="77777777" w:rsidR="001F23A6" w:rsidRDefault="001F23A6" w:rsidP="001F23A6">
      <w:pPr>
        <w:snapToGrid w:val="0"/>
        <w:jc w:val="both"/>
        <w:rPr>
          <w:rFonts w:ascii="Times New Roman" w:hAnsi="Times New Roman"/>
          <w:sz w:val="22"/>
        </w:rPr>
      </w:pPr>
    </w:p>
    <w:p w14:paraId="4165CC25" w14:textId="77777777" w:rsidR="001F23A6" w:rsidRDefault="001F23A6" w:rsidP="001F23A6">
      <w:pPr>
        <w:snapToGrid w:val="0"/>
        <w:jc w:val="both"/>
        <w:rPr>
          <w:rFonts w:ascii="Times New Roman" w:hAnsi="Times New Roman"/>
          <w:sz w:val="22"/>
        </w:rPr>
      </w:pPr>
    </w:p>
    <w:p w14:paraId="795579C9" w14:textId="77777777" w:rsidR="001F23A6" w:rsidRDefault="001F23A6" w:rsidP="001F23A6">
      <w:pPr>
        <w:snapToGrid w:val="0"/>
        <w:jc w:val="both"/>
        <w:rPr>
          <w:rFonts w:ascii="Times New Roman" w:hAnsi="Times New Roman"/>
          <w:sz w:val="22"/>
        </w:rPr>
      </w:pPr>
    </w:p>
    <w:p w14:paraId="5F2E05C2" w14:textId="77777777" w:rsidR="001F23A6" w:rsidRDefault="001F23A6" w:rsidP="001F23A6">
      <w:pPr>
        <w:snapToGrid w:val="0"/>
        <w:jc w:val="both"/>
        <w:rPr>
          <w:rFonts w:ascii="Times New Roman" w:hAnsi="Times New Roman"/>
          <w:sz w:val="22"/>
        </w:rPr>
      </w:pPr>
    </w:p>
    <w:p w14:paraId="039FD97E" w14:textId="77777777" w:rsidR="001F23A6" w:rsidRDefault="001F23A6" w:rsidP="001F23A6">
      <w:pPr>
        <w:snapToGrid w:val="0"/>
        <w:jc w:val="both"/>
        <w:rPr>
          <w:rFonts w:ascii="Times New Roman" w:hAnsi="Times New Roman"/>
          <w:sz w:val="22"/>
        </w:rPr>
      </w:pPr>
    </w:p>
    <w:p w14:paraId="26676D79" w14:textId="77777777" w:rsidR="001F23A6" w:rsidRDefault="001F23A6" w:rsidP="001F23A6">
      <w:pPr>
        <w:snapToGrid w:val="0"/>
        <w:jc w:val="both"/>
        <w:rPr>
          <w:rFonts w:ascii="Times New Roman" w:hAnsi="Times New Roman"/>
          <w:sz w:val="22"/>
        </w:rPr>
      </w:pPr>
    </w:p>
    <w:p w14:paraId="68DF855C" w14:textId="77777777" w:rsidR="001F23A6" w:rsidRDefault="001F23A6" w:rsidP="001F23A6">
      <w:pPr>
        <w:snapToGrid w:val="0"/>
        <w:jc w:val="both"/>
        <w:rPr>
          <w:rFonts w:ascii="Times New Roman" w:hAnsi="Times New Roman"/>
          <w:sz w:val="22"/>
        </w:rPr>
      </w:pPr>
    </w:p>
    <w:p w14:paraId="620C026C" w14:textId="77777777" w:rsidR="001F23A6" w:rsidRDefault="001F23A6" w:rsidP="001F23A6">
      <w:pPr>
        <w:snapToGrid w:val="0"/>
        <w:jc w:val="both"/>
        <w:rPr>
          <w:rFonts w:ascii="Times New Roman" w:hAnsi="Times New Roman"/>
          <w:sz w:val="22"/>
        </w:rPr>
      </w:pPr>
    </w:p>
    <w:p w14:paraId="01C5C793" w14:textId="77777777" w:rsidR="001F23A6" w:rsidRDefault="001F23A6" w:rsidP="001F23A6">
      <w:pPr>
        <w:snapToGrid w:val="0"/>
        <w:jc w:val="both"/>
        <w:rPr>
          <w:rFonts w:ascii="Times New Roman" w:hAnsi="Times New Roman"/>
          <w:sz w:val="22"/>
        </w:rPr>
      </w:pPr>
    </w:p>
    <w:p w14:paraId="59108D48" w14:textId="77777777" w:rsidR="0068321D" w:rsidRPr="00A63153" w:rsidRDefault="0068321D" w:rsidP="0068321D">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6B08F75E" w14:textId="77777777" w:rsidR="0068321D" w:rsidRPr="00A63153" w:rsidRDefault="0068321D" w:rsidP="0068321D">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06C6C9" w14:textId="77777777" w:rsidR="0068321D" w:rsidRPr="00A63153" w:rsidRDefault="0068321D" w:rsidP="0068321D">
      <w:pPr>
        <w:snapToGrid w:val="0"/>
        <w:jc w:val="both"/>
        <w:rPr>
          <w:rFonts w:ascii="Times New Roman" w:hAnsi="Times New Roman"/>
          <w:sz w:val="22"/>
          <w:szCs w:val="22"/>
        </w:rPr>
      </w:pPr>
    </w:p>
    <w:p w14:paraId="6904EDC0" w14:textId="77777777" w:rsidR="0068321D" w:rsidRPr="00A63153" w:rsidRDefault="0068321D" w:rsidP="0068321D">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7D21CBB1" w14:textId="77777777" w:rsidR="0068321D" w:rsidRPr="00A63153" w:rsidRDefault="0068321D" w:rsidP="0068321D">
      <w:pPr>
        <w:snapToGrid w:val="0"/>
        <w:ind w:left="567" w:firstLine="567"/>
        <w:jc w:val="both"/>
        <w:rPr>
          <w:rFonts w:ascii="Times New Roman" w:hAnsi="Times New Roman"/>
          <w:sz w:val="22"/>
          <w:szCs w:val="22"/>
        </w:rPr>
      </w:pPr>
    </w:p>
    <w:p w14:paraId="1490498D" w14:textId="77777777" w:rsidR="0068321D" w:rsidRPr="00A63153" w:rsidRDefault="0068321D" w:rsidP="0068321D">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7E62709F" w14:textId="77777777" w:rsidR="0068321D" w:rsidRPr="00A63153" w:rsidRDefault="0068321D" w:rsidP="0068321D">
      <w:pPr>
        <w:snapToGrid w:val="0"/>
        <w:ind w:left="567" w:firstLine="567"/>
        <w:jc w:val="both"/>
        <w:rPr>
          <w:rFonts w:ascii="Times New Roman" w:hAnsi="Times New Roman"/>
          <w:sz w:val="22"/>
          <w:szCs w:val="22"/>
        </w:rPr>
      </w:pPr>
    </w:p>
    <w:p w14:paraId="21879221" w14:textId="77777777" w:rsidR="0068321D" w:rsidRPr="00A63153" w:rsidRDefault="0068321D" w:rsidP="0068321D">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8FDB3F5" w14:textId="77777777" w:rsidR="0068321D" w:rsidRPr="00A63153" w:rsidRDefault="0068321D" w:rsidP="0068321D">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68321D" w:rsidRPr="00A63153" w14:paraId="1C0C964F" w14:textId="77777777" w:rsidTr="00D6081F">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EDB224"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24D7FDC0"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2E6D18"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1BE9FD"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EC788F"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D9E422"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11D28E"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C76223" w14:textId="77777777" w:rsidR="0068321D" w:rsidRPr="00A63153" w:rsidRDefault="0068321D" w:rsidP="00D6081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68321D" w:rsidRPr="00A63153" w14:paraId="2D3E75F3" w14:textId="77777777" w:rsidTr="00D6081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F1404" w14:textId="77777777" w:rsidR="0068321D" w:rsidRPr="00A63153" w:rsidRDefault="0068321D" w:rsidP="00D6081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DFA396"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938BEE"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6C0C84"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2902BC"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5ADDE1"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EFD0C"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r>
      <w:tr w:rsidR="0068321D" w:rsidRPr="00A63153" w14:paraId="0EA659B5" w14:textId="77777777" w:rsidTr="00D6081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FB4C8" w14:textId="77777777" w:rsidR="0068321D" w:rsidRPr="00A63153" w:rsidRDefault="0068321D" w:rsidP="00D6081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073DC4"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94B44"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2938FC"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BE7C0"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6802C"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200681"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r>
      <w:tr w:rsidR="0068321D" w:rsidRPr="00A63153" w14:paraId="3E4519A9" w14:textId="77777777" w:rsidTr="00D6081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CC3C3D" w14:textId="77777777" w:rsidR="0068321D" w:rsidRPr="00A63153" w:rsidRDefault="0068321D" w:rsidP="00D6081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FAE94"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92301"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D0C2E4"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D18376"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AD2F85"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04B94A"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r>
      <w:tr w:rsidR="0068321D" w:rsidRPr="00A63153" w14:paraId="21401053" w14:textId="77777777" w:rsidTr="00D6081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F630B2"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727BB"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7C0F91"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6E1754"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1A956"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A2E73"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E49BF7" w14:textId="77777777" w:rsidR="0068321D" w:rsidRPr="00A63153" w:rsidRDefault="0068321D" w:rsidP="00D6081F">
            <w:pPr>
              <w:snapToGrid w:val="0"/>
              <w:spacing w:before="40" w:after="40"/>
              <w:ind w:left="57" w:right="57"/>
              <w:jc w:val="both"/>
              <w:rPr>
                <w:rFonts w:ascii="Times New Roman" w:hAnsi="Times New Roman" w:cs="Times New Roman"/>
                <w:sz w:val="22"/>
                <w:szCs w:val="22"/>
              </w:rPr>
            </w:pPr>
          </w:p>
        </w:tc>
      </w:tr>
    </w:tbl>
    <w:p w14:paraId="31BEFF78" w14:textId="77777777" w:rsidR="0068321D" w:rsidRPr="00A63153" w:rsidRDefault="0068321D" w:rsidP="0068321D">
      <w:pPr>
        <w:snapToGrid w:val="0"/>
        <w:ind w:left="567" w:firstLine="567"/>
        <w:jc w:val="both"/>
        <w:rPr>
          <w:rFonts w:ascii="Times New Roman" w:hAnsi="Times New Roman"/>
          <w:sz w:val="22"/>
          <w:szCs w:val="22"/>
        </w:rPr>
      </w:pPr>
    </w:p>
    <w:p w14:paraId="075B64BB" w14:textId="77777777" w:rsidR="0068321D" w:rsidRPr="00A63153" w:rsidRDefault="0068321D" w:rsidP="0068321D">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8340E02" w14:textId="77777777" w:rsidR="0068321D" w:rsidRPr="00A63153" w:rsidRDefault="0068321D" w:rsidP="0068321D">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00A45C8" w14:textId="77777777" w:rsidR="0068321D" w:rsidRPr="00A63153" w:rsidRDefault="0068321D" w:rsidP="0068321D">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523E872" w14:textId="77777777" w:rsidR="0068321D" w:rsidRPr="00A63153" w:rsidRDefault="0068321D" w:rsidP="0068321D">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D990846" w14:textId="77777777" w:rsidR="0068321D" w:rsidRPr="00A63153" w:rsidRDefault="0068321D" w:rsidP="0068321D">
      <w:pPr>
        <w:keepNext/>
        <w:snapToGrid w:val="0"/>
        <w:ind w:left="567" w:firstLine="567"/>
        <w:jc w:val="both"/>
        <w:rPr>
          <w:rFonts w:ascii="Times New Roman" w:hAnsi="Times New Roman"/>
          <w:b/>
          <w:sz w:val="22"/>
          <w:szCs w:val="22"/>
        </w:rPr>
      </w:pPr>
    </w:p>
    <w:p w14:paraId="02DF3B60" w14:textId="77777777" w:rsidR="0068321D" w:rsidRPr="00A63153" w:rsidRDefault="0068321D" w:rsidP="0068321D">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48F59277" w14:textId="77777777" w:rsidR="0068321D" w:rsidRPr="00A63153" w:rsidRDefault="0068321D" w:rsidP="0068321D">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1000A8BE" w14:textId="77777777" w:rsidR="0068321D" w:rsidRPr="00A63153" w:rsidRDefault="0068321D" w:rsidP="0068321D">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04562C69" w14:textId="77777777" w:rsidR="0068321D" w:rsidRPr="00A63153" w:rsidRDefault="0068321D" w:rsidP="0068321D">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8F27223" w14:textId="77777777" w:rsidR="0068321D" w:rsidRPr="00A63153" w:rsidRDefault="0068321D" w:rsidP="0068321D">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08119930" w14:textId="77777777" w:rsidR="0068321D" w:rsidRPr="00A63153" w:rsidRDefault="0068321D" w:rsidP="0068321D">
      <w:pPr>
        <w:snapToGrid w:val="0"/>
        <w:spacing w:after="200" w:line="276" w:lineRule="auto"/>
        <w:jc w:val="both"/>
        <w:rPr>
          <w:rFonts w:ascii="Times New Roman" w:hAnsi="Times New Roman"/>
          <w:sz w:val="22"/>
          <w:szCs w:val="22"/>
        </w:rPr>
      </w:pPr>
    </w:p>
    <w:p w14:paraId="262E6C47" w14:textId="77777777" w:rsidR="0068321D" w:rsidRPr="00A63153" w:rsidRDefault="0068321D" w:rsidP="0068321D">
      <w:pPr>
        <w:snapToGrid w:val="0"/>
        <w:spacing w:after="200" w:line="276" w:lineRule="auto"/>
        <w:jc w:val="both"/>
        <w:rPr>
          <w:rFonts w:ascii="Times New Roman" w:hAnsi="Times New Roman"/>
          <w:sz w:val="22"/>
          <w:szCs w:val="22"/>
        </w:rPr>
      </w:pPr>
    </w:p>
    <w:p w14:paraId="5DFCAF37" w14:textId="77777777" w:rsidR="0068321D" w:rsidRPr="00A63153" w:rsidRDefault="0068321D" w:rsidP="0068321D">
      <w:pPr>
        <w:snapToGrid w:val="0"/>
        <w:jc w:val="both"/>
        <w:rPr>
          <w:rFonts w:ascii="Times New Roman" w:hAnsi="Times New Roman"/>
          <w:sz w:val="22"/>
          <w:szCs w:val="22"/>
        </w:rPr>
      </w:pPr>
    </w:p>
    <w:p w14:paraId="41DABF80" w14:textId="77777777" w:rsidR="0068321D" w:rsidRDefault="0068321D" w:rsidP="0068321D">
      <w:pPr>
        <w:snapToGrid w:val="0"/>
        <w:jc w:val="both"/>
        <w:rPr>
          <w:rFonts w:ascii="Times New Roman" w:hAnsi="Times New Roman"/>
          <w:sz w:val="22"/>
          <w:szCs w:val="22"/>
        </w:rPr>
      </w:pPr>
    </w:p>
    <w:p w14:paraId="7FF16843" w14:textId="77777777" w:rsidR="0068321D" w:rsidRDefault="0068321D" w:rsidP="0068321D">
      <w:pPr>
        <w:snapToGrid w:val="0"/>
        <w:jc w:val="both"/>
        <w:rPr>
          <w:rFonts w:ascii="Times New Roman" w:hAnsi="Times New Roman"/>
          <w:sz w:val="22"/>
          <w:szCs w:val="22"/>
        </w:rPr>
      </w:pPr>
    </w:p>
    <w:p w14:paraId="6B39DF94" w14:textId="77777777" w:rsidR="0068321D" w:rsidRDefault="0068321D" w:rsidP="0068321D">
      <w:pPr>
        <w:snapToGrid w:val="0"/>
        <w:jc w:val="both"/>
        <w:rPr>
          <w:rFonts w:ascii="Times New Roman" w:hAnsi="Times New Roman"/>
          <w:sz w:val="22"/>
          <w:szCs w:val="22"/>
        </w:rPr>
      </w:pPr>
    </w:p>
    <w:p w14:paraId="264319BE" w14:textId="77777777" w:rsidR="0068321D" w:rsidRDefault="0068321D" w:rsidP="0068321D">
      <w:pPr>
        <w:snapToGrid w:val="0"/>
        <w:jc w:val="both"/>
        <w:rPr>
          <w:rFonts w:ascii="Times New Roman" w:hAnsi="Times New Roman"/>
          <w:sz w:val="22"/>
          <w:szCs w:val="22"/>
        </w:rPr>
      </w:pPr>
    </w:p>
    <w:p w14:paraId="773F53EE" w14:textId="77777777" w:rsidR="0068321D" w:rsidRDefault="0068321D" w:rsidP="0068321D">
      <w:pPr>
        <w:snapToGrid w:val="0"/>
        <w:jc w:val="both"/>
        <w:rPr>
          <w:rFonts w:ascii="Times New Roman" w:hAnsi="Times New Roman"/>
          <w:sz w:val="22"/>
          <w:szCs w:val="22"/>
        </w:rPr>
      </w:pPr>
    </w:p>
    <w:p w14:paraId="5383BD5B" w14:textId="77777777" w:rsidR="0068321D" w:rsidRDefault="0068321D" w:rsidP="0068321D">
      <w:pPr>
        <w:snapToGrid w:val="0"/>
        <w:jc w:val="both"/>
        <w:rPr>
          <w:rFonts w:ascii="Times New Roman" w:hAnsi="Times New Roman"/>
          <w:sz w:val="22"/>
          <w:szCs w:val="22"/>
        </w:rPr>
      </w:pPr>
    </w:p>
    <w:p w14:paraId="00043B7B" w14:textId="77777777" w:rsidR="0068321D" w:rsidRDefault="0068321D" w:rsidP="0068321D">
      <w:pPr>
        <w:snapToGrid w:val="0"/>
        <w:jc w:val="both"/>
        <w:rPr>
          <w:rFonts w:ascii="Times New Roman" w:hAnsi="Times New Roman"/>
          <w:sz w:val="22"/>
          <w:szCs w:val="22"/>
        </w:rPr>
      </w:pPr>
    </w:p>
    <w:p w14:paraId="3D6A94FB" w14:textId="77777777" w:rsidR="0068321D" w:rsidRDefault="0068321D" w:rsidP="0068321D">
      <w:pPr>
        <w:snapToGrid w:val="0"/>
        <w:jc w:val="both"/>
        <w:rPr>
          <w:rFonts w:ascii="Times New Roman" w:hAnsi="Times New Roman"/>
          <w:sz w:val="22"/>
          <w:szCs w:val="22"/>
        </w:rPr>
      </w:pPr>
    </w:p>
    <w:p w14:paraId="3CE23CF9" w14:textId="77777777" w:rsidR="0068321D" w:rsidRDefault="0068321D" w:rsidP="0068321D">
      <w:pPr>
        <w:snapToGrid w:val="0"/>
        <w:jc w:val="both"/>
        <w:rPr>
          <w:rFonts w:ascii="Times New Roman" w:hAnsi="Times New Roman"/>
          <w:sz w:val="22"/>
          <w:szCs w:val="22"/>
        </w:rPr>
      </w:pPr>
    </w:p>
    <w:p w14:paraId="4E49F15A" w14:textId="77777777" w:rsidR="0068321D" w:rsidRDefault="0068321D" w:rsidP="0068321D">
      <w:pPr>
        <w:snapToGrid w:val="0"/>
        <w:jc w:val="both"/>
        <w:rPr>
          <w:rFonts w:ascii="Times New Roman" w:hAnsi="Times New Roman"/>
          <w:sz w:val="22"/>
          <w:szCs w:val="22"/>
        </w:rPr>
      </w:pPr>
    </w:p>
    <w:p w14:paraId="05BCDBD2" w14:textId="77777777" w:rsidR="0068321D" w:rsidRPr="00A63153" w:rsidRDefault="0068321D" w:rsidP="0068321D">
      <w:pPr>
        <w:snapToGrid w:val="0"/>
        <w:jc w:val="both"/>
        <w:rPr>
          <w:rFonts w:ascii="Times New Roman" w:hAnsi="Times New Roman"/>
          <w:sz w:val="22"/>
          <w:szCs w:val="22"/>
        </w:rPr>
      </w:pPr>
    </w:p>
    <w:p w14:paraId="3949BDC3" w14:textId="77777777" w:rsidR="0068321D" w:rsidRPr="00A63153" w:rsidRDefault="0068321D" w:rsidP="0068321D">
      <w:pPr>
        <w:snapToGrid w:val="0"/>
        <w:jc w:val="both"/>
        <w:rPr>
          <w:rFonts w:ascii="Times New Roman" w:hAnsi="Times New Roman"/>
          <w:sz w:val="22"/>
          <w:szCs w:val="22"/>
        </w:rPr>
      </w:pPr>
    </w:p>
    <w:p w14:paraId="26D77065" w14:textId="77777777" w:rsidR="0068321D" w:rsidRPr="00A63153" w:rsidRDefault="0068321D" w:rsidP="0068321D">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31FF898A" w14:textId="77777777" w:rsidR="0068321D" w:rsidRPr="00A63153" w:rsidRDefault="0068321D" w:rsidP="0068321D">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34C4B79" w14:textId="77777777" w:rsidR="0068321D" w:rsidRPr="00A63153" w:rsidRDefault="0068321D" w:rsidP="0068321D">
      <w:pPr>
        <w:snapToGrid w:val="0"/>
        <w:jc w:val="both"/>
        <w:rPr>
          <w:rFonts w:ascii="Times New Roman" w:hAnsi="Times New Roman"/>
          <w:sz w:val="22"/>
          <w:szCs w:val="22"/>
        </w:rPr>
      </w:pPr>
    </w:p>
    <w:p w14:paraId="10F840B8" w14:textId="77777777" w:rsidR="0068321D" w:rsidRPr="00A63153" w:rsidRDefault="0068321D" w:rsidP="0068321D">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1ED78B91" w14:textId="77777777" w:rsidR="0068321D" w:rsidRPr="00A63153" w:rsidRDefault="0068321D" w:rsidP="0068321D">
      <w:pPr>
        <w:snapToGrid w:val="0"/>
        <w:ind w:left="567" w:firstLine="567"/>
        <w:jc w:val="both"/>
        <w:rPr>
          <w:rFonts w:ascii="Times New Roman" w:hAnsi="Times New Roman"/>
          <w:sz w:val="22"/>
          <w:szCs w:val="22"/>
        </w:rPr>
      </w:pPr>
    </w:p>
    <w:p w14:paraId="4E120068" w14:textId="77777777" w:rsidR="0068321D" w:rsidRPr="00A63153" w:rsidRDefault="0068321D" w:rsidP="0068321D">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23A6819B" w14:textId="77777777" w:rsidR="0068321D" w:rsidRPr="00A63153" w:rsidRDefault="0068321D" w:rsidP="0068321D">
      <w:pPr>
        <w:snapToGrid w:val="0"/>
        <w:ind w:left="567" w:firstLine="567"/>
        <w:jc w:val="both"/>
        <w:rPr>
          <w:rFonts w:ascii="Times New Roman" w:hAnsi="Times New Roman"/>
          <w:sz w:val="22"/>
          <w:szCs w:val="22"/>
        </w:rPr>
      </w:pPr>
    </w:p>
    <w:p w14:paraId="45C6D965" w14:textId="77777777" w:rsidR="0068321D" w:rsidRPr="00A63153" w:rsidRDefault="0068321D" w:rsidP="0068321D">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88ED978" w14:textId="77777777" w:rsidR="0068321D" w:rsidRPr="00A63153" w:rsidRDefault="0068321D" w:rsidP="0068321D">
      <w:pPr>
        <w:snapToGrid w:val="0"/>
        <w:jc w:val="both"/>
        <w:rPr>
          <w:rFonts w:ascii="Times New Roman" w:hAnsi="Times New Roman"/>
          <w:sz w:val="22"/>
          <w:szCs w:val="22"/>
        </w:rPr>
      </w:pPr>
    </w:p>
    <w:p w14:paraId="1B39D25F" w14:textId="77777777" w:rsidR="0068321D" w:rsidRPr="00A63153" w:rsidRDefault="0068321D" w:rsidP="0068321D">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68321D" w:rsidRPr="00A63153" w14:paraId="70CDEF69" w14:textId="77777777" w:rsidTr="00D6081F">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485112"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5AC8C0"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D443D7"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B83FE"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38EE7"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68321D" w:rsidRPr="00A63153" w14:paraId="201E0E8E" w14:textId="77777777" w:rsidTr="00D6081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67187" w14:textId="77777777" w:rsidR="0068321D" w:rsidRPr="00A63153" w:rsidRDefault="0068321D" w:rsidP="00D6081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68321D" w:rsidRPr="00A63153" w14:paraId="71CC4F77"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210E24" w14:textId="77777777" w:rsidR="0068321D" w:rsidRPr="00A63153" w:rsidRDefault="0068321D" w:rsidP="00D6081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84987"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9A0B4"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B6D902"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FDD5F"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38160607"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116CC9" w14:textId="77777777" w:rsidR="0068321D" w:rsidRPr="00A63153" w:rsidRDefault="0068321D" w:rsidP="00D6081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72BDE"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AABD1D"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25D6BB"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B8B92"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5ED31455"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F217E7" w14:textId="77777777" w:rsidR="0068321D" w:rsidRPr="00A63153" w:rsidRDefault="0068321D" w:rsidP="00D6081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8BDF32"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FE58AF"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9CEB0C"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1EB0C"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35136D35"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BFED13" w14:textId="77777777" w:rsidR="0068321D" w:rsidRPr="00A63153" w:rsidRDefault="0068321D" w:rsidP="00D6081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6D6D4"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C768E"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7D0306"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9C410"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5F6E1365" w14:textId="77777777" w:rsidTr="00D6081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16A76" w14:textId="77777777" w:rsidR="0068321D" w:rsidRPr="00A63153" w:rsidRDefault="0068321D" w:rsidP="00D6081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68321D" w:rsidRPr="00A63153" w14:paraId="77B815C8"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EB046D" w14:textId="77777777" w:rsidR="0068321D" w:rsidRPr="00A63153" w:rsidRDefault="0068321D" w:rsidP="00D6081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15914D"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7430A7"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7B7645"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51BCC"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57955632"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288E18" w14:textId="77777777" w:rsidR="0068321D" w:rsidRPr="00A63153" w:rsidRDefault="0068321D" w:rsidP="00D6081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0130C"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479597"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42A0CB"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F448A"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1D422C88"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18A3F1" w14:textId="77777777" w:rsidR="0068321D" w:rsidRPr="00A63153" w:rsidRDefault="0068321D" w:rsidP="00D6081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561DFB"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C90053"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E3756"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3DA727"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4B781982"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B31B13" w14:textId="77777777" w:rsidR="0068321D" w:rsidRPr="00A63153" w:rsidRDefault="0068321D" w:rsidP="00D6081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226E30"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E9E973"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DBB97"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026F63"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542FEB3A" w14:textId="77777777" w:rsidTr="00D6081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776378" w14:textId="77777777" w:rsidR="0068321D" w:rsidRPr="00A63153" w:rsidRDefault="0068321D" w:rsidP="00D6081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68321D" w:rsidRPr="00A63153" w14:paraId="6CDA1875"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FFAD8" w14:textId="77777777" w:rsidR="0068321D" w:rsidRPr="00A63153" w:rsidRDefault="0068321D" w:rsidP="00D6081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270416"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D4B51B"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34A30D"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60062F"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5C0E8C87"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9231D" w14:textId="77777777" w:rsidR="0068321D" w:rsidRPr="00A63153" w:rsidRDefault="0068321D" w:rsidP="00D6081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F4C482"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3992D"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B8270A"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BEA6B6"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30545719"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31ECFD" w14:textId="77777777" w:rsidR="0068321D" w:rsidRPr="00A63153" w:rsidRDefault="0068321D" w:rsidP="00D6081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5D667F"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320601"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1D3578"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92605"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71A7C584" w14:textId="77777777" w:rsidTr="00D6081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9E2649" w14:textId="77777777" w:rsidR="0068321D" w:rsidRPr="00A63153" w:rsidRDefault="0068321D" w:rsidP="00D6081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2F8DF3"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54512"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179A4E" w14:textId="77777777" w:rsidR="0068321D" w:rsidRPr="00A63153" w:rsidRDefault="0068321D" w:rsidP="00D6081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78937" w14:textId="77777777" w:rsidR="0068321D" w:rsidRPr="00A63153" w:rsidRDefault="0068321D" w:rsidP="00D6081F">
            <w:pPr>
              <w:snapToGrid w:val="0"/>
              <w:spacing w:before="40" w:after="40"/>
              <w:ind w:left="57" w:right="57"/>
              <w:jc w:val="both"/>
              <w:rPr>
                <w:rFonts w:ascii="Times New Roman" w:hAnsi="Times New Roman"/>
                <w:sz w:val="22"/>
                <w:szCs w:val="22"/>
              </w:rPr>
            </w:pPr>
          </w:p>
        </w:tc>
      </w:tr>
    </w:tbl>
    <w:p w14:paraId="4C513E2E" w14:textId="77777777" w:rsidR="0068321D" w:rsidRPr="00A63153" w:rsidRDefault="0068321D" w:rsidP="0068321D">
      <w:pPr>
        <w:snapToGrid w:val="0"/>
        <w:ind w:left="567" w:firstLine="567"/>
        <w:jc w:val="both"/>
        <w:rPr>
          <w:rFonts w:ascii="Times New Roman" w:hAnsi="Times New Roman"/>
          <w:sz w:val="22"/>
          <w:szCs w:val="22"/>
        </w:rPr>
      </w:pPr>
    </w:p>
    <w:p w14:paraId="63CB53D5" w14:textId="77777777" w:rsidR="0068321D" w:rsidRPr="00A63153" w:rsidRDefault="0068321D" w:rsidP="0068321D">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68321D" w:rsidRPr="00A63153" w14:paraId="53BAA3B8" w14:textId="77777777" w:rsidTr="00D6081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0C84"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DA48" w14:textId="77777777" w:rsidR="0068321D" w:rsidRPr="00A63153" w:rsidRDefault="0068321D" w:rsidP="00D6081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68321D" w:rsidRPr="00A63153" w14:paraId="20296987" w14:textId="77777777" w:rsidTr="00D6081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A016" w14:textId="77777777" w:rsidR="0068321D" w:rsidRPr="00A63153" w:rsidRDefault="0068321D" w:rsidP="00D6081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4875"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6D087694" w14:textId="77777777" w:rsidTr="00D6081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1C48" w14:textId="77777777" w:rsidR="0068321D" w:rsidRPr="00A63153" w:rsidRDefault="0068321D" w:rsidP="00D6081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F7DC" w14:textId="77777777" w:rsidR="0068321D" w:rsidRPr="00A63153" w:rsidRDefault="0068321D" w:rsidP="00D6081F">
            <w:pPr>
              <w:snapToGrid w:val="0"/>
              <w:spacing w:before="40" w:after="40"/>
              <w:ind w:left="57" w:right="57"/>
              <w:jc w:val="both"/>
              <w:rPr>
                <w:rFonts w:ascii="Times New Roman" w:hAnsi="Times New Roman"/>
                <w:sz w:val="22"/>
                <w:szCs w:val="22"/>
              </w:rPr>
            </w:pPr>
          </w:p>
        </w:tc>
      </w:tr>
      <w:tr w:rsidR="0068321D" w:rsidRPr="00A63153" w14:paraId="7DD25734" w14:textId="77777777" w:rsidTr="00D6081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0CCA" w14:textId="77777777" w:rsidR="0068321D" w:rsidRPr="00A63153" w:rsidRDefault="0068321D" w:rsidP="00D6081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997F" w14:textId="77777777" w:rsidR="0068321D" w:rsidRPr="00A63153" w:rsidRDefault="0068321D" w:rsidP="00D6081F">
            <w:pPr>
              <w:snapToGrid w:val="0"/>
              <w:spacing w:before="40" w:after="40"/>
              <w:ind w:left="57" w:right="57"/>
              <w:jc w:val="both"/>
              <w:rPr>
                <w:rFonts w:ascii="Times New Roman" w:hAnsi="Times New Roman"/>
                <w:sz w:val="22"/>
                <w:szCs w:val="22"/>
              </w:rPr>
            </w:pPr>
          </w:p>
        </w:tc>
      </w:tr>
    </w:tbl>
    <w:p w14:paraId="09685D54" w14:textId="77777777" w:rsidR="0068321D" w:rsidRPr="00A63153" w:rsidRDefault="0068321D" w:rsidP="0068321D">
      <w:pPr>
        <w:snapToGrid w:val="0"/>
        <w:ind w:left="567" w:firstLine="567"/>
        <w:jc w:val="both"/>
        <w:rPr>
          <w:rFonts w:ascii="Times New Roman" w:hAnsi="Times New Roman"/>
          <w:sz w:val="22"/>
          <w:szCs w:val="22"/>
        </w:rPr>
      </w:pPr>
    </w:p>
    <w:p w14:paraId="03D127AD" w14:textId="77777777" w:rsidR="0068321D" w:rsidRPr="00A63153" w:rsidRDefault="0068321D" w:rsidP="0068321D">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9EBC841" w14:textId="77777777" w:rsidR="0068321D" w:rsidRPr="00A63153" w:rsidRDefault="0068321D" w:rsidP="0068321D">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56E2621" w14:textId="77777777" w:rsidR="0068321D" w:rsidRPr="00A63153" w:rsidRDefault="0068321D" w:rsidP="0068321D">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DB98286" w14:textId="77777777" w:rsidR="0068321D" w:rsidRPr="00A63153" w:rsidRDefault="0068321D" w:rsidP="0068321D">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30D133E9" w14:textId="77777777" w:rsidR="0068321D" w:rsidRPr="00A63153" w:rsidRDefault="0068321D" w:rsidP="0068321D">
      <w:pPr>
        <w:keepNext/>
        <w:snapToGrid w:val="0"/>
        <w:ind w:left="567" w:firstLine="567"/>
        <w:jc w:val="both"/>
        <w:rPr>
          <w:rFonts w:ascii="Times New Roman" w:hAnsi="Times New Roman"/>
          <w:b/>
          <w:sz w:val="22"/>
          <w:szCs w:val="22"/>
        </w:rPr>
      </w:pPr>
    </w:p>
    <w:p w14:paraId="64C13454" w14:textId="77777777" w:rsidR="0068321D" w:rsidRPr="00A63153" w:rsidRDefault="0068321D" w:rsidP="0068321D">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0D0F6562" w14:textId="77777777" w:rsidR="00C64CE6" w:rsidRDefault="00C64CE6">
      <w:pPr>
        <w:keepNext/>
        <w:keepLines/>
        <w:tabs>
          <w:tab w:val="left" w:pos="0"/>
        </w:tabs>
        <w:snapToGrid w:val="0"/>
        <w:spacing w:before="600" w:after="240"/>
        <w:jc w:val="right"/>
        <w:rPr>
          <w:rFonts w:ascii="Times New Roman" w:hAnsi="Times New Roman"/>
          <w:b/>
          <w:sz w:val="22"/>
        </w:rPr>
      </w:pPr>
    </w:p>
    <w:p w14:paraId="77BFF960" w14:textId="77777777" w:rsidR="005043E5" w:rsidRPr="00482601" w:rsidRDefault="00324F62">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t>Приложение № 2. Методика оценки и сопоставления предложений</w:t>
      </w:r>
    </w:p>
    <w:p w14:paraId="0DE45BB3" w14:textId="4C8943A2" w:rsidR="00444291" w:rsidRPr="00482601" w:rsidRDefault="00444291" w:rsidP="00444291">
      <w:pPr>
        <w:jc w:val="both"/>
        <w:rPr>
          <w:rFonts w:ascii="Times New Roman" w:hAnsi="Times New Roman" w:cs="Times New Roman"/>
          <w:sz w:val="24"/>
          <w:szCs w:val="24"/>
        </w:rPr>
      </w:pPr>
      <w:bookmarkStart w:id="4" w:name="_Toc74745893"/>
      <w:r w:rsidRPr="00482601">
        <w:rPr>
          <w:rFonts w:ascii="Times New Roman" w:hAnsi="Times New Roman" w:cs="Times New Roman"/>
          <w:sz w:val="24"/>
          <w:szCs w:val="24"/>
        </w:rPr>
        <w:t xml:space="preserve">Методика оценки и сопоставления предложений на </w:t>
      </w:r>
      <w:r w:rsidR="000B2C8E" w:rsidRPr="00482601">
        <w:rPr>
          <w:rFonts w:ascii="Times New Roman" w:hAnsi="Times New Roman" w:cs="Times New Roman"/>
          <w:bCs/>
          <w:sz w:val="24"/>
          <w:szCs w:val="24"/>
        </w:rPr>
        <w:t xml:space="preserve">поставку </w:t>
      </w:r>
      <w:r w:rsidR="0009291E" w:rsidRPr="008C0A1D">
        <w:rPr>
          <w:rFonts w:ascii="Times New Roman" w:hAnsi="Times New Roman" w:cs="Times New Roman"/>
          <w:bCs/>
          <w:color w:val="000000"/>
          <w:sz w:val="24"/>
          <w:szCs w:val="24"/>
        </w:rPr>
        <w:t xml:space="preserve"> рабочих станций и </w:t>
      </w:r>
      <w:r w:rsidR="0009291E" w:rsidRPr="008C0A1D">
        <w:rPr>
          <w:rFonts w:ascii="Times New Roman" w:hAnsi="Times New Roman" w:cs="Times New Roman"/>
          <w:color w:val="000000"/>
          <w:sz w:val="24"/>
          <w:szCs w:val="24"/>
        </w:rPr>
        <w:t>комплектующих к ним</w:t>
      </w:r>
      <w:r w:rsidR="0009291E" w:rsidRPr="00482601">
        <w:rPr>
          <w:rFonts w:ascii="Times New Roman" w:hAnsi="Times New Roman" w:cs="Times New Roman"/>
          <w:sz w:val="24"/>
          <w:szCs w:val="24"/>
        </w:rPr>
        <w:t xml:space="preserve"> </w:t>
      </w:r>
      <w:r w:rsidRPr="00482601">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(Приложение № </w:t>
      </w:r>
      <w:r w:rsidR="000B2C8E" w:rsidRPr="00482601">
        <w:rPr>
          <w:rFonts w:ascii="Times New Roman" w:hAnsi="Times New Roman" w:cs="Times New Roman"/>
          <w:sz w:val="24"/>
          <w:szCs w:val="24"/>
        </w:rPr>
        <w:t>3</w:t>
      </w:r>
      <w:r w:rsidR="00E26953" w:rsidRPr="00482601">
        <w:rPr>
          <w:rFonts w:ascii="Times New Roman" w:hAnsi="Times New Roman" w:cs="Times New Roman"/>
          <w:sz w:val="24"/>
          <w:szCs w:val="24"/>
        </w:rPr>
        <w:t xml:space="preserve"> к документации</w:t>
      </w:r>
      <w:r w:rsidRPr="00482601">
        <w:rPr>
          <w:rFonts w:ascii="Times New Roman" w:hAnsi="Times New Roman" w:cs="Times New Roman"/>
          <w:sz w:val="24"/>
          <w:szCs w:val="24"/>
        </w:rPr>
        <w:t>).</w:t>
      </w:r>
    </w:p>
    <w:p w14:paraId="0C9E9009" w14:textId="77777777" w:rsidR="00444291" w:rsidRPr="00482601" w:rsidRDefault="00444291" w:rsidP="00444291">
      <w:pPr>
        <w:jc w:val="both"/>
        <w:rPr>
          <w:rFonts w:ascii="Times New Roman" w:hAnsi="Times New Roman" w:cs="Times New Roman"/>
          <w:sz w:val="24"/>
          <w:szCs w:val="24"/>
        </w:rPr>
      </w:pPr>
    </w:p>
    <w:p w14:paraId="3A0870FA" w14:textId="77777777" w:rsidR="00444291" w:rsidRPr="0048260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70E2FA23" w14:textId="77777777" w:rsidR="00444291" w:rsidRPr="00482601" w:rsidRDefault="00444291" w:rsidP="00444291">
      <w:pPr>
        <w:jc w:val="both"/>
        <w:rPr>
          <w:rFonts w:ascii="Times New Roman" w:hAnsi="Times New Roman" w:cs="Times New Roman"/>
          <w:sz w:val="24"/>
          <w:szCs w:val="24"/>
        </w:rPr>
      </w:pPr>
    </w:p>
    <w:p w14:paraId="4EA31051" w14:textId="77777777" w:rsidR="00444291" w:rsidRPr="00482601" w:rsidRDefault="00444291" w:rsidP="00444291">
      <w:pPr>
        <w:jc w:val="both"/>
        <w:rPr>
          <w:rFonts w:ascii="Times New Roman" w:hAnsi="Times New Roman" w:cs="Times New Roman"/>
          <w:sz w:val="24"/>
          <w:szCs w:val="24"/>
        </w:rPr>
      </w:pPr>
    </w:p>
    <w:p w14:paraId="60B5DA27" w14:textId="77777777" w:rsidR="00444291" w:rsidRPr="00482601" w:rsidRDefault="00444291" w:rsidP="00444291">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3B7EE522" w14:textId="77777777" w:rsidR="00444291" w:rsidRPr="00482601" w:rsidRDefault="00444291" w:rsidP="00444291">
      <w:pPr>
        <w:jc w:val="both"/>
        <w:rPr>
          <w:rFonts w:ascii="Times New Roman" w:hAnsi="Times New Roman" w:cs="Times New Roman"/>
          <w:sz w:val="24"/>
          <w:szCs w:val="24"/>
        </w:rPr>
      </w:pPr>
    </w:p>
    <w:p w14:paraId="0E291076" w14:textId="77777777" w:rsidR="0044429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4E9461E7" w14:textId="77777777" w:rsidR="004362FD" w:rsidRDefault="004362FD" w:rsidP="00444291">
      <w:pPr>
        <w:jc w:val="both"/>
        <w:rPr>
          <w:rFonts w:ascii="Times New Roman" w:hAnsi="Times New Roman" w:cs="Times New Roman"/>
          <w:sz w:val="24"/>
          <w:szCs w:val="24"/>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Default="000B2C8E" w:rsidP="000B2C8E">
      <w:pPr>
        <w:snapToGrid w:val="0"/>
        <w:jc w:val="both"/>
        <w:rPr>
          <w:rFonts w:ascii="Times New Roman" w:hAnsi="Times New Roman"/>
          <w:sz w:val="22"/>
        </w:rPr>
      </w:pPr>
    </w:p>
    <w:p w14:paraId="1CDEEBC0" w14:textId="77777777" w:rsidR="009B3D94" w:rsidRDefault="009B3D94" w:rsidP="000B2C8E">
      <w:pPr>
        <w:snapToGrid w:val="0"/>
        <w:jc w:val="both"/>
        <w:rPr>
          <w:rFonts w:ascii="Times New Roman" w:hAnsi="Times New Roman"/>
          <w:sz w:val="22"/>
        </w:rPr>
      </w:pPr>
    </w:p>
    <w:p w14:paraId="2F06D442" w14:textId="77777777" w:rsidR="009B3D94" w:rsidRDefault="009B3D94" w:rsidP="000B2C8E">
      <w:pPr>
        <w:snapToGrid w:val="0"/>
        <w:jc w:val="both"/>
        <w:rPr>
          <w:rFonts w:ascii="Times New Roman" w:hAnsi="Times New Roman"/>
          <w:sz w:val="22"/>
        </w:rPr>
      </w:pPr>
    </w:p>
    <w:p w14:paraId="3409A199" w14:textId="77777777" w:rsidR="009B3D94" w:rsidRDefault="009B3D94" w:rsidP="000B2C8E">
      <w:pPr>
        <w:snapToGrid w:val="0"/>
        <w:jc w:val="both"/>
        <w:rPr>
          <w:rFonts w:ascii="Times New Roman" w:hAnsi="Times New Roman"/>
          <w:sz w:val="22"/>
        </w:rPr>
      </w:pPr>
    </w:p>
    <w:p w14:paraId="70893835" w14:textId="77777777" w:rsidR="009B3D94" w:rsidRDefault="009B3D94" w:rsidP="000B2C8E">
      <w:pPr>
        <w:snapToGrid w:val="0"/>
        <w:jc w:val="both"/>
        <w:rPr>
          <w:rFonts w:ascii="Times New Roman" w:hAnsi="Times New Roman"/>
          <w:sz w:val="22"/>
        </w:rPr>
      </w:pPr>
    </w:p>
    <w:p w14:paraId="5B3E29FC" w14:textId="77777777" w:rsidR="009B3D94" w:rsidRDefault="009B3D94" w:rsidP="000B2C8E">
      <w:pPr>
        <w:snapToGrid w:val="0"/>
        <w:jc w:val="both"/>
        <w:rPr>
          <w:rFonts w:ascii="Times New Roman" w:hAnsi="Times New Roman"/>
          <w:sz w:val="22"/>
        </w:rPr>
      </w:pPr>
    </w:p>
    <w:p w14:paraId="7ADD9590" w14:textId="77777777" w:rsidR="009B3D94" w:rsidRDefault="009B3D94" w:rsidP="000B2C8E">
      <w:pPr>
        <w:snapToGrid w:val="0"/>
        <w:jc w:val="both"/>
        <w:rPr>
          <w:rFonts w:ascii="Times New Roman" w:hAnsi="Times New Roman"/>
          <w:sz w:val="22"/>
        </w:rPr>
      </w:pPr>
    </w:p>
    <w:p w14:paraId="21BFC088" w14:textId="77777777" w:rsidR="009B3D94" w:rsidRDefault="009B3D94" w:rsidP="000B2C8E">
      <w:pPr>
        <w:snapToGrid w:val="0"/>
        <w:jc w:val="both"/>
        <w:rPr>
          <w:rFonts w:ascii="Times New Roman" w:hAnsi="Times New Roman"/>
          <w:sz w:val="22"/>
        </w:rPr>
      </w:pPr>
    </w:p>
    <w:p w14:paraId="5449E7C3" w14:textId="77777777" w:rsidR="009B3D94" w:rsidRDefault="009B3D94" w:rsidP="000B2C8E">
      <w:pPr>
        <w:snapToGrid w:val="0"/>
        <w:jc w:val="both"/>
        <w:rPr>
          <w:rFonts w:ascii="Times New Roman" w:hAnsi="Times New Roman"/>
          <w:sz w:val="22"/>
        </w:rPr>
      </w:pPr>
    </w:p>
    <w:p w14:paraId="324D132F" w14:textId="77777777" w:rsidR="009B3D94" w:rsidRDefault="009B3D94" w:rsidP="000B2C8E">
      <w:pPr>
        <w:snapToGrid w:val="0"/>
        <w:jc w:val="both"/>
        <w:rPr>
          <w:rFonts w:ascii="Times New Roman" w:hAnsi="Times New Roman"/>
          <w:sz w:val="22"/>
        </w:rPr>
      </w:pPr>
    </w:p>
    <w:p w14:paraId="51E5C8C4" w14:textId="77777777" w:rsidR="009B3D94" w:rsidRDefault="009B3D94" w:rsidP="000B2C8E">
      <w:pPr>
        <w:snapToGrid w:val="0"/>
        <w:jc w:val="both"/>
        <w:rPr>
          <w:rFonts w:ascii="Times New Roman" w:hAnsi="Times New Roman"/>
          <w:sz w:val="22"/>
        </w:rPr>
      </w:pPr>
    </w:p>
    <w:p w14:paraId="7753E71C" w14:textId="77777777" w:rsidR="009B3D94" w:rsidRDefault="009B3D94" w:rsidP="000B2C8E">
      <w:pPr>
        <w:snapToGrid w:val="0"/>
        <w:jc w:val="both"/>
        <w:rPr>
          <w:rFonts w:ascii="Times New Roman" w:hAnsi="Times New Roman"/>
          <w:sz w:val="22"/>
        </w:rPr>
      </w:pPr>
    </w:p>
    <w:p w14:paraId="68D60A31" w14:textId="77777777" w:rsidR="009B3D94" w:rsidRDefault="009B3D94" w:rsidP="000B2C8E">
      <w:pPr>
        <w:snapToGrid w:val="0"/>
        <w:jc w:val="both"/>
        <w:rPr>
          <w:rFonts w:ascii="Times New Roman" w:hAnsi="Times New Roman"/>
          <w:sz w:val="22"/>
        </w:rPr>
      </w:pPr>
    </w:p>
    <w:p w14:paraId="7651DEBA" w14:textId="77777777" w:rsidR="009B3D94" w:rsidRDefault="009B3D94" w:rsidP="000B2C8E">
      <w:pPr>
        <w:snapToGrid w:val="0"/>
        <w:jc w:val="both"/>
        <w:rPr>
          <w:rFonts w:ascii="Times New Roman" w:hAnsi="Times New Roman"/>
          <w:sz w:val="22"/>
        </w:rPr>
      </w:pPr>
    </w:p>
    <w:p w14:paraId="3DDA791C" w14:textId="77777777" w:rsidR="009B3D94" w:rsidRDefault="009B3D94" w:rsidP="000B2C8E">
      <w:pPr>
        <w:snapToGrid w:val="0"/>
        <w:jc w:val="both"/>
        <w:rPr>
          <w:rFonts w:ascii="Times New Roman" w:hAnsi="Times New Roman"/>
          <w:sz w:val="22"/>
        </w:rPr>
      </w:pPr>
    </w:p>
    <w:p w14:paraId="0165049D" w14:textId="77777777" w:rsidR="009B3D94" w:rsidRDefault="009B3D94" w:rsidP="000B2C8E">
      <w:pPr>
        <w:snapToGrid w:val="0"/>
        <w:jc w:val="both"/>
        <w:rPr>
          <w:rFonts w:ascii="Times New Roman" w:hAnsi="Times New Roman"/>
          <w:sz w:val="22"/>
        </w:rPr>
      </w:pPr>
    </w:p>
    <w:p w14:paraId="1B6E9B8E" w14:textId="77777777" w:rsidR="009B3D94" w:rsidRDefault="009B3D94" w:rsidP="000B2C8E">
      <w:pPr>
        <w:snapToGrid w:val="0"/>
        <w:jc w:val="both"/>
        <w:rPr>
          <w:rFonts w:ascii="Times New Roman" w:hAnsi="Times New Roman"/>
          <w:sz w:val="22"/>
        </w:rPr>
      </w:pPr>
    </w:p>
    <w:p w14:paraId="7D5269FB" w14:textId="77777777" w:rsidR="009B3D94" w:rsidRDefault="009B3D94" w:rsidP="000B2C8E">
      <w:pPr>
        <w:snapToGrid w:val="0"/>
        <w:jc w:val="both"/>
        <w:rPr>
          <w:rFonts w:ascii="Times New Roman" w:hAnsi="Times New Roman"/>
          <w:sz w:val="22"/>
        </w:rPr>
      </w:pPr>
    </w:p>
    <w:p w14:paraId="5DB8ADE4" w14:textId="77777777" w:rsidR="009B3D94" w:rsidRDefault="009B3D94" w:rsidP="000B2C8E">
      <w:pPr>
        <w:snapToGrid w:val="0"/>
        <w:jc w:val="both"/>
        <w:rPr>
          <w:rFonts w:ascii="Times New Roman" w:hAnsi="Times New Roman"/>
          <w:sz w:val="22"/>
        </w:rPr>
      </w:pPr>
    </w:p>
    <w:p w14:paraId="10F3F50C" w14:textId="77777777" w:rsidR="009B3D94" w:rsidRDefault="009B3D94" w:rsidP="000B2C8E">
      <w:pPr>
        <w:snapToGrid w:val="0"/>
        <w:jc w:val="both"/>
        <w:rPr>
          <w:rFonts w:ascii="Times New Roman" w:hAnsi="Times New Roman"/>
          <w:sz w:val="22"/>
        </w:rPr>
      </w:pPr>
    </w:p>
    <w:p w14:paraId="7A0C9271" w14:textId="77777777" w:rsidR="009B3D94" w:rsidRDefault="009B3D94" w:rsidP="000B2C8E">
      <w:pPr>
        <w:snapToGrid w:val="0"/>
        <w:jc w:val="both"/>
        <w:rPr>
          <w:rFonts w:ascii="Times New Roman" w:hAnsi="Times New Roman"/>
          <w:sz w:val="22"/>
        </w:rPr>
      </w:pPr>
    </w:p>
    <w:p w14:paraId="4F5AE506" w14:textId="77777777" w:rsidR="009B3D94" w:rsidRDefault="009B3D94" w:rsidP="000B2C8E">
      <w:pPr>
        <w:snapToGrid w:val="0"/>
        <w:jc w:val="both"/>
        <w:rPr>
          <w:rFonts w:ascii="Times New Roman" w:hAnsi="Times New Roman"/>
          <w:sz w:val="22"/>
        </w:rPr>
      </w:pPr>
    </w:p>
    <w:p w14:paraId="6D10E747" w14:textId="77777777" w:rsidR="009B3D94" w:rsidRDefault="009B3D94" w:rsidP="000B2C8E">
      <w:pPr>
        <w:snapToGrid w:val="0"/>
        <w:jc w:val="both"/>
        <w:rPr>
          <w:rFonts w:ascii="Times New Roman" w:hAnsi="Times New Roman"/>
          <w:sz w:val="22"/>
        </w:rPr>
      </w:pPr>
    </w:p>
    <w:p w14:paraId="3C856F4D" w14:textId="77777777" w:rsidR="009B3D94" w:rsidRDefault="009B3D94" w:rsidP="000B2C8E">
      <w:pPr>
        <w:snapToGrid w:val="0"/>
        <w:jc w:val="both"/>
        <w:rPr>
          <w:rFonts w:ascii="Times New Roman" w:hAnsi="Times New Roman"/>
          <w:sz w:val="22"/>
        </w:rPr>
      </w:pPr>
    </w:p>
    <w:p w14:paraId="660BB503" w14:textId="77777777" w:rsidR="009B3D94" w:rsidRDefault="009B3D94" w:rsidP="000B2C8E">
      <w:pPr>
        <w:snapToGrid w:val="0"/>
        <w:jc w:val="both"/>
        <w:rPr>
          <w:rFonts w:ascii="Times New Roman" w:hAnsi="Times New Roman"/>
          <w:sz w:val="22"/>
        </w:rPr>
      </w:pPr>
    </w:p>
    <w:p w14:paraId="6A2C1E56" w14:textId="77777777" w:rsidR="009B3D94" w:rsidRDefault="009B3D94" w:rsidP="000B2C8E">
      <w:pPr>
        <w:snapToGrid w:val="0"/>
        <w:jc w:val="both"/>
        <w:rPr>
          <w:rFonts w:ascii="Times New Roman" w:hAnsi="Times New Roman"/>
          <w:sz w:val="22"/>
        </w:rPr>
      </w:pPr>
    </w:p>
    <w:p w14:paraId="3994B8D0" w14:textId="77777777" w:rsidR="009B3D94" w:rsidRDefault="009B3D94" w:rsidP="000B2C8E">
      <w:pPr>
        <w:snapToGrid w:val="0"/>
        <w:jc w:val="both"/>
        <w:rPr>
          <w:rFonts w:ascii="Times New Roman" w:hAnsi="Times New Roman"/>
          <w:sz w:val="22"/>
        </w:rPr>
      </w:pPr>
    </w:p>
    <w:p w14:paraId="1982C8CD" w14:textId="77777777" w:rsidR="009B3D94" w:rsidRDefault="009B3D94" w:rsidP="000B2C8E">
      <w:pPr>
        <w:snapToGrid w:val="0"/>
        <w:jc w:val="both"/>
        <w:rPr>
          <w:rFonts w:ascii="Times New Roman" w:hAnsi="Times New Roman"/>
          <w:sz w:val="22"/>
        </w:rPr>
      </w:pPr>
    </w:p>
    <w:p w14:paraId="495E0DA7" w14:textId="77777777" w:rsidR="009B3D94" w:rsidRDefault="009B3D94" w:rsidP="000B2C8E">
      <w:pPr>
        <w:snapToGrid w:val="0"/>
        <w:jc w:val="both"/>
        <w:rPr>
          <w:rFonts w:ascii="Times New Roman" w:hAnsi="Times New Roman"/>
          <w:sz w:val="22"/>
        </w:rPr>
      </w:pPr>
    </w:p>
    <w:p w14:paraId="383EADD0" w14:textId="77777777" w:rsidR="009B3D94" w:rsidRDefault="009B3D94" w:rsidP="000B2C8E">
      <w:pPr>
        <w:snapToGrid w:val="0"/>
        <w:jc w:val="both"/>
        <w:rPr>
          <w:rFonts w:ascii="Times New Roman" w:hAnsi="Times New Roman"/>
          <w:sz w:val="22"/>
        </w:rPr>
      </w:pPr>
    </w:p>
    <w:p w14:paraId="579EDEDA" w14:textId="77777777" w:rsidR="009B3D94" w:rsidRDefault="009B3D94" w:rsidP="000B2C8E">
      <w:pPr>
        <w:snapToGrid w:val="0"/>
        <w:jc w:val="both"/>
        <w:rPr>
          <w:rFonts w:ascii="Times New Roman" w:hAnsi="Times New Roman"/>
          <w:sz w:val="22"/>
        </w:rPr>
      </w:pPr>
    </w:p>
    <w:p w14:paraId="04D82651" w14:textId="77777777" w:rsidR="009B3D94" w:rsidRDefault="009B3D94" w:rsidP="000B2C8E">
      <w:pPr>
        <w:snapToGrid w:val="0"/>
        <w:jc w:val="both"/>
        <w:rPr>
          <w:rFonts w:ascii="Times New Roman" w:hAnsi="Times New Roman"/>
          <w:sz w:val="22"/>
        </w:rPr>
      </w:pPr>
    </w:p>
    <w:p w14:paraId="7342B216" w14:textId="77777777" w:rsidR="009B3D94" w:rsidRDefault="009B3D94" w:rsidP="000B2C8E">
      <w:pPr>
        <w:snapToGrid w:val="0"/>
        <w:jc w:val="both"/>
        <w:rPr>
          <w:rFonts w:ascii="Times New Roman" w:hAnsi="Times New Roman"/>
          <w:sz w:val="22"/>
        </w:rPr>
      </w:pPr>
    </w:p>
    <w:p w14:paraId="60B6ECD4" w14:textId="77777777" w:rsidR="009B3D94" w:rsidRDefault="009B3D94" w:rsidP="000B2C8E">
      <w:pPr>
        <w:snapToGrid w:val="0"/>
        <w:jc w:val="both"/>
        <w:rPr>
          <w:rFonts w:ascii="Times New Roman" w:hAnsi="Times New Roman"/>
          <w:sz w:val="22"/>
        </w:rPr>
      </w:pPr>
    </w:p>
    <w:p w14:paraId="64A85E26" w14:textId="77777777" w:rsidR="009B3D94" w:rsidRDefault="009B3D94" w:rsidP="000B2C8E">
      <w:pPr>
        <w:snapToGrid w:val="0"/>
        <w:jc w:val="both"/>
        <w:rPr>
          <w:rFonts w:ascii="Times New Roman" w:hAnsi="Times New Roman"/>
          <w:sz w:val="22"/>
        </w:rPr>
      </w:pPr>
    </w:p>
    <w:p w14:paraId="2A30CF8B" w14:textId="77777777" w:rsidR="009B3D94" w:rsidRDefault="009B3D94" w:rsidP="000B2C8E">
      <w:pPr>
        <w:snapToGrid w:val="0"/>
        <w:jc w:val="both"/>
        <w:rPr>
          <w:rFonts w:ascii="Times New Roman" w:hAnsi="Times New Roman"/>
          <w:sz w:val="22"/>
        </w:rPr>
      </w:pPr>
    </w:p>
    <w:p w14:paraId="49565161" w14:textId="77777777" w:rsidR="000B2C8E" w:rsidRDefault="000B2C8E" w:rsidP="000B2C8E">
      <w:pPr>
        <w:snapToGrid w:val="0"/>
        <w:jc w:val="both"/>
        <w:rPr>
          <w:rFonts w:ascii="Times New Roman" w:hAnsi="Times New Roman"/>
          <w:sz w:val="22"/>
        </w:rPr>
      </w:pPr>
    </w:p>
    <w:p w14:paraId="2D96C504" w14:textId="77777777" w:rsidR="009B3D94" w:rsidRDefault="009B3D94" w:rsidP="00D72B7B">
      <w:pPr>
        <w:pStyle w:val="10"/>
        <w:jc w:val="right"/>
        <w:rPr>
          <w:rFonts w:ascii="Times New Roman" w:hAnsi="Times New Roman" w:cs="Times New Roman"/>
          <w:b/>
          <w:color w:val="auto"/>
          <w:sz w:val="24"/>
          <w:szCs w:val="24"/>
        </w:rPr>
      </w:pPr>
    </w:p>
    <w:p w14:paraId="1416721B" w14:textId="2E9D2744" w:rsidR="00D72B7B" w:rsidRPr="001F4776" w:rsidRDefault="000951FD" w:rsidP="00D72B7B">
      <w:pPr>
        <w:pStyle w:val="10"/>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4"/>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6081F" w:rsidRDefault="00D6081F">
      <w:r>
        <w:separator/>
      </w:r>
    </w:p>
  </w:endnote>
  <w:endnote w:type="continuationSeparator" w:id="0">
    <w:p w14:paraId="559AFC51" w14:textId="77777777" w:rsidR="00D6081F" w:rsidRDefault="00D6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734930E1" w:rsidR="00D6081F" w:rsidRDefault="00D6081F">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EE7663">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6081F" w:rsidRDefault="00D6081F">
      <w:r>
        <w:separator/>
      </w:r>
    </w:p>
  </w:footnote>
  <w:footnote w:type="continuationSeparator" w:id="0">
    <w:p w14:paraId="6F954C43" w14:textId="77777777" w:rsidR="00D6081F" w:rsidRDefault="00D6081F">
      <w:r>
        <w:continuationSeparator/>
      </w:r>
    </w:p>
  </w:footnote>
  <w:footnote w:id="1">
    <w:p w14:paraId="1B85F9D1" w14:textId="77777777" w:rsidR="00D6081F" w:rsidRPr="001F23A6" w:rsidRDefault="00D6081F" w:rsidP="001F23A6">
      <w:pPr>
        <w:pStyle w:val="afd"/>
        <w:rPr>
          <w:rFonts w:ascii="Times New Roman" w:hAnsi="Times New Roman" w:cs="Times New Roman"/>
        </w:rPr>
      </w:pPr>
      <w:r w:rsidRPr="001F23A6">
        <w:rPr>
          <w:rStyle w:val="aff"/>
          <w:rFonts w:ascii="Times New Roman" w:hAnsi="Times New Roman" w:cs="Times New Roman"/>
        </w:rPr>
        <w:footnoteRef/>
      </w:r>
      <w:r w:rsidRPr="001F23A6">
        <w:rPr>
          <w:rFonts w:ascii="Times New Roman" w:hAnsi="Times New Roman" w:cs="Times New Roman"/>
        </w:rP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 w:id="2">
    <w:p w14:paraId="7DCD8F3B" w14:textId="77777777" w:rsidR="00D6081F" w:rsidRPr="001F23A6" w:rsidRDefault="00D6081F" w:rsidP="001F23A6">
      <w:pPr>
        <w:pStyle w:val="afd"/>
        <w:rPr>
          <w:rFonts w:ascii="Times New Roman" w:hAnsi="Times New Roman" w:cs="Times New Roman"/>
        </w:rPr>
      </w:pPr>
      <w:r w:rsidRPr="001F23A6">
        <w:rPr>
          <w:rStyle w:val="aff"/>
          <w:rFonts w:ascii="Times New Roman" w:hAnsi="Times New Roman" w:cs="Times New Roman"/>
        </w:rPr>
        <w:footnoteRef/>
      </w:r>
      <w:r w:rsidRPr="001F23A6">
        <w:rPr>
          <w:rFonts w:ascii="Times New Roman" w:hAnsi="Times New Roman" w:cs="Times New Roman"/>
        </w:rP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 w:id="3">
    <w:p w14:paraId="51FCC624" w14:textId="296D7C5F" w:rsidR="00D6081F" w:rsidRPr="001F23A6" w:rsidRDefault="00D6081F" w:rsidP="001F23A6">
      <w:pPr>
        <w:pStyle w:val="afd"/>
        <w:jc w:val="both"/>
        <w:rPr>
          <w:rFonts w:ascii="Times New Roman" w:hAnsi="Times New Roman" w:cs="Times New Roman"/>
        </w:rPr>
      </w:pPr>
      <w:r w:rsidRPr="001F23A6">
        <w:rPr>
          <w:rStyle w:val="aff"/>
          <w:rFonts w:ascii="Times New Roman" w:hAnsi="Times New Roman" w:cs="Times New Roman"/>
        </w:rPr>
        <w:footnoteRef/>
      </w:r>
      <w:r w:rsidRPr="001F23A6">
        <w:rPr>
          <w:rFonts w:ascii="Times New Roman" w:hAnsi="Times New Roman" w:cs="Times New Roman"/>
        </w:rPr>
        <w:t>Предложение в отношении функциональных характеристик (потребительских свойств), качественных характеристик должно соответствовать Техническому заданию (Приложение № 3</w:t>
      </w:r>
      <w:r>
        <w:rPr>
          <w:rFonts w:ascii="Times New Roman" w:hAnsi="Times New Roman" w:cs="Times New Roman"/>
        </w:rPr>
        <w:t xml:space="preserve"> к закупочной дкументации</w:t>
      </w:r>
      <w:r w:rsidRPr="001F23A6">
        <w:rPr>
          <w:rFonts w:ascii="Times New Roman" w:hAnsi="Times New Roman" w:cs="Times New Roman"/>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Техническом задании (Приложение № 3).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34100C3A"/>
    <w:multiLevelType w:val="multilevel"/>
    <w:tmpl w:val="25A2327E"/>
    <w:lvl w:ilvl="0">
      <w:start w:val="3"/>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4" w15:restartNumberingAfterBreak="0">
    <w:nsid w:val="52A83C3D"/>
    <w:multiLevelType w:val="hybridMultilevel"/>
    <w:tmpl w:val="A62A3B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296391"/>
    <w:multiLevelType w:val="multilevel"/>
    <w:tmpl w:val="FCCCD524"/>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8AF6879A"/>
    <w:lvl w:ilvl="0">
      <w:start w:val="1"/>
      <w:numFmt w:val="decimal"/>
      <w:lvlText w:val="%1."/>
      <w:lvlJc w:val="left"/>
      <w:pPr>
        <w:ind w:left="720" w:hanging="360"/>
      </w:pPr>
      <w:rPr>
        <w:rFonts w:ascii="Times New Roman" w:hAnsi="Times New Roman" w:cs="Times New Roman" w:hint="default"/>
        <w:spacing w:val="0"/>
        <w:w w:val="100"/>
        <w:sz w:val="20"/>
        <w:szCs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3"/>
  </w:num>
  <w:num w:numId="67">
    <w:abstractNumId w:val="2"/>
  </w:num>
  <w:num w:numId="68">
    <w:abstractNumId w:val="4"/>
  </w:num>
  <w:num w:numId="69">
    <w:abstractNumId w:val="5"/>
  </w:num>
  <w:num w:numId="7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447"/>
    <w:rsid w:val="00021A6A"/>
    <w:rsid w:val="000225AE"/>
    <w:rsid w:val="00024612"/>
    <w:rsid w:val="00031D6D"/>
    <w:rsid w:val="00055E5E"/>
    <w:rsid w:val="000664E7"/>
    <w:rsid w:val="0009291E"/>
    <w:rsid w:val="000948C0"/>
    <w:rsid w:val="000951FD"/>
    <w:rsid w:val="00097964"/>
    <w:rsid w:val="000A3433"/>
    <w:rsid w:val="000A64F4"/>
    <w:rsid w:val="000B2C8E"/>
    <w:rsid w:val="000B49EE"/>
    <w:rsid w:val="000B4BDB"/>
    <w:rsid w:val="000D1AFC"/>
    <w:rsid w:val="00104820"/>
    <w:rsid w:val="00122DAA"/>
    <w:rsid w:val="00152586"/>
    <w:rsid w:val="001569E0"/>
    <w:rsid w:val="001A52E8"/>
    <w:rsid w:val="001A7A0F"/>
    <w:rsid w:val="001C3B63"/>
    <w:rsid w:val="001E0B20"/>
    <w:rsid w:val="001E5122"/>
    <w:rsid w:val="001F23A6"/>
    <w:rsid w:val="001F260D"/>
    <w:rsid w:val="001F6C40"/>
    <w:rsid w:val="00214D77"/>
    <w:rsid w:val="0021533E"/>
    <w:rsid w:val="0024542E"/>
    <w:rsid w:val="0026334B"/>
    <w:rsid w:val="00263A63"/>
    <w:rsid w:val="00264E0C"/>
    <w:rsid w:val="00264E67"/>
    <w:rsid w:val="002837F6"/>
    <w:rsid w:val="00295E19"/>
    <w:rsid w:val="002A1C6A"/>
    <w:rsid w:val="002B25FF"/>
    <w:rsid w:val="002D1606"/>
    <w:rsid w:val="002E11E4"/>
    <w:rsid w:val="002E2B6C"/>
    <w:rsid w:val="00322D93"/>
    <w:rsid w:val="00324F62"/>
    <w:rsid w:val="0033269E"/>
    <w:rsid w:val="003418A5"/>
    <w:rsid w:val="003435BD"/>
    <w:rsid w:val="00343C7D"/>
    <w:rsid w:val="003558C8"/>
    <w:rsid w:val="00395638"/>
    <w:rsid w:val="003A13F0"/>
    <w:rsid w:val="003B5C11"/>
    <w:rsid w:val="003B72D7"/>
    <w:rsid w:val="003C530A"/>
    <w:rsid w:val="003D4C38"/>
    <w:rsid w:val="003D6172"/>
    <w:rsid w:val="003E602B"/>
    <w:rsid w:val="004239A9"/>
    <w:rsid w:val="004362FD"/>
    <w:rsid w:val="00444291"/>
    <w:rsid w:val="00444BB7"/>
    <w:rsid w:val="00452F0A"/>
    <w:rsid w:val="00456610"/>
    <w:rsid w:val="004707A7"/>
    <w:rsid w:val="00482601"/>
    <w:rsid w:val="004842F7"/>
    <w:rsid w:val="004B1419"/>
    <w:rsid w:val="004B330D"/>
    <w:rsid w:val="004D13FE"/>
    <w:rsid w:val="004F0A86"/>
    <w:rsid w:val="004F5648"/>
    <w:rsid w:val="00502A1A"/>
    <w:rsid w:val="005043E5"/>
    <w:rsid w:val="00506CC5"/>
    <w:rsid w:val="0051092B"/>
    <w:rsid w:val="00511A10"/>
    <w:rsid w:val="00520B3A"/>
    <w:rsid w:val="00526FBF"/>
    <w:rsid w:val="00534BEE"/>
    <w:rsid w:val="00554F32"/>
    <w:rsid w:val="00573230"/>
    <w:rsid w:val="00587799"/>
    <w:rsid w:val="005950A9"/>
    <w:rsid w:val="005B6C95"/>
    <w:rsid w:val="005B77C2"/>
    <w:rsid w:val="005C1A8D"/>
    <w:rsid w:val="005E51A8"/>
    <w:rsid w:val="0061757B"/>
    <w:rsid w:val="00623C96"/>
    <w:rsid w:val="00624465"/>
    <w:rsid w:val="006313E4"/>
    <w:rsid w:val="006452B3"/>
    <w:rsid w:val="0065225E"/>
    <w:rsid w:val="00652E7F"/>
    <w:rsid w:val="006722A6"/>
    <w:rsid w:val="0068321D"/>
    <w:rsid w:val="006A2B14"/>
    <w:rsid w:val="006B7ADB"/>
    <w:rsid w:val="006B7E79"/>
    <w:rsid w:val="006C087A"/>
    <w:rsid w:val="006C2115"/>
    <w:rsid w:val="006C5754"/>
    <w:rsid w:val="006C6127"/>
    <w:rsid w:val="006D76FF"/>
    <w:rsid w:val="006E5FDE"/>
    <w:rsid w:val="006F269E"/>
    <w:rsid w:val="0070299C"/>
    <w:rsid w:val="00704CC4"/>
    <w:rsid w:val="00706463"/>
    <w:rsid w:val="00707843"/>
    <w:rsid w:val="00720363"/>
    <w:rsid w:val="00741B91"/>
    <w:rsid w:val="00742045"/>
    <w:rsid w:val="00757FF6"/>
    <w:rsid w:val="00763523"/>
    <w:rsid w:val="00773C6C"/>
    <w:rsid w:val="00787546"/>
    <w:rsid w:val="00793BEC"/>
    <w:rsid w:val="007A2EA1"/>
    <w:rsid w:val="007B6709"/>
    <w:rsid w:val="007D027E"/>
    <w:rsid w:val="007D3BF6"/>
    <w:rsid w:val="007D404E"/>
    <w:rsid w:val="007D72C9"/>
    <w:rsid w:val="007E714E"/>
    <w:rsid w:val="008117B8"/>
    <w:rsid w:val="008156EE"/>
    <w:rsid w:val="00821B1E"/>
    <w:rsid w:val="00822735"/>
    <w:rsid w:val="008332C7"/>
    <w:rsid w:val="00866002"/>
    <w:rsid w:val="00870C58"/>
    <w:rsid w:val="00875763"/>
    <w:rsid w:val="00896F78"/>
    <w:rsid w:val="008B60A5"/>
    <w:rsid w:val="008C0A1D"/>
    <w:rsid w:val="008D1853"/>
    <w:rsid w:val="008D2E30"/>
    <w:rsid w:val="008D3F69"/>
    <w:rsid w:val="00900EE0"/>
    <w:rsid w:val="00914783"/>
    <w:rsid w:val="009156D9"/>
    <w:rsid w:val="009157FB"/>
    <w:rsid w:val="00956986"/>
    <w:rsid w:val="00957BFD"/>
    <w:rsid w:val="009703C9"/>
    <w:rsid w:val="00977B52"/>
    <w:rsid w:val="00981B11"/>
    <w:rsid w:val="00996B85"/>
    <w:rsid w:val="009A3DEA"/>
    <w:rsid w:val="009B1A8F"/>
    <w:rsid w:val="009B3D94"/>
    <w:rsid w:val="009C117C"/>
    <w:rsid w:val="009E4C77"/>
    <w:rsid w:val="009E55FB"/>
    <w:rsid w:val="00A03033"/>
    <w:rsid w:val="00A0595C"/>
    <w:rsid w:val="00A2135C"/>
    <w:rsid w:val="00A337FD"/>
    <w:rsid w:val="00A40080"/>
    <w:rsid w:val="00A43175"/>
    <w:rsid w:val="00A506FF"/>
    <w:rsid w:val="00A62D5F"/>
    <w:rsid w:val="00A77E2E"/>
    <w:rsid w:val="00A90971"/>
    <w:rsid w:val="00A93DA2"/>
    <w:rsid w:val="00AA585E"/>
    <w:rsid w:val="00AA5DAF"/>
    <w:rsid w:val="00AB7136"/>
    <w:rsid w:val="00AE5247"/>
    <w:rsid w:val="00AE61E8"/>
    <w:rsid w:val="00AF5409"/>
    <w:rsid w:val="00AF762B"/>
    <w:rsid w:val="00B02EF2"/>
    <w:rsid w:val="00B06C33"/>
    <w:rsid w:val="00B079C5"/>
    <w:rsid w:val="00B125AE"/>
    <w:rsid w:val="00B50504"/>
    <w:rsid w:val="00B62180"/>
    <w:rsid w:val="00B66298"/>
    <w:rsid w:val="00B721CB"/>
    <w:rsid w:val="00B82FAE"/>
    <w:rsid w:val="00B87B5C"/>
    <w:rsid w:val="00B964DD"/>
    <w:rsid w:val="00BA2359"/>
    <w:rsid w:val="00BA7129"/>
    <w:rsid w:val="00BD1A3A"/>
    <w:rsid w:val="00BD43D4"/>
    <w:rsid w:val="00BD5679"/>
    <w:rsid w:val="00C17CE1"/>
    <w:rsid w:val="00C219A4"/>
    <w:rsid w:val="00C22524"/>
    <w:rsid w:val="00C457DA"/>
    <w:rsid w:val="00C64CE6"/>
    <w:rsid w:val="00C6525A"/>
    <w:rsid w:val="00C6626B"/>
    <w:rsid w:val="00C75178"/>
    <w:rsid w:val="00C77F39"/>
    <w:rsid w:val="00C81241"/>
    <w:rsid w:val="00C83A42"/>
    <w:rsid w:val="00C92402"/>
    <w:rsid w:val="00C93371"/>
    <w:rsid w:val="00CB46F1"/>
    <w:rsid w:val="00CF056F"/>
    <w:rsid w:val="00CF5DFC"/>
    <w:rsid w:val="00D06777"/>
    <w:rsid w:val="00D10569"/>
    <w:rsid w:val="00D115E1"/>
    <w:rsid w:val="00D2078C"/>
    <w:rsid w:val="00D3310C"/>
    <w:rsid w:val="00D3666D"/>
    <w:rsid w:val="00D40093"/>
    <w:rsid w:val="00D429F1"/>
    <w:rsid w:val="00D47DD5"/>
    <w:rsid w:val="00D50D29"/>
    <w:rsid w:val="00D52651"/>
    <w:rsid w:val="00D57AAA"/>
    <w:rsid w:val="00D6081F"/>
    <w:rsid w:val="00D625C8"/>
    <w:rsid w:val="00D63330"/>
    <w:rsid w:val="00D72238"/>
    <w:rsid w:val="00D72B7B"/>
    <w:rsid w:val="00D74470"/>
    <w:rsid w:val="00D75092"/>
    <w:rsid w:val="00D76FF8"/>
    <w:rsid w:val="00D90CFD"/>
    <w:rsid w:val="00D941C0"/>
    <w:rsid w:val="00D965F1"/>
    <w:rsid w:val="00DA1D49"/>
    <w:rsid w:val="00DB022A"/>
    <w:rsid w:val="00DB3748"/>
    <w:rsid w:val="00DB711C"/>
    <w:rsid w:val="00DC0F98"/>
    <w:rsid w:val="00DC5C83"/>
    <w:rsid w:val="00DE0966"/>
    <w:rsid w:val="00DE2514"/>
    <w:rsid w:val="00DE28C6"/>
    <w:rsid w:val="00DF31B2"/>
    <w:rsid w:val="00E02615"/>
    <w:rsid w:val="00E059D7"/>
    <w:rsid w:val="00E05D46"/>
    <w:rsid w:val="00E06737"/>
    <w:rsid w:val="00E206A4"/>
    <w:rsid w:val="00E26953"/>
    <w:rsid w:val="00E311FE"/>
    <w:rsid w:val="00E36F32"/>
    <w:rsid w:val="00E374AF"/>
    <w:rsid w:val="00E645B6"/>
    <w:rsid w:val="00E81EFA"/>
    <w:rsid w:val="00E92CBD"/>
    <w:rsid w:val="00E952AF"/>
    <w:rsid w:val="00EA2F25"/>
    <w:rsid w:val="00EB63C6"/>
    <w:rsid w:val="00EB79D3"/>
    <w:rsid w:val="00ED3220"/>
    <w:rsid w:val="00EE059B"/>
    <w:rsid w:val="00EE4C9B"/>
    <w:rsid w:val="00EE4F20"/>
    <w:rsid w:val="00EE6394"/>
    <w:rsid w:val="00EE7663"/>
    <w:rsid w:val="00EF38A3"/>
    <w:rsid w:val="00EF4F8C"/>
    <w:rsid w:val="00F043FA"/>
    <w:rsid w:val="00F2164F"/>
    <w:rsid w:val="00F33B1A"/>
    <w:rsid w:val="00F363B2"/>
    <w:rsid w:val="00F52B60"/>
    <w:rsid w:val="00F5481B"/>
    <w:rsid w:val="00F618C4"/>
    <w:rsid w:val="00F61ECD"/>
    <w:rsid w:val="00F62B08"/>
    <w:rsid w:val="00F64A6A"/>
    <w:rsid w:val="00F70F1F"/>
    <w:rsid w:val="00F86C1B"/>
    <w:rsid w:val="00F909D9"/>
    <w:rsid w:val="00FB08E0"/>
    <w:rsid w:val="00FB16DF"/>
    <w:rsid w:val="00FB5C39"/>
    <w:rsid w:val="00FC1B81"/>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69764B69"/>
  <w15:docId w15:val="{4A359A1A-9DA8-42B6-9D16-39D7BF9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602B"/>
  </w:style>
  <w:style w:type="paragraph" w:styleId="10">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0"/>
    <w:next w:val="a0"/>
    <w:link w:val="210"/>
    <w:uiPriority w:val="9"/>
    <w:semiHidden/>
    <w:unhideWhenUsed/>
    <w:qFormat/>
    <w:rsid w:val="001F23A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2"/>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2">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4"/>
    <w:uiPriority w:val="99"/>
    <w:unhideWhenUsed/>
    <w:rsid w:val="004D13FE"/>
    <w:pPr>
      <w:tabs>
        <w:tab w:val="center" w:pos="4677"/>
        <w:tab w:val="right" w:pos="9355"/>
      </w:tabs>
    </w:pPr>
  </w:style>
  <w:style w:type="character" w:customStyle="1" w:styleId="14">
    <w:name w:val="Нижний колонтитул Знак1"/>
    <w:basedOn w:val="a1"/>
    <w:link w:val="a9"/>
    <w:uiPriority w:val="99"/>
    <w:rsid w:val="004D13FE"/>
  </w:style>
  <w:style w:type="paragraph" w:styleId="aa">
    <w:name w:val="annotation text"/>
    <w:basedOn w:val="a0"/>
    <w:link w:val="15"/>
    <w:uiPriority w:val="99"/>
    <w:semiHidden/>
    <w:unhideWhenUsed/>
    <w:rsid w:val="006722A6"/>
  </w:style>
  <w:style w:type="character" w:customStyle="1" w:styleId="ab">
    <w:name w:val="Основной текст Знак"/>
  </w:style>
  <w:style w:type="character" w:customStyle="1" w:styleId="15">
    <w:name w:val="Текст примечания Знак1"/>
    <w:basedOn w:val="a1"/>
    <w:link w:val="aa"/>
    <w:uiPriority w:val="99"/>
    <w:semiHidden/>
    <w:rsid w:val="006722A6"/>
  </w:style>
  <w:style w:type="paragraph" w:styleId="ac">
    <w:name w:val="annotation subject"/>
    <w:basedOn w:val="aa"/>
    <w:next w:val="aa"/>
    <w:link w:val="16"/>
    <w:uiPriority w:val="99"/>
    <w:semiHidden/>
    <w:unhideWhenUsed/>
    <w:rsid w:val="006722A6"/>
    <w:rPr>
      <w:b/>
      <w:bCs/>
    </w:rPr>
  </w:style>
  <w:style w:type="character" w:customStyle="1" w:styleId="16">
    <w:name w:val="Тема примечания Знак1"/>
    <w:basedOn w:val="15"/>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7">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8"/>
    <w:uiPriority w:val="99"/>
    <w:semiHidden/>
    <w:unhideWhenUsed/>
    <w:rsid w:val="00DB3748"/>
    <w:rPr>
      <w:rFonts w:ascii="Segoe UI" w:hAnsi="Segoe UI" w:cs="Segoe UI"/>
      <w:sz w:val="18"/>
      <w:szCs w:val="18"/>
    </w:rPr>
  </w:style>
  <w:style w:type="character" w:customStyle="1" w:styleId="18">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9">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0"/>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aliases w:val="Знак,Знак2,Footnote Text Char Знак Знак,Footnote Text Char Знак,Footnote Text Char Знак Знак Знак Знак, Знак"/>
    <w:basedOn w:val="a0"/>
    <w:link w:val="afe"/>
    <w:unhideWhenUsed/>
    <w:rsid w:val="00773C6C"/>
  </w:style>
  <w:style w:type="character" w:customStyle="1" w:styleId="afe">
    <w:name w:val="Текст сноски Знак"/>
    <w:aliases w:val="Знак Знак,Знак2 Знак,Footnote Text Char Знак Знак Знак,Footnote Text Char Знак Знак1,Footnote Text Char Знак Знак Знак Знак Знак, Знак Знак"/>
    <w:basedOn w:val="a1"/>
    <w:link w:val="afd"/>
    <w:rsid w:val="00773C6C"/>
  </w:style>
  <w:style w:type="character" w:styleId="aff">
    <w:name w:val="footnote reference"/>
    <w:basedOn w:val="a1"/>
    <w:uiPriority w:val="99"/>
    <w:unhideWhenUsed/>
    <w:qFormat/>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character" w:customStyle="1" w:styleId="89">
    <w:name w:val="Стиль89"/>
    <w:basedOn w:val="a1"/>
    <w:uiPriority w:val="1"/>
    <w:rsid w:val="00B079C5"/>
  </w:style>
  <w:style w:type="character" w:customStyle="1" w:styleId="afc">
    <w:name w:val="Абзац списка Знак"/>
    <w:link w:val="afb"/>
    <w:uiPriority w:val="34"/>
    <w:locked/>
    <w:rsid w:val="006C6127"/>
  </w:style>
  <w:style w:type="character" w:customStyle="1" w:styleId="FontStyle13">
    <w:name w:val="Font Style13"/>
    <w:uiPriority w:val="99"/>
    <w:qFormat/>
    <w:rsid w:val="002A1C6A"/>
    <w:rPr>
      <w:rFonts w:ascii="Times New Roman" w:hAnsi="Times New Roman"/>
      <w:sz w:val="22"/>
    </w:rPr>
  </w:style>
  <w:style w:type="paragraph" w:customStyle="1" w:styleId="aff0">
    <w:name w:val="Пункт"/>
    <w:basedOn w:val="a0"/>
    <w:rsid w:val="001F23A6"/>
    <w:pPr>
      <w:tabs>
        <w:tab w:val="num" w:pos="1134"/>
      </w:tabs>
      <w:spacing w:line="288" w:lineRule="auto"/>
      <w:ind w:left="1134" w:hanging="1134"/>
      <w:jc w:val="both"/>
    </w:pPr>
    <w:rPr>
      <w:rFonts w:ascii="Times New Roman" w:hAnsi="Times New Roman" w:cs="Times New Roman"/>
      <w:sz w:val="28"/>
      <w:szCs w:val="28"/>
    </w:rPr>
  </w:style>
  <w:style w:type="paragraph" w:customStyle="1" w:styleId="1">
    <w:name w:val="Заголовок1"/>
    <w:basedOn w:val="a0"/>
    <w:autoRedefine/>
    <w:rsid w:val="001F23A6"/>
    <w:pPr>
      <w:widowControl w:val="0"/>
      <w:numPr>
        <w:numId w:val="69"/>
      </w:numPr>
      <w:overflowPunct w:val="0"/>
      <w:autoSpaceDE w:val="0"/>
      <w:autoSpaceDN w:val="0"/>
      <w:adjustRightInd w:val="0"/>
      <w:spacing w:before="360" w:after="120"/>
      <w:jc w:val="center"/>
      <w:textAlignment w:val="baseline"/>
    </w:pPr>
    <w:rPr>
      <w:rFonts w:ascii="Times New Roman" w:hAnsi="Times New Roman" w:cs="Times New Roman"/>
      <w:b/>
      <w:bCs/>
      <w:sz w:val="28"/>
    </w:rPr>
  </w:style>
  <w:style w:type="paragraph" w:customStyle="1" w:styleId="20">
    <w:name w:val="Стиль Заголовок 2"/>
    <w:aliases w:val="Заголовок 2 Знак + Arial 11 пт Перед:  12 пт П..."/>
    <w:basedOn w:val="21"/>
    <w:rsid w:val="001F23A6"/>
    <w:pPr>
      <w:keepLines w:val="0"/>
      <w:numPr>
        <w:ilvl w:val="1"/>
        <w:numId w:val="69"/>
      </w:numPr>
      <w:tabs>
        <w:tab w:val="clear" w:pos="1701"/>
      </w:tabs>
      <w:suppressAutoHyphens/>
      <w:spacing w:before="240"/>
      <w:ind w:left="360" w:hanging="360"/>
    </w:pPr>
    <w:rPr>
      <w:rFonts w:ascii="Arial" w:eastAsia="Times New Roman" w:hAnsi="Arial" w:cs="Times New Roman"/>
      <w:snapToGrid w:val="0"/>
      <w:color w:val="auto"/>
      <w:sz w:val="22"/>
      <w:szCs w:val="20"/>
      <w:lang w:val="x-none" w:eastAsia="x-none"/>
    </w:rPr>
  </w:style>
  <w:style w:type="paragraph" w:customStyle="1" w:styleId="25">
    <w:name w:val="Стиль Стиль Заголовок 2"/>
    <w:aliases w:val="Заголовок 2 Знак + Arial 11 пт Перед:  12 п..."/>
    <w:basedOn w:val="20"/>
    <w:rsid w:val="001F23A6"/>
    <w:pPr>
      <w:spacing w:after="120"/>
      <w:jc w:val="both"/>
    </w:pPr>
  </w:style>
  <w:style w:type="character" w:customStyle="1" w:styleId="210">
    <w:name w:val="Заголовок 2 Знак1"/>
    <w:basedOn w:val="a1"/>
    <w:link w:val="21"/>
    <w:uiPriority w:val="9"/>
    <w:semiHidden/>
    <w:rsid w:val="001F23A6"/>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B7624E8D24253849CE98CBAEA4CB1"/>
        <w:category>
          <w:name w:val="Общие"/>
          <w:gallery w:val="placeholder"/>
        </w:category>
        <w:types>
          <w:type w:val="bbPlcHdr"/>
        </w:types>
        <w:behaviors>
          <w:behavior w:val="content"/>
        </w:behaviors>
        <w:guid w:val="{D760D368-A826-40EF-A198-11AA1D84ABC5}"/>
      </w:docPartPr>
      <w:docPartBody>
        <w:p w:rsidR="00F65AE7" w:rsidRDefault="00F65AE7" w:rsidP="00F65AE7">
          <w:pPr>
            <w:pStyle w:val="A7CB7624E8D24253849CE98CBAEA4CB1"/>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689C0A01283841569484B37C8B1BD940"/>
        <w:category>
          <w:name w:val="Общие"/>
          <w:gallery w:val="placeholder"/>
        </w:category>
        <w:types>
          <w:type w:val="bbPlcHdr"/>
        </w:types>
        <w:behaviors>
          <w:behavior w:val="content"/>
        </w:behaviors>
        <w:guid w:val="{EF3D3A48-D0A9-45C1-8252-A8F1BB99B46A}"/>
      </w:docPartPr>
      <w:docPartBody>
        <w:p w:rsidR="00F65AE7" w:rsidRDefault="00F65AE7" w:rsidP="00F65AE7">
          <w:pPr>
            <w:pStyle w:val="689C0A01283841569484B37C8B1BD940"/>
          </w:pPr>
          <w:r w:rsidRPr="00850893">
            <w:rPr>
              <w:rStyle w:val="a3"/>
              <w:i/>
              <w:sz w:val="24"/>
              <w:szCs w:val="24"/>
            </w:rPr>
            <w:t>[Указать предмет договора (лота) в полном соответствии с ПЗ/РПЗ]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E7"/>
    <w:rsid w:val="00C00AA1"/>
    <w:rsid w:val="00F6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65AE7"/>
    <w:rPr>
      <w:color w:val="808080"/>
    </w:rPr>
  </w:style>
  <w:style w:type="paragraph" w:customStyle="1" w:styleId="A7CB7624E8D24253849CE98CBAEA4CB1">
    <w:name w:val="A7CB7624E8D24253849CE98CBAEA4CB1"/>
    <w:rsid w:val="00F65AE7"/>
  </w:style>
  <w:style w:type="paragraph" w:customStyle="1" w:styleId="689C0A01283841569484B37C8B1BD940">
    <w:name w:val="689C0A01283841569484B37C8B1BD940"/>
    <w:rsid w:val="00F65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0197-5F83-48F3-9182-D3586599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20</Pages>
  <Words>6215</Words>
  <Characters>35428</Characters>
  <Application>Microsoft Office Word</Application>
  <DocSecurity>0</DocSecurity>
  <Lines>295</Lines>
  <Paragraphs>83</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176</cp:revision>
  <cp:lastPrinted>2023-10-23T12:23:00Z</cp:lastPrinted>
  <dcterms:created xsi:type="dcterms:W3CDTF">2021-10-12T07:51:00Z</dcterms:created>
  <dcterms:modified xsi:type="dcterms:W3CDTF">2023-10-23T12:24:00Z</dcterms:modified>
</cp:coreProperties>
</file>