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963A5" w14:textId="77777777" w:rsidR="00C05D6A" w:rsidRDefault="00C05D6A" w:rsidP="00863397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255098A5" w14:textId="77777777" w:rsidR="00C05D6A" w:rsidRPr="00C05D6A" w:rsidRDefault="00C05D6A" w:rsidP="00863397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03FB5F6" w14:textId="22BE637F" w:rsidR="00244CEC" w:rsidRPr="00C05D6A" w:rsidRDefault="00244CEC" w:rsidP="00863397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Договор поставки № </w:t>
      </w:r>
    </w:p>
    <w:p w14:paraId="27343E23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7D78962" w14:textId="15837B4C" w:rsidR="00EF7E78" w:rsidRPr="00C05D6A" w:rsidRDefault="00EF7E78" w:rsidP="00EF7E78">
      <w:pPr>
        <w:spacing w:before="100" w:after="100" w:line="288" w:lineRule="auto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г. Воронеж                                                                               </w:t>
      </w:r>
      <w:proofErr w:type="gramStart"/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«</w:t>
      </w:r>
      <w:proofErr w:type="gramEnd"/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__» __________  202</w:t>
      </w:r>
      <w:r w:rsidR="009A4322" w:rsidRPr="009A4322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3</w:t>
      </w: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г.</w:t>
      </w:r>
    </w:p>
    <w:p w14:paraId="3C268C9C" w14:textId="77777777" w:rsidR="00244CEC" w:rsidRPr="00C05D6A" w:rsidRDefault="00244CEC" w:rsidP="00863397">
      <w:pPr>
        <w:pStyle w:val="30"/>
        <w:shd w:val="clear" w:color="auto" w:fill="auto"/>
        <w:tabs>
          <w:tab w:val="left" w:pos="8429"/>
        </w:tabs>
        <w:spacing w:after="0" w:line="276" w:lineRule="auto"/>
        <w:ind w:firstLine="709"/>
        <w:rPr>
          <w:sz w:val="26"/>
          <w:szCs w:val="26"/>
        </w:rPr>
      </w:pPr>
    </w:p>
    <w:p w14:paraId="3F5B9E20" w14:textId="5B1219B7" w:rsidR="00EF7E78" w:rsidRPr="00C05D6A" w:rsidRDefault="00EF7E78" w:rsidP="00EF7E78">
      <w:pPr>
        <w:ind w:left="20" w:firstLine="688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C05D6A">
        <w:rPr>
          <w:rFonts w:ascii="Times New Roman" w:eastAsia="Times New Roman" w:hAnsi="Times New Roman"/>
          <w:color w:val="00000A"/>
          <w:sz w:val="26"/>
          <w:szCs w:val="26"/>
          <w:lang w:eastAsia="ar-SA"/>
        </w:rPr>
        <w:t xml:space="preserve">Акционерное общество «Научно-исследовательский институт электронной техники» (АО «НИИЭТ»), </w:t>
      </w: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именуемое в дальнейшем «</w:t>
      </w:r>
      <w:r w:rsidR="004741AD"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Покупатель</w:t>
      </w: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», в лице</w:t>
      </w:r>
      <w:r w:rsidRPr="00C05D6A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генерального директора Павла Павловича </w:t>
      </w:r>
      <w:proofErr w:type="spellStart"/>
      <w:r w:rsidRPr="00C05D6A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Куцько</w:t>
      </w:r>
      <w:proofErr w:type="spellEnd"/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, действующего на основании Устава, с одной стороны, и _____________________, именуемое в дальнейшем «Поставщик», в лице ____________________, действующего на основании ________ с другой стороны, на основании протокола № ________________ от __________, заключили настоящий договор о нижеследующем (далее – договор):</w:t>
      </w:r>
    </w:p>
    <w:p w14:paraId="7B8B3100" w14:textId="77777777" w:rsidR="00244CEC" w:rsidRPr="00C05D6A" w:rsidRDefault="00244CEC" w:rsidP="00DD12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E3C483" w14:textId="77777777" w:rsidR="00244CEC" w:rsidRPr="00C05D6A" w:rsidRDefault="00244CEC" w:rsidP="00863397">
      <w:pPr>
        <w:pStyle w:val="a5"/>
        <w:numPr>
          <w:ilvl w:val="0"/>
          <w:numId w:val="1"/>
        </w:num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>Предмет договора</w:t>
      </w:r>
    </w:p>
    <w:p w14:paraId="2DF6A4A4" w14:textId="77777777" w:rsidR="00244CEC" w:rsidRPr="00C05D6A" w:rsidRDefault="00244CEC" w:rsidP="00FF2710">
      <w:pPr>
        <w:pStyle w:val="a5"/>
        <w:shd w:val="clear" w:color="auto" w:fill="FFFFFF"/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A16F341" w14:textId="677CB0DC" w:rsidR="00244CEC" w:rsidRPr="00C05D6A" w:rsidRDefault="00244CEC" w:rsidP="00863397">
      <w:pPr>
        <w:shd w:val="clear" w:color="auto" w:fill="FFFFFF"/>
        <w:autoSpaceDE w:val="0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 1.1. Поставщик обязуется передать в собственность Покупателя химические соединения драгоценных металлов Калий </w:t>
      </w:r>
      <w:proofErr w:type="spellStart"/>
      <w:r w:rsidRPr="00C05D6A">
        <w:rPr>
          <w:rFonts w:ascii="Times New Roman" w:hAnsi="Times New Roman"/>
          <w:color w:val="000000"/>
          <w:sz w:val="26"/>
          <w:szCs w:val="26"/>
        </w:rPr>
        <w:t>дицианоаурат</w:t>
      </w:r>
      <w:proofErr w:type="spellEnd"/>
      <w:r w:rsidRPr="00C05D6A">
        <w:rPr>
          <w:rFonts w:ascii="Times New Roman" w:hAnsi="Times New Roman"/>
          <w:color w:val="000000"/>
          <w:sz w:val="26"/>
          <w:szCs w:val="26"/>
        </w:rPr>
        <w:t xml:space="preserve"> (I) «</w:t>
      </w:r>
      <w:proofErr w:type="spellStart"/>
      <w:r w:rsidRPr="00C05D6A">
        <w:rPr>
          <w:rFonts w:ascii="Times New Roman" w:hAnsi="Times New Roman"/>
          <w:color w:val="000000"/>
          <w:sz w:val="26"/>
          <w:szCs w:val="26"/>
        </w:rPr>
        <w:t>чда</w:t>
      </w:r>
      <w:proofErr w:type="spellEnd"/>
      <w:r w:rsidRPr="00C05D6A">
        <w:rPr>
          <w:rFonts w:ascii="Times New Roman" w:hAnsi="Times New Roman"/>
          <w:color w:val="000000"/>
          <w:sz w:val="26"/>
          <w:szCs w:val="26"/>
        </w:rPr>
        <w:t>», произведенного АО «</w:t>
      </w:r>
      <w:proofErr w:type="spellStart"/>
      <w:proofErr w:type="gramStart"/>
      <w:r w:rsidRPr="00C05D6A">
        <w:rPr>
          <w:rFonts w:ascii="Times New Roman" w:hAnsi="Times New Roman"/>
          <w:color w:val="000000"/>
          <w:sz w:val="26"/>
          <w:szCs w:val="26"/>
        </w:rPr>
        <w:t>Аурат</w:t>
      </w:r>
      <w:proofErr w:type="spellEnd"/>
      <w:r w:rsidRPr="00C05D6A">
        <w:rPr>
          <w:rFonts w:ascii="Times New Roman" w:hAnsi="Times New Roman"/>
          <w:color w:val="000000"/>
          <w:sz w:val="26"/>
          <w:szCs w:val="26"/>
        </w:rPr>
        <w:t>»  по</w:t>
      </w:r>
      <w:proofErr w:type="gramEnd"/>
      <w:r w:rsidRPr="00C05D6A">
        <w:rPr>
          <w:rFonts w:ascii="Times New Roman" w:hAnsi="Times New Roman"/>
          <w:color w:val="000000"/>
          <w:sz w:val="26"/>
          <w:szCs w:val="26"/>
        </w:rPr>
        <w:t xml:space="preserve"> ТУ 2625-076-00205067-2013,</w:t>
      </w:r>
      <w:r w:rsidR="005F74DA">
        <w:rPr>
          <w:rFonts w:ascii="Times New Roman" w:hAnsi="Times New Roman"/>
          <w:color w:val="000000"/>
          <w:sz w:val="26"/>
          <w:szCs w:val="26"/>
        </w:rPr>
        <w:t xml:space="preserve"> согласно Техническому заданию (Приложение №3),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 именуемые (далее «Товар»), а Покупатель обязуется принять Товар и оплатить его стоимость, на условиях настоящего Договора. </w:t>
      </w:r>
    </w:p>
    <w:p w14:paraId="0D7EEFFD" w14:textId="32A946EC" w:rsidR="00244CEC" w:rsidRPr="00C05D6A" w:rsidRDefault="00244CEC" w:rsidP="00863397">
      <w:pPr>
        <w:shd w:val="clear" w:color="auto" w:fill="FFFFFF"/>
        <w:autoSpaceDE w:val="0"/>
        <w:spacing w:line="276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1.2. Наименование, количество, качество (проба) </w:t>
      </w:r>
      <w:r w:rsidR="001E7621" w:rsidRPr="00F20375">
        <w:rPr>
          <w:rFonts w:ascii="Times New Roman" w:hAnsi="Times New Roman"/>
          <w:color w:val="000000"/>
          <w:sz w:val="26"/>
          <w:szCs w:val="26"/>
        </w:rPr>
        <w:t>указываются в Спецификациях, составленных на основании заявок Покупателя,</w:t>
      </w:r>
      <w:r w:rsidR="001E76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5D6A">
        <w:rPr>
          <w:rFonts w:ascii="Times New Roman" w:hAnsi="Times New Roman"/>
          <w:sz w:val="26"/>
          <w:szCs w:val="26"/>
        </w:rPr>
        <w:t>не может быть более за</w:t>
      </w:r>
      <w:r w:rsidR="001E7621">
        <w:rPr>
          <w:rFonts w:ascii="Times New Roman" w:hAnsi="Times New Roman"/>
          <w:sz w:val="26"/>
          <w:szCs w:val="26"/>
        </w:rPr>
        <w:t xml:space="preserve">явленного Покупателем в заявке. </w:t>
      </w:r>
    </w:p>
    <w:p w14:paraId="59C97B8D" w14:textId="77777777" w:rsidR="00244CEC" w:rsidRPr="00C05D6A" w:rsidRDefault="00244CEC" w:rsidP="00863397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1.3. Вместе с отгруженной продукцией 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Поставщик </w:t>
      </w:r>
      <w:r w:rsidRPr="00C05D6A">
        <w:rPr>
          <w:rFonts w:ascii="Times New Roman" w:hAnsi="Times New Roman"/>
          <w:color w:val="000000"/>
          <w:sz w:val="26"/>
          <w:szCs w:val="26"/>
        </w:rPr>
        <w:t>предоставляет следующие документы: товарную накладную на отгрузку, счет-фактуру, аналитический паспорт с указанием номера партии, веса отгруженной продукции массовой доли составляющих и даты выдачи аналитического паспорта.</w:t>
      </w:r>
      <w:r w:rsidRPr="00C05D6A">
        <w:rPr>
          <w:rFonts w:ascii="Times New Roman" w:hAnsi="Times New Roman"/>
          <w:sz w:val="26"/>
          <w:szCs w:val="26"/>
        </w:rPr>
        <w:t xml:space="preserve"> Кроме того, 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Поставщик 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предоставляет 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Покупателю </w:t>
      </w:r>
      <w:r w:rsidRPr="00C05D6A">
        <w:rPr>
          <w:rFonts w:ascii="Times New Roman" w:hAnsi="Times New Roman"/>
          <w:color w:val="000000"/>
          <w:sz w:val="26"/>
          <w:szCs w:val="26"/>
        </w:rPr>
        <w:t>пакет бухгалтерских документов, оформленных в соответствии с п. 5 и 6 ст. 169 НК РФ, а также иными нормативными актами РФ, действующими на момент исполнения обязательств по договору.</w:t>
      </w:r>
    </w:p>
    <w:p w14:paraId="2195A45F" w14:textId="3AE20222" w:rsidR="00244CEC" w:rsidRPr="00C05D6A" w:rsidRDefault="00244CEC" w:rsidP="00863397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bCs/>
          <w:snapToGrid w:val="0"/>
          <w:color w:val="000000"/>
          <w:sz w:val="26"/>
          <w:szCs w:val="26"/>
        </w:rPr>
        <w:t>1.</w:t>
      </w:r>
      <w:proofErr w:type="gramStart"/>
      <w:r w:rsidRPr="00C05D6A">
        <w:rPr>
          <w:rFonts w:ascii="Times New Roman" w:hAnsi="Times New Roman"/>
          <w:bCs/>
          <w:snapToGrid w:val="0"/>
          <w:color w:val="000000"/>
          <w:sz w:val="26"/>
          <w:szCs w:val="26"/>
        </w:rPr>
        <w:t>4.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>Поставщик</w:t>
      </w:r>
      <w:proofErr w:type="gramEnd"/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5D6A">
        <w:rPr>
          <w:rFonts w:ascii="Times New Roman" w:hAnsi="Times New Roman"/>
          <w:sz w:val="26"/>
          <w:szCs w:val="26"/>
        </w:rPr>
        <w:t>гарантирует надлежащее качество поставляемого Товара,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 которое подтверждается аналитическим паспортом 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Поставщика и </w:t>
      </w:r>
      <w:r w:rsidRPr="00C05D6A">
        <w:rPr>
          <w:rFonts w:ascii="Times New Roman" w:hAnsi="Times New Roman"/>
          <w:sz w:val="26"/>
          <w:szCs w:val="26"/>
        </w:rPr>
        <w:t xml:space="preserve">его соответствие </w:t>
      </w:r>
      <w:r w:rsidRPr="00C05D6A">
        <w:rPr>
          <w:rFonts w:ascii="Times New Roman" w:hAnsi="Times New Roman"/>
          <w:color w:val="000000"/>
          <w:sz w:val="26"/>
          <w:szCs w:val="26"/>
        </w:rPr>
        <w:t>требованиям</w:t>
      </w:r>
      <w:r w:rsidR="00C22EFB" w:rsidRPr="00C05D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5D6A">
        <w:rPr>
          <w:rFonts w:ascii="Times New Roman" w:hAnsi="Times New Roman"/>
          <w:color w:val="000000"/>
          <w:sz w:val="26"/>
          <w:szCs w:val="26"/>
        </w:rPr>
        <w:t>ТУ 2625-076-00205067-2013.</w:t>
      </w:r>
      <w:r w:rsidR="003F3674" w:rsidRPr="00C05D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5D6A">
        <w:rPr>
          <w:rFonts w:ascii="Times New Roman" w:hAnsi="Times New Roman"/>
          <w:sz w:val="26"/>
          <w:szCs w:val="26"/>
        </w:rPr>
        <w:t xml:space="preserve">Массовая доля чистого золота в Товаре - не менее 67%. </w:t>
      </w:r>
    </w:p>
    <w:p w14:paraId="70267D48" w14:textId="77777777" w:rsidR="004741AD" w:rsidRPr="00C05D6A" w:rsidRDefault="00244CEC" w:rsidP="004741AD">
      <w:pPr>
        <w:pStyle w:val="20"/>
        <w:shd w:val="clear" w:color="auto" w:fill="auto"/>
        <w:spacing w:after="0" w:line="276" w:lineRule="auto"/>
        <w:ind w:firstLine="426"/>
        <w:jc w:val="both"/>
        <w:rPr>
          <w:kern w:val="2"/>
          <w:sz w:val="26"/>
          <w:szCs w:val="26"/>
        </w:rPr>
      </w:pPr>
      <w:r w:rsidRPr="00C05D6A">
        <w:rPr>
          <w:kern w:val="2"/>
          <w:sz w:val="26"/>
          <w:szCs w:val="26"/>
        </w:rPr>
        <w:t xml:space="preserve">1.5. Поставка товара осуществляется только при наличии у Покупателя и Поставщика документов, </w:t>
      </w:r>
      <w:proofErr w:type="gramStart"/>
      <w:r w:rsidRPr="00C05D6A">
        <w:rPr>
          <w:kern w:val="2"/>
          <w:sz w:val="26"/>
          <w:szCs w:val="26"/>
        </w:rPr>
        <w:t>подтверждающих  постановку</w:t>
      </w:r>
      <w:proofErr w:type="gramEnd"/>
      <w:r w:rsidRPr="00C05D6A">
        <w:rPr>
          <w:kern w:val="2"/>
          <w:sz w:val="26"/>
          <w:szCs w:val="26"/>
        </w:rPr>
        <w:t xml:space="preserve">   сторон   договора  на  специальный  учет юридических лиц и индивидуальных предпринимателей, осуществляющих операции с драгоценными металлами и драгоценными камнями,  в соответствии с постановлением Правительства Российской </w:t>
      </w:r>
      <w:r w:rsidR="004741AD" w:rsidRPr="00C05D6A">
        <w:rPr>
          <w:kern w:val="2"/>
          <w:sz w:val="26"/>
          <w:szCs w:val="26"/>
        </w:rPr>
        <w:t>Федерации от 01.10.2015 № 1052.</w:t>
      </w:r>
    </w:p>
    <w:p w14:paraId="27ED73BF" w14:textId="0FA12EB7" w:rsidR="00244CEC" w:rsidRPr="00C05D6A" w:rsidRDefault="00244CEC" w:rsidP="004741AD">
      <w:pPr>
        <w:pStyle w:val="20"/>
        <w:shd w:val="clear" w:color="auto" w:fill="auto"/>
        <w:spacing w:after="0" w:line="276" w:lineRule="auto"/>
        <w:ind w:firstLine="426"/>
        <w:jc w:val="center"/>
        <w:rPr>
          <w:b/>
          <w:bCs/>
          <w:color w:val="000000"/>
          <w:sz w:val="26"/>
          <w:szCs w:val="26"/>
        </w:rPr>
      </w:pPr>
      <w:r w:rsidRPr="00C05D6A">
        <w:rPr>
          <w:b/>
          <w:bCs/>
          <w:color w:val="000000"/>
          <w:sz w:val="26"/>
          <w:szCs w:val="26"/>
        </w:rPr>
        <w:t>Цена и порядок расчетов</w:t>
      </w:r>
    </w:p>
    <w:p w14:paraId="5B7E3E80" w14:textId="77777777" w:rsidR="00244CEC" w:rsidRPr="00C05D6A" w:rsidRDefault="00244CEC" w:rsidP="00FF2710">
      <w:pPr>
        <w:pStyle w:val="a5"/>
        <w:shd w:val="clear" w:color="auto" w:fill="FFFFFF"/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530A5B8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2.1.  </w:t>
      </w:r>
      <w:r w:rsidRPr="00C05D6A">
        <w:rPr>
          <w:rFonts w:ascii="Times New Roman" w:hAnsi="Times New Roman"/>
          <w:sz w:val="26"/>
          <w:szCs w:val="26"/>
        </w:rPr>
        <w:t xml:space="preserve">Цена Товара устанавливается на каждую партию Товара отдельно (по запросу </w:t>
      </w:r>
      <w:r w:rsidRPr="00C05D6A">
        <w:rPr>
          <w:rFonts w:ascii="Times New Roman" w:hAnsi="Times New Roman"/>
          <w:sz w:val="26"/>
          <w:szCs w:val="26"/>
        </w:rPr>
        <w:lastRenderedPageBreak/>
        <w:t>Покупателя) и включает в себя все расходы, связанные с его поставкой, в том числе доставку Товара, иные затраты, связанные с исполнением настоящего договора.</w:t>
      </w:r>
    </w:p>
    <w:p w14:paraId="516D989A" w14:textId="3AC7A86E" w:rsidR="00E55DA6" w:rsidRPr="00E55DA6" w:rsidRDefault="00244CEC" w:rsidP="00E55DA6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="00E55DA6" w:rsidRPr="00E55DA6">
        <w:rPr>
          <w:rFonts w:ascii="Times New Roman" w:hAnsi="Times New Roman"/>
          <w:color w:val="000000"/>
          <w:sz w:val="26"/>
          <w:szCs w:val="26"/>
        </w:rPr>
        <w:t xml:space="preserve">Цена единицы Товара на момент поставки конкретной партии определяется исходя из цены драгоценных металлов по курсу </w:t>
      </w:r>
      <w:proofErr w:type="gramStart"/>
      <w:r w:rsidR="00E55DA6" w:rsidRPr="00E55DA6">
        <w:rPr>
          <w:rFonts w:ascii="Times New Roman" w:hAnsi="Times New Roman"/>
          <w:color w:val="000000"/>
          <w:sz w:val="26"/>
          <w:szCs w:val="26"/>
        </w:rPr>
        <w:t>золота  по</w:t>
      </w:r>
      <w:proofErr w:type="gramEnd"/>
      <w:r w:rsidR="00E55DA6" w:rsidRPr="00E55DA6">
        <w:rPr>
          <w:rFonts w:ascii="Times New Roman" w:hAnsi="Times New Roman"/>
          <w:color w:val="000000"/>
          <w:sz w:val="26"/>
          <w:szCs w:val="26"/>
        </w:rPr>
        <w:t xml:space="preserve"> ставке ЦБ РФ, фактического содержания драгоценного металла в Товаре и затрат Поставщика по формуле:</w:t>
      </w:r>
    </w:p>
    <w:p w14:paraId="353C5325" w14:textId="77777777" w:rsidR="00E55DA6" w:rsidRDefault="00E55DA6" w:rsidP="00E55DA6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48429C1" w14:textId="18955DCD" w:rsidR="00E55DA6" w:rsidRPr="00E55DA6" w:rsidRDefault="00E55DA6" w:rsidP="00E55DA6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55DA6">
        <w:rPr>
          <w:rFonts w:ascii="Times New Roman" w:hAnsi="Times New Roman"/>
          <w:color w:val="000000"/>
          <w:sz w:val="26"/>
          <w:szCs w:val="26"/>
        </w:rPr>
        <w:t xml:space="preserve">А х С/100 х Д (1,17) х Н = Е, где              </w:t>
      </w:r>
    </w:p>
    <w:p w14:paraId="6E57389A" w14:textId="77777777" w:rsidR="00E55DA6" w:rsidRDefault="00E55DA6" w:rsidP="00E55DA6">
      <w:pPr>
        <w:rPr>
          <w:rFonts w:ascii="Times New Roman" w:hAnsi="Times New Roman"/>
          <w:color w:val="000000"/>
          <w:sz w:val="26"/>
          <w:szCs w:val="26"/>
        </w:rPr>
      </w:pPr>
    </w:p>
    <w:p w14:paraId="0D42BAD7" w14:textId="664E8BD4" w:rsidR="00E55DA6" w:rsidRPr="00E55DA6" w:rsidRDefault="00E55DA6" w:rsidP="00E55DA6">
      <w:pPr>
        <w:rPr>
          <w:rFonts w:ascii="Times New Roman" w:hAnsi="Times New Roman"/>
          <w:color w:val="000000"/>
          <w:sz w:val="26"/>
          <w:szCs w:val="26"/>
        </w:rPr>
      </w:pPr>
      <w:r w:rsidRPr="00E55DA6">
        <w:rPr>
          <w:rFonts w:ascii="Times New Roman" w:hAnsi="Times New Roman"/>
          <w:color w:val="000000"/>
          <w:sz w:val="26"/>
          <w:szCs w:val="26"/>
        </w:rPr>
        <w:t>А — курс золота ЦБ РФ на дату заявки,</w:t>
      </w:r>
    </w:p>
    <w:p w14:paraId="540688F8" w14:textId="77777777" w:rsidR="00E55DA6" w:rsidRPr="00E55DA6" w:rsidRDefault="00E55DA6" w:rsidP="00E55DA6">
      <w:pPr>
        <w:rPr>
          <w:rFonts w:ascii="Times New Roman" w:hAnsi="Times New Roman"/>
          <w:color w:val="000000"/>
          <w:sz w:val="26"/>
          <w:szCs w:val="26"/>
        </w:rPr>
      </w:pPr>
      <w:r w:rsidRPr="00E55DA6">
        <w:rPr>
          <w:rFonts w:ascii="Times New Roman" w:hAnsi="Times New Roman"/>
          <w:color w:val="000000"/>
          <w:sz w:val="26"/>
          <w:szCs w:val="26"/>
        </w:rPr>
        <w:t>С - % содержание драгметалла в Товаре,</w:t>
      </w:r>
    </w:p>
    <w:p w14:paraId="19C17B25" w14:textId="77777777" w:rsidR="00E55DA6" w:rsidRPr="00E55DA6" w:rsidRDefault="00E55DA6" w:rsidP="00E55DA6">
      <w:pPr>
        <w:autoSpaceDE w:val="0"/>
        <w:snapToGri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E55DA6">
        <w:rPr>
          <w:rFonts w:ascii="Times New Roman" w:hAnsi="Times New Roman"/>
          <w:sz w:val="26"/>
          <w:szCs w:val="26"/>
        </w:rPr>
        <w:t xml:space="preserve">Д - затраты </w:t>
      </w:r>
      <w:r w:rsidRPr="00E55DA6">
        <w:rPr>
          <w:rFonts w:ascii="Times New Roman" w:hAnsi="Times New Roman"/>
          <w:color w:val="000000"/>
          <w:sz w:val="26"/>
          <w:szCs w:val="26"/>
        </w:rPr>
        <w:t xml:space="preserve">поставщика включают стоимость изготовления товара, расходы по доставке, все налоги согласно действующему законодательству РФ, за исключением НДС, и другие обязательные платежи, </w:t>
      </w:r>
    </w:p>
    <w:p w14:paraId="2E9E073F" w14:textId="77777777" w:rsidR="00E55DA6" w:rsidRPr="00E55DA6" w:rsidRDefault="00E55DA6" w:rsidP="00E55DA6">
      <w:pPr>
        <w:rPr>
          <w:rFonts w:ascii="Times New Roman" w:hAnsi="Times New Roman"/>
          <w:color w:val="000000"/>
          <w:sz w:val="26"/>
          <w:szCs w:val="26"/>
        </w:rPr>
      </w:pPr>
      <w:r w:rsidRPr="00E55DA6">
        <w:rPr>
          <w:rFonts w:ascii="Times New Roman" w:hAnsi="Times New Roman"/>
          <w:color w:val="000000"/>
          <w:sz w:val="26"/>
          <w:szCs w:val="26"/>
        </w:rPr>
        <w:t>Н – 1,2 (НДС 20%),</w:t>
      </w:r>
    </w:p>
    <w:p w14:paraId="7F88B654" w14:textId="77777777" w:rsidR="00E55DA6" w:rsidRPr="004E7E80" w:rsidRDefault="00E55DA6" w:rsidP="00E55DA6">
      <w:pPr>
        <w:rPr>
          <w:rFonts w:ascii="Times New Roman" w:hAnsi="Times New Roman"/>
          <w:color w:val="000000"/>
          <w:sz w:val="24"/>
        </w:rPr>
      </w:pPr>
      <w:r w:rsidRPr="00E55DA6">
        <w:rPr>
          <w:rFonts w:ascii="Times New Roman" w:hAnsi="Times New Roman"/>
          <w:color w:val="000000"/>
          <w:sz w:val="26"/>
          <w:szCs w:val="26"/>
        </w:rPr>
        <w:t xml:space="preserve">Е — стоимость грамма калия </w:t>
      </w:r>
      <w:proofErr w:type="spellStart"/>
      <w:r w:rsidRPr="00E55DA6">
        <w:rPr>
          <w:rFonts w:ascii="Times New Roman" w:hAnsi="Times New Roman"/>
          <w:color w:val="000000"/>
          <w:sz w:val="26"/>
          <w:szCs w:val="26"/>
        </w:rPr>
        <w:t>дицианоаурата</w:t>
      </w:r>
      <w:proofErr w:type="spellEnd"/>
      <w:r w:rsidRPr="00E55DA6">
        <w:rPr>
          <w:rFonts w:ascii="Times New Roman" w:hAnsi="Times New Roman"/>
          <w:color w:val="000000"/>
          <w:sz w:val="26"/>
          <w:szCs w:val="26"/>
        </w:rPr>
        <w:t xml:space="preserve"> в рублях с НДС 20%».</w:t>
      </w:r>
    </w:p>
    <w:p w14:paraId="1EF8018B" w14:textId="0D6FA1AD" w:rsidR="00244CEC" w:rsidRPr="00C05D6A" w:rsidRDefault="00244CEC" w:rsidP="00392F1F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2.3. Затраты Поставщика (величина Д) </w:t>
      </w:r>
      <w:r w:rsidRPr="00C05D6A">
        <w:rPr>
          <w:rFonts w:ascii="Times New Roman" w:hAnsi="Times New Roman"/>
          <w:sz w:val="26"/>
          <w:szCs w:val="26"/>
        </w:rPr>
        <w:t xml:space="preserve">составляют </w:t>
      </w:r>
      <w:r w:rsidR="00A85FCE" w:rsidRPr="00C05D6A">
        <w:rPr>
          <w:rFonts w:ascii="Times New Roman" w:hAnsi="Times New Roman"/>
          <w:sz w:val="26"/>
          <w:szCs w:val="26"/>
        </w:rPr>
        <w:t>____________________</w:t>
      </w:r>
      <w:proofErr w:type="gramStart"/>
      <w:r w:rsidR="00A85FCE" w:rsidRPr="00C05D6A">
        <w:rPr>
          <w:rFonts w:ascii="Times New Roman" w:hAnsi="Times New Roman"/>
          <w:sz w:val="26"/>
          <w:szCs w:val="26"/>
        </w:rPr>
        <w:t>_</w:t>
      </w:r>
      <w:r w:rsidRPr="00C05D6A">
        <w:rPr>
          <w:rFonts w:ascii="Times New Roman" w:hAnsi="Times New Roman"/>
          <w:sz w:val="26"/>
          <w:szCs w:val="26"/>
        </w:rPr>
        <w:t>( что</w:t>
      </w:r>
      <w:proofErr w:type="gramEnd"/>
      <w:r w:rsidRPr="00C05D6A">
        <w:rPr>
          <w:rFonts w:ascii="Times New Roman" w:hAnsi="Times New Roman"/>
          <w:sz w:val="26"/>
          <w:szCs w:val="26"/>
        </w:rPr>
        <w:t xml:space="preserve">  составляет   </w:t>
      </w:r>
      <w:r w:rsidR="00A85FCE" w:rsidRPr="00C05D6A">
        <w:rPr>
          <w:rFonts w:ascii="Times New Roman" w:hAnsi="Times New Roman"/>
          <w:sz w:val="26"/>
          <w:szCs w:val="26"/>
        </w:rPr>
        <w:t>_______</w:t>
      </w:r>
      <w:r w:rsidRPr="00C05D6A">
        <w:rPr>
          <w:rFonts w:ascii="Times New Roman" w:hAnsi="Times New Roman"/>
          <w:sz w:val="26"/>
          <w:szCs w:val="26"/>
        </w:rPr>
        <w:t xml:space="preserve">  %)</w:t>
      </w:r>
    </w:p>
    <w:p w14:paraId="6586F618" w14:textId="415178A7" w:rsidR="00E55DA6" w:rsidRPr="00E55DA6" w:rsidRDefault="00E55DA6" w:rsidP="00E55DA6">
      <w:pPr>
        <w:widowControl/>
        <w:tabs>
          <w:tab w:val="left" w:pos="0"/>
          <w:tab w:val="left" w:pos="720"/>
        </w:tabs>
        <w:suppressAutoHyphens w:val="0"/>
        <w:snapToGri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4CEC" w:rsidRPr="00E55DA6">
        <w:rPr>
          <w:rFonts w:ascii="Times New Roman" w:hAnsi="Times New Roman"/>
          <w:sz w:val="26"/>
          <w:szCs w:val="26"/>
        </w:rPr>
        <w:t xml:space="preserve">2.4. Общая сумма договора </w:t>
      </w:r>
      <w:r w:rsidR="00EC6452" w:rsidRPr="00E55DA6">
        <w:rPr>
          <w:rFonts w:ascii="Times New Roman" w:hAnsi="Times New Roman"/>
          <w:sz w:val="26"/>
          <w:szCs w:val="26"/>
        </w:rPr>
        <w:t xml:space="preserve">не может превышать </w:t>
      </w:r>
      <w:r w:rsidRPr="00E55DA6">
        <w:rPr>
          <w:rFonts w:ascii="Times New Roman" w:hAnsi="Times New Roman"/>
          <w:b/>
          <w:sz w:val="26"/>
          <w:szCs w:val="26"/>
        </w:rPr>
        <w:t>100 000 000 (Сто миллионов) рублей 00 копеек, в том числе НДС 20% в размере 16 666 666 (Шестнадцать миллионов шестьсот шестьдесят шесть тысяч шестьсот шестьдесят шесть) рублей 67 копеек.</w:t>
      </w:r>
    </w:p>
    <w:p w14:paraId="1CAB8A6B" w14:textId="56F08E11" w:rsidR="00244CEC" w:rsidRPr="00C05D6A" w:rsidRDefault="00244CEC" w:rsidP="00E55DA6">
      <w:pPr>
        <w:pStyle w:val="20"/>
        <w:shd w:val="clear" w:color="auto" w:fill="auto"/>
        <w:spacing w:after="0" w:line="276" w:lineRule="auto"/>
        <w:ind w:firstLine="567"/>
        <w:jc w:val="both"/>
        <w:rPr>
          <w:sz w:val="26"/>
          <w:szCs w:val="26"/>
        </w:rPr>
      </w:pPr>
      <w:r w:rsidRPr="00C05D6A">
        <w:rPr>
          <w:color w:val="000000"/>
          <w:sz w:val="26"/>
          <w:szCs w:val="26"/>
        </w:rPr>
        <w:t xml:space="preserve">2.5. </w:t>
      </w:r>
      <w:r w:rsidRPr="00C05D6A">
        <w:rPr>
          <w:sz w:val="26"/>
          <w:szCs w:val="26"/>
        </w:rPr>
        <w:t xml:space="preserve">Расчеты за поставленный Товар производятся путем безналичного перечисления денежных средств на расчетный счет Поставщика в течение 5 (Пяти) банковских дней с даты поставки Товара на основании выставленных счетов. </w:t>
      </w:r>
    </w:p>
    <w:p w14:paraId="7BE9F86B" w14:textId="77777777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2.6. Датой оплаты считается дата списания денежных средств с расчетного счета Покупателя.</w:t>
      </w:r>
    </w:p>
    <w:p w14:paraId="59EC20FF" w14:textId="2F86C492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2BAC7DA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291E1A4" w14:textId="77777777" w:rsidR="00244CEC" w:rsidRPr="00C05D6A" w:rsidRDefault="00244CEC" w:rsidP="00863397">
      <w:pPr>
        <w:pStyle w:val="a5"/>
        <w:numPr>
          <w:ilvl w:val="0"/>
          <w:numId w:val="2"/>
        </w:numPr>
        <w:shd w:val="clear" w:color="auto" w:fill="FFFFFF"/>
        <w:autoSpaceDE w:val="0"/>
        <w:spacing w:line="276" w:lineRule="auto"/>
        <w:ind w:left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>Порядок поставки Товара</w:t>
      </w:r>
    </w:p>
    <w:p w14:paraId="118A3C8E" w14:textId="77777777" w:rsidR="00244CEC" w:rsidRPr="00C05D6A" w:rsidRDefault="00244CEC" w:rsidP="00FF2710">
      <w:pPr>
        <w:pStyle w:val="a5"/>
        <w:shd w:val="clear" w:color="auto" w:fill="FFFFFF"/>
        <w:autoSpaceDE w:val="0"/>
        <w:spacing w:line="276" w:lineRule="auto"/>
        <w:ind w:left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F41BD3E" w14:textId="33883103" w:rsidR="00244CEC" w:rsidRPr="00C05D6A" w:rsidRDefault="00244CEC" w:rsidP="00863397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3.1.  Поставка осуществляется в течение </w:t>
      </w:r>
      <w:r w:rsidR="004741AD" w:rsidRPr="00C05D6A">
        <w:rPr>
          <w:rFonts w:ascii="Times New Roman" w:hAnsi="Times New Roman"/>
          <w:sz w:val="26"/>
          <w:szCs w:val="26"/>
        </w:rPr>
        <w:t>10</w:t>
      </w:r>
      <w:r w:rsidRPr="00C05D6A">
        <w:rPr>
          <w:rFonts w:ascii="Times New Roman" w:hAnsi="Times New Roman"/>
          <w:sz w:val="26"/>
          <w:szCs w:val="26"/>
        </w:rPr>
        <w:t xml:space="preserve"> (</w:t>
      </w:r>
      <w:r w:rsidR="004741AD" w:rsidRPr="00C05D6A">
        <w:rPr>
          <w:rFonts w:ascii="Times New Roman" w:hAnsi="Times New Roman"/>
          <w:sz w:val="26"/>
          <w:szCs w:val="26"/>
        </w:rPr>
        <w:t>десяти</w:t>
      </w:r>
      <w:r w:rsidRPr="00C05D6A">
        <w:rPr>
          <w:rFonts w:ascii="Times New Roman" w:hAnsi="Times New Roman"/>
          <w:sz w:val="26"/>
          <w:szCs w:val="26"/>
        </w:rPr>
        <w:t xml:space="preserve">) календарных дней с момента получения Поставщиком заявки от Покупателя (Приложение № 1). Заявки направляются в письменной форме, по факсу или по электронной почте. При наличии Товара на складе Поставщика возможна поставка Товара в более короткие сроки. </w:t>
      </w:r>
    </w:p>
    <w:p w14:paraId="375878D6" w14:textId="77777777" w:rsidR="00244CEC" w:rsidRPr="00C05D6A" w:rsidRDefault="00244CEC" w:rsidP="00863397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3.2. Датой поставки считается дата передачи Товара Покупателю на складе Покупателя - при доставке Товара Перевозчиком (подтверждается отметкой на накладной, а в случае ее отсутствия - выпиской из реестра или квитанцией Перевозчика).</w:t>
      </w:r>
    </w:p>
    <w:p w14:paraId="7017774F" w14:textId="5A0BC4DE" w:rsidR="00244CEC" w:rsidRPr="00C05D6A" w:rsidRDefault="00244CEC" w:rsidP="00863397">
      <w:pPr>
        <w:pStyle w:val="a5"/>
        <w:shd w:val="clear" w:color="auto" w:fill="FFFFFF"/>
        <w:autoSpaceDE w:val="0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3.</w:t>
      </w:r>
      <w:r w:rsidR="00BF70FA">
        <w:rPr>
          <w:rFonts w:ascii="Times New Roman" w:hAnsi="Times New Roman"/>
          <w:sz w:val="26"/>
          <w:szCs w:val="26"/>
        </w:rPr>
        <w:t>3</w:t>
      </w:r>
      <w:r w:rsidRPr="00C05D6A">
        <w:rPr>
          <w:rFonts w:ascii="Times New Roman" w:hAnsi="Times New Roman"/>
          <w:sz w:val="26"/>
          <w:szCs w:val="26"/>
        </w:rPr>
        <w:t>. Поставщик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 уведомляет Покупателя о готовности товара к отгрузке и о дате поставки, а Покупатель уведомляет о готовности принять Товар.</w:t>
      </w:r>
    </w:p>
    <w:p w14:paraId="414EFBF2" w14:textId="36890DF6" w:rsidR="00244CEC" w:rsidRPr="001E7200" w:rsidRDefault="00244CEC" w:rsidP="00BF70FA">
      <w:pPr>
        <w:pStyle w:val="a5"/>
        <w:shd w:val="clear" w:color="auto" w:fill="FFFFFF"/>
        <w:autoSpaceDE w:val="0"/>
        <w:spacing w:line="276" w:lineRule="auto"/>
        <w:ind w:left="0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E7200">
        <w:rPr>
          <w:rFonts w:ascii="Times New Roman" w:hAnsi="Times New Roman"/>
          <w:color w:val="000000"/>
          <w:sz w:val="26"/>
          <w:szCs w:val="26"/>
        </w:rPr>
        <w:t>3.</w:t>
      </w:r>
      <w:r w:rsidR="00BF70FA" w:rsidRPr="001E7200">
        <w:rPr>
          <w:rFonts w:ascii="Times New Roman" w:hAnsi="Times New Roman"/>
          <w:color w:val="000000"/>
          <w:sz w:val="26"/>
          <w:szCs w:val="26"/>
        </w:rPr>
        <w:t>4</w:t>
      </w:r>
      <w:r w:rsidRPr="001E720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BF70FA" w:rsidRPr="001E7200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Поставляемый по Договору Товар должен соответствовать всем обязательным требованиям, </w:t>
      </w:r>
      <w:r w:rsidR="00BF70FA" w:rsidRPr="001E7200">
        <w:rPr>
          <w:rFonts w:ascii="Times New Roman" w:eastAsia="Times New Roman" w:hAnsi="Times New Roman"/>
          <w:spacing w:val="-6"/>
          <w:kern w:val="0"/>
          <w:sz w:val="26"/>
          <w:szCs w:val="26"/>
          <w:lang w:eastAsia="ru-RU"/>
        </w:rPr>
        <w:t xml:space="preserve">предъявляемым к качеству, таре (упаковки) и маркировке данной категории Товара, содержащимся в </w:t>
      </w:r>
      <w:r w:rsidR="00BF70FA" w:rsidRPr="001E7200">
        <w:rPr>
          <w:rFonts w:ascii="Times New Roman" w:eastAsia="Times New Roman" w:hAnsi="Times New Roman"/>
          <w:spacing w:val="-4"/>
          <w:kern w:val="0"/>
          <w:sz w:val="26"/>
          <w:szCs w:val="26"/>
          <w:lang w:eastAsia="ru-RU"/>
        </w:rPr>
        <w:t xml:space="preserve">нормативно-правовых актах (Тех. регламентах, ГОСТ, ТУ и т.п.), Техническом задании. Соответствие Товара </w:t>
      </w:r>
      <w:r w:rsidR="00BF70FA" w:rsidRPr="001E7200">
        <w:rPr>
          <w:rFonts w:ascii="Times New Roman" w:eastAsia="Times New Roman" w:hAnsi="Times New Roman"/>
          <w:spacing w:val="-5"/>
          <w:kern w:val="0"/>
          <w:sz w:val="26"/>
          <w:szCs w:val="26"/>
          <w:lang w:eastAsia="ru-RU"/>
        </w:rPr>
        <w:t xml:space="preserve">установленным требованиям по качеству удостоверяется </w:t>
      </w:r>
      <w:r w:rsidR="00BF70FA" w:rsidRPr="001E7200">
        <w:rPr>
          <w:rFonts w:ascii="Times New Roman" w:eastAsia="SimSun" w:hAnsi="Times New Roman" w:cs="Calibri"/>
          <w:color w:val="00000A"/>
          <w:kern w:val="1"/>
          <w:sz w:val="26"/>
          <w:szCs w:val="26"/>
          <w:lang w:eastAsia="hi-IN" w:bidi="hi-IN"/>
        </w:rPr>
        <w:t>сертификатом соответствия</w:t>
      </w:r>
      <w:r w:rsidR="00BF70FA" w:rsidRPr="001E7200">
        <w:rPr>
          <w:rFonts w:ascii="Times New Roman" w:eastAsia="Times New Roman" w:hAnsi="Times New Roman"/>
          <w:spacing w:val="-5"/>
          <w:kern w:val="0"/>
          <w:sz w:val="26"/>
          <w:szCs w:val="26"/>
          <w:lang w:eastAsia="ru-RU"/>
        </w:rPr>
        <w:t xml:space="preserve">, а в соответствующих </w:t>
      </w:r>
      <w:r w:rsidR="00BF70FA" w:rsidRPr="001E7200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случаях иными </w:t>
      </w:r>
      <w:r w:rsidR="00BF70FA" w:rsidRPr="001E7200">
        <w:rPr>
          <w:rFonts w:ascii="Times New Roman" w:eastAsia="Times New Roman" w:hAnsi="Times New Roman"/>
          <w:kern w:val="0"/>
          <w:sz w:val="26"/>
          <w:szCs w:val="26"/>
          <w:lang w:eastAsia="ru-RU"/>
        </w:rPr>
        <w:lastRenderedPageBreak/>
        <w:t>установленными законодательством документами.</w:t>
      </w:r>
    </w:p>
    <w:p w14:paraId="0E2437B4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color w:val="000000"/>
          <w:sz w:val="26"/>
          <w:szCs w:val="26"/>
        </w:rPr>
        <w:t>4. Порядок Приемки Товара</w:t>
      </w:r>
    </w:p>
    <w:p w14:paraId="1E799E21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F8637CB" w14:textId="4DDF637D" w:rsidR="005C6A4C" w:rsidRPr="00C05D6A" w:rsidRDefault="00244CEC" w:rsidP="005C6A4C">
      <w:pPr>
        <w:ind w:firstLine="454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4.</w:t>
      </w:r>
      <w:r w:rsidR="005C6A4C"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 xml:space="preserve"> 1. </w:t>
      </w:r>
      <w:r w:rsidR="00CE4C8F" w:rsidRPr="00C05D6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>Покупатель</w:t>
      </w:r>
      <w:r w:rsidR="005C6A4C"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 xml:space="preserve"> при приемке Товара проверяет:</w:t>
      </w:r>
    </w:p>
    <w:p w14:paraId="1B173AD1" w14:textId="541F24A1" w:rsidR="005C6A4C" w:rsidRPr="00C05D6A" w:rsidRDefault="005C6A4C" w:rsidP="005C6A4C">
      <w:pPr>
        <w:widowControl/>
        <w:suppressAutoHyphens w:val="0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 xml:space="preserve">        4.1.1. Указанное в накладной количество и комплектность Товара.</w:t>
      </w:r>
    </w:p>
    <w:p w14:paraId="6538361F" w14:textId="77777777" w:rsidR="005C6A4C" w:rsidRPr="00C05D6A" w:rsidRDefault="005C6A4C" w:rsidP="005C6A4C">
      <w:pPr>
        <w:widowControl/>
        <w:suppressAutoHyphens w:val="0"/>
        <w:ind w:firstLine="539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- отсутствие повреждений и соответствие внешнего вида требованиям документации завода-изготовителя (АО «</w:t>
      </w:r>
      <w:proofErr w:type="spellStart"/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Аурат</w:t>
      </w:r>
      <w:proofErr w:type="spellEnd"/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»);</w:t>
      </w:r>
    </w:p>
    <w:p w14:paraId="38812711" w14:textId="77777777" w:rsidR="005C6A4C" w:rsidRPr="00C05D6A" w:rsidRDefault="005C6A4C" w:rsidP="005C6A4C">
      <w:pPr>
        <w:widowControl/>
        <w:suppressAutoHyphens w:val="0"/>
        <w:ind w:firstLine="539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- комплектность и соответствие маркировки данным, указанным в документации завода-изготовителя (АО «</w:t>
      </w:r>
      <w:proofErr w:type="spellStart"/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Аурат</w:t>
      </w:r>
      <w:proofErr w:type="spellEnd"/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»).</w:t>
      </w:r>
    </w:p>
    <w:p w14:paraId="4DC48EEB" w14:textId="2D72A8F2" w:rsidR="005C6A4C" w:rsidRPr="00C05D6A" w:rsidRDefault="005C6A4C" w:rsidP="005C6A4C">
      <w:pPr>
        <w:widowControl/>
        <w:suppressAutoHyphens w:val="0"/>
        <w:ind w:firstLine="539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 xml:space="preserve">4.2. В случае несоответствия Товара требованиям, приведенным в Техническом задании, Поставщик обязан заменить несоответствующий Товар в течение 10 рабочих дней. </w:t>
      </w:r>
    </w:p>
    <w:p w14:paraId="08AB9BC0" w14:textId="72587A43" w:rsidR="005C6A4C" w:rsidRPr="00C05D6A" w:rsidRDefault="005C6A4C" w:rsidP="005C6A4C">
      <w:pPr>
        <w:widowControl/>
        <w:ind w:firstLine="539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</w:pPr>
      <w:r w:rsidRPr="00C05D6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 xml:space="preserve">4.3. Моментом исполнения Поставщиком своих обязательств по настоящему договору считается дата поставки Поставщиком, что подтверждается товарной накладной, подписанной Сторонами. Право собственности на Товар переходит к </w:t>
      </w:r>
      <w:r w:rsidR="00CE4C8F" w:rsidRPr="00C05D6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>Покупателю</w:t>
      </w:r>
      <w:r w:rsidRPr="00C05D6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 xml:space="preserve"> с момента подписания Сторонами товарной накладной.</w:t>
      </w:r>
    </w:p>
    <w:p w14:paraId="51434EF8" w14:textId="42F4AC63" w:rsidR="00244CEC" w:rsidRPr="00C05D6A" w:rsidRDefault="00244CEC" w:rsidP="005C6A4C">
      <w:pPr>
        <w:widowControl/>
        <w:autoSpaceDE w:val="0"/>
        <w:autoSpaceDN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D31F554" w14:textId="77777777" w:rsidR="00244CEC" w:rsidRPr="00C05D6A" w:rsidRDefault="00244CEC" w:rsidP="00863397">
      <w:pPr>
        <w:pStyle w:val="a5"/>
        <w:numPr>
          <w:ilvl w:val="0"/>
          <w:numId w:val="3"/>
        </w:numPr>
        <w:shd w:val="clear" w:color="auto" w:fill="FFFFFF"/>
        <w:autoSpaceDE w:val="0"/>
        <w:spacing w:line="276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>Ответственность сторон</w:t>
      </w:r>
    </w:p>
    <w:p w14:paraId="209D4646" w14:textId="77777777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5.1.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14:paraId="52B7F390" w14:textId="1C316386" w:rsidR="00CE4C8F" w:rsidRPr="00C05D6A" w:rsidRDefault="00CE4C8F" w:rsidP="00CE4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C05D6A">
        <w:rPr>
          <w:rFonts w:ascii="Times New Roman" w:hAnsi="Times New Roman"/>
          <w:sz w:val="26"/>
          <w:szCs w:val="26"/>
        </w:rPr>
        <w:t xml:space="preserve">5.2.  </w:t>
      </w: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В случае просрочки исполнения или неисполнения Поставщиком своих обязательств, предусмотренных настоящим договором, Покупатель вправе потребовать уплаты неустойки в размере 1/300 ключевой ставки ЦБ РФ от суммы неисполненного обязательства за каждый день просрочки.</w:t>
      </w:r>
    </w:p>
    <w:p w14:paraId="3642E830" w14:textId="535CF9F4" w:rsidR="00CE4C8F" w:rsidRPr="00C05D6A" w:rsidRDefault="00CE4C8F" w:rsidP="00CE4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5.3. В случае просрочки исполнения или неисполнения Покупателем своих обязательств, предусмотренных настоящим договором, Поставщик вправе потребовать уплаты неустойки в размере 1/300 ключевой ставки ЦБ РФ от суммы неисполненного обязательства за каждый день просрочки.</w:t>
      </w:r>
    </w:p>
    <w:p w14:paraId="4C9DAC18" w14:textId="2F7570F0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5.</w:t>
      </w:r>
      <w:r w:rsidR="00CE4C8F" w:rsidRPr="00C05D6A">
        <w:rPr>
          <w:rFonts w:ascii="Times New Roman" w:hAnsi="Times New Roman"/>
          <w:sz w:val="26"/>
          <w:szCs w:val="26"/>
        </w:rPr>
        <w:t>4</w:t>
      </w:r>
      <w:r w:rsidRPr="00C05D6A">
        <w:rPr>
          <w:rFonts w:ascii="Times New Roman" w:hAnsi="Times New Roman"/>
          <w:sz w:val="26"/>
          <w:szCs w:val="26"/>
        </w:rPr>
        <w:t>. Сторона не исполнившая или ненадлежащее исполнившая свои обязательства по договору несет ответственность, если не докажет, что надлежащее исполнение обязательств по договору оказалось невозможным вследствие действия непреодолимой силы (форс-мажор), т.е.  чрезвычайных и непредотвратимых обстоятельств</w:t>
      </w:r>
    </w:p>
    <w:p w14:paraId="57DFE531" w14:textId="3D7ECBB6" w:rsidR="00244CEC" w:rsidRPr="00C05D6A" w:rsidRDefault="00244CEC" w:rsidP="00ED1EA4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5.</w:t>
      </w:r>
      <w:r w:rsidR="00CE4C8F" w:rsidRPr="00C05D6A">
        <w:rPr>
          <w:rFonts w:ascii="Times New Roman" w:hAnsi="Times New Roman"/>
          <w:sz w:val="26"/>
          <w:szCs w:val="26"/>
        </w:rPr>
        <w:t>5</w:t>
      </w:r>
      <w:r w:rsidRPr="00C05D6A">
        <w:rPr>
          <w:rFonts w:ascii="Times New Roman" w:hAnsi="Times New Roman"/>
          <w:sz w:val="26"/>
          <w:szCs w:val="26"/>
        </w:rPr>
        <w:t>. Сторона для которой создалась невозможность исполнения обязательств вследствие форс-мажорных обстоятельств, обязана письменно уведомить другую сторону и наступлении, а далее прекращении таковых посредством направления писем с приложением копий документов уполномоченных государственных органов.</w:t>
      </w:r>
    </w:p>
    <w:p w14:paraId="436865C9" w14:textId="77777777" w:rsidR="00244CEC" w:rsidRPr="00C05D6A" w:rsidRDefault="00244CEC" w:rsidP="00ED1EA4">
      <w:pPr>
        <w:pStyle w:val="a5"/>
        <w:numPr>
          <w:ilvl w:val="0"/>
          <w:numId w:val="3"/>
        </w:num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>Конфиденциальность</w:t>
      </w:r>
    </w:p>
    <w:p w14:paraId="1715B9D2" w14:textId="77777777" w:rsidR="00244CEC" w:rsidRPr="00C05D6A" w:rsidRDefault="00244CEC" w:rsidP="00ED1EA4">
      <w:pPr>
        <w:pStyle w:val="a5"/>
        <w:shd w:val="clear" w:color="auto" w:fill="FFFFFF"/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</w:p>
    <w:p w14:paraId="3786730C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6.1.    Сведения, содержащиеся в настоящем договоре о применяемых технических условиях для изготовления продукции, ее цене и объеме поставки, являются конфиденциальными, и стороны примут все необходимые меры, чтобы предохранить такую информацию и документацию от разглашения.</w:t>
      </w:r>
    </w:p>
    <w:p w14:paraId="3BF87152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6.2.  В случае нарушения одной из сторон вышеуказанных условий, виновная сторона возмещает другой стороне возникшие в связи с этим убытки.</w:t>
      </w:r>
    </w:p>
    <w:p w14:paraId="45202816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lastRenderedPageBreak/>
        <w:t>6.3.  Ни одна из сторон не в праве передавать свои права и обязательства по настоящему договору третьей стороне без письменного на то согласия другой стороны.</w:t>
      </w:r>
    </w:p>
    <w:p w14:paraId="7DAEB0E6" w14:textId="77777777" w:rsidR="00244CEC" w:rsidRPr="00C05D6A" w:rsidRDefault="00244CEC" w:rsidP="00ED1EA4">
      <w:pPr>
        <w:pStyle w:val="13"/>
        <w:shd w:val="clear" w:color="auto" w:fill="auto"/>
        <w:tabs>
          <w:tab w:val="left" w:pos="1134"/>
        </w:tabs>
        <w:spacing w:after="0" w:line="276" w:lineRule="auto"/>
        <w:ind w:right="23"/>
        <w:jc w:val="both"/>
        <w:rPr>
          <w:color w:val="000000"/>
          <w:sz w:val="26"/>
          <w:szCs w:val="26"/>
        </w:rPr>
      </w:pPr>
    </w:p>
    <w:p w14:paraId="31C570C0" w14:textId="77777777" w:rsidR="00244CEC" w:rsidRPr="00C05D6A" w:rsidRDefault="00244CEC" w:rsidP="00ED1EA4">
      <w:pPr>
        <w:spacing w:line="276" w:lineRule="auto"/>
        <w:ind w:left="360" w:firstLine="567"/>
        <w:jc w:val="center"/>
        <w:rPr>
          <w:rFonts w:ascii="Times New Roman" w:hAnsi="Times New Roman"/>
          <w:b/>
          <w:sz w:val="26"/>
          <w:szCs w:val="26"/>
        </w:rPr>
      </w:pPr>
      <w:r w:rsidRPr="00C05D6A">
        <w:rPr>
          <w:rFonts w:ascii="Times New Roman" w:hAnsi="Times New Roman"/>
          <w:b/>
          <w:sz w:val="26"/>
          <w:szCs w:val="26"/>
        </w:rPr>
        <w:t>7. Порядок разрешения споров</w:t>
      </w:r>
    </w:p>
    <w:p w14:paraId="7E833FB3" w14:textId="77777777" w:rsidR="00244CEC" w:rsidRPr="00C05D6A" w:rsidRDefault="00244CEC" w:rsidP="00ED1EA4">
      <w:pPr>
        <w:spacing w:line="276" w:lineRule="auto"/>
        <w:ind w:left="360"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0C2FC0F3" w14:textId="77777777" w:rsidR="00244CEC" w:rsidRPr="00C05D6A" w:rsidRDefault="00244CEC" w:rsidP="00ED1EA4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734164E" w14:textId="36384539" w:rsidR="00244CEC" w:rsidRPr="00C05D6A" w:rsidRDefault="00244CEC" w:rsidP="00ED1EA4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7.</w:t>
      </w:r>
      <w:r w:rsidR="00CE4C8F" w:rsidRPr="00C05D6A">
        <w:rPr>
          <w:rFonts w:ascii="Times New Roman" w:hAnsi="Times New Roman"/>
          <w:sz w:val="26"/>
          <w:szCs w:val="26"/>
        </w:rPr>
        <w:t>2</w:t>
      </w:r>
      <w:r w:rsidRPr="00C05D6A">
        <w:rPr>
          <w:rFonts w:ascii="Times New Roman" w:hAnsi="Times New Roman"/>
          <w:sz w:val="26"/>
          <w:szCs w:val="26"/>
        </w:rPr>
        <w:t>. Любые претензии, направляемые в рамках настоящего Договора, могут быть направлены на указанный в настоящей статье адрес либо на адрес регистрации Стороны, указанный в реквизитах Сторон в графе подписи. Надлежащим порядком направления претензии признается любой из следующих способов: по факсу, электронной почте, через почтовую или курьерскую службу, либо доставка в приемную (</w:t>
      </w:r>
      <w:proofErr w:type="spellStart"/>
      <w:r w:rsidRPr="00C05D6A">
        <w:rPr>
          <w:rFonts w:ascii="Times New Roman" w:hAnsi="Times New Roman"/>
          <w:sz w:val="26"/>
          <w:szCs w:val="26"/>
        </w:rPr>
        <w:t>ресепшн</w:t>
      </w:r>
      <w:proofErr w:type="spellEnd"/>
      <w:r w:rsidRPr="00C05D6A">
        <w:rPr>
          <w:rFonts w:ascii="Times New Roman" w:hAnsi="Times New Roman"/>
          <w:sz w:val="26"/>
          <w:szCs w:val="26"/>
        </w:rPr>
        <w:t>) Стороны по адресам, указанным в Договоре или ЕГРЮЛ.</w:t>
      </w:r>
    </w:p>
    <w:p w14:paraId="04488389" w14:textId="34E1846C" w:rsidR="00244CEC" w:rsidRPr="00C05D6A" w:rsidRDefault="00244CEC" w:rsidP="00ED1EA4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7.</w:t>
      </w:r>
      <w:proofErr w:type="gramStart"/>
      <w:r w:rsidR="00CE4C8F" w:rsidRPr="00C05D6A">
        <w:rPr>
          <w:rFonts w:ascii="Times New Roman" w:hAnsi="Times New Roman"/>
          <w:sz w:val="26"/>
          <w:szCs w:val="26"/>
        </w:rPr>
        <w:t>3</w:t>
      </w:r>
      <w:r w:rsidRPr="00C05D6A">
        <w:rPr>
          <w:rFonts w:ascii="Times New Roman" w:hAnsi="Times New Roman"/>
          <w:sz w:val="26"/>
          <w:szCs w:val="26"/>
        </w:rPr>
        <w:t>.Претензия</w:t>
      </w:r>
      <w:proofErr w:type="gramEnd"/>
      <w:r w:rsidRPr="00C05D6A">
        <w:rPr>
          <w:rFonts w:ascii="Times New Roman" w:hAnsi="Times New Roman"/>
          <w:sz w:val="26"/>
          <w:szCs w:val="26"/>
        </w:rPr>
        <w:t xml:space="preserve"> считается доставленной, если претензия направлена способом, указанным в   пункте  7.3. настоящего Договора.</w:t>
      </w:r>
    </w:p>
    <w:p w14:paraId="6CEAC009" w14:textId="43797372" w:rsidR="00244CEC" w:rsidRPr="00C05D6A" w:rsidRDefault="00244CEC" w:rsidP="00724606">
      <w:pPr>
        <w:pStyle w:val="ad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C05D6A">
        <w:rPr>
          <w:sz w:val="26"/>
          <w:szCs w:val="26"/>
        </w:rPr>
        <w:t>7.</w:t>
      </w:r>
      <w:r w:rsidR="00CE4C8F" w:rsidRPr="00C05D6A">
        <w:rPr>
          <w:sz w:val="26"/>
          <w:szCs w:val="26"/>
        </w:rPr>
        <w:t>4</w:t>
      </w:r>
      <w:r w:rsidRPr="00C05D6A">
        <w:rPr>
          <w:sz w:val="26"/>
          <w:szCs w:val="26"/>
        </w:rPr>
        <w:t xml:space="preserve">. Все споры, разногласия 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путем </w:t>
      </w:r>
      <w:proofErr w:type="gramStart"/>
      <w:r w:rsidRPr="00C05D6A">
        <w:rPr>
          <w:sz w:val="26"/>
          <w:szCs w:val="26"/>
        </w:rPr>
        <w:t>арбитража,  в</w:t>
      </w:r>
      <w:proofErr w:type="gramEnd"/>
      <w:r w:rsidRPr="00C05D6A">
        <w:rPr>
          <w:sz w:val="26"/>
          <w:szCs w:val="26"/>
        </w:rPr>
        <w:t xml:space="preserve">  арбитражном  суде  по  месту  нахождения  </w:t>
      </w:r>
      <w:r w:rsidR="003C79FD" w:rsidRPr="00C05D6A">
        <w:rPr>
          <w:sz w:val="26"/>
          <w:szCs w:val="26"/>
        </w:rPr>
        <w:t>истца</w:t>
      </w:r>
      <w:r w:rsidRPr="00C05D6A">
        <w:rPr>
          <w:sz w:val="26"/>
          <w:szCs w:val="26"/>
        </w:rPr>
        <w:t xml:space="preserve">, в соответствии с    законодательством  Российской  Федерации. </w:t>
      </w:r>
    </w:p>
    <w:p w14:paraId="04D60BFD" w14:textId="77777777" w:rsidR="00244CEC" w:rsidRPr="00C05D6A" w:rsidRDefault="00244CEC" w:rsidP="00724606">
      <w:pPr>
        <w:pStyle w:val="ad"/>
        <w:spacing w:before="0" w:beforeAutospacing="0" w:after="0" w:afterAutospacing="0" w:line="276" w:lineRule="auto"/>
        <w:ind w:firstLine="567"/>
        <w:jc w:val="both"/>
        <w:rPr>
          <w:b/>
          <w:sz w:val="26"/>
          <w:szCs w:val="26"/>
        </w:rPr>
      </w:pPr>
    </w:p>
    <w:p w14:paraId="22969FFC" w14:textId="77777777" w:rsidR="00244CEC" w:rsidRPr="00C05D6A" w:rsidRDefault="00244CEC" w:rsidP="00ED1EA4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D6A">
        <w:rPr>
          <w:rFonts w:ascii="Times New Roman" w:hAnsi="Times New Roman" w:cs="Times New Roman"/>
          <w:b/>
          <w:sz w:val="26"/>
          <w:szCs w:val="26"/>
        </w:rPr>
        <w:t>8. Срок действия договора</w:t>
      </w:r>
    </w:p>
    <w:p w14:paraId="07844D6F" w14:textId="77777777" w:rsidR="00244CEC" w:rsidRPr="00C05D6A" w:rsidRDefault="00244CEC" w:rsidP="00ED1EA4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9B485A" w14:textId="77777777" w:rsidR="00244CEC" w:rsidRPr="00C05D6A" w:rsidRDefault="00244CEC" w:rsidP="00ED1EA4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8.1. Настоящий Договор вступает в силу с момента подписания и действует до полного исполнения </w:t>
      </w:r>
      <w:proofErr w:type="gramStart"/>
      <w:r w:rsidRPr="00C05D6A">
        <w:rPr>
          <w:rFonts w:ascii="Times New Roman" w:hAnsi="Times New Roman"/>
          <w:sz w:val="26"/>
          <w:szCs w:val="26"/>
        </w:rPr>
        <w:t>обязательств  по</w:t>
      </w:r>
      <w:proofErr w:type="gramEnd"/>
      <w:r w:rsidRPr="00C05D6A">
        <w:rPr>
          <w:rFonts w:ascii="Times New Roman" w:hAnsi="Times New Roman"/>
          <w:sz w:val="26"/>
          <w:szCs w:val="26"/>
        </w:rPr>
        <w:t xml:space="preserve"> настоящему договору с учетом  условия, предусмотренного п. 2.4 о максимальной  стоимости   настоящего договора.</w:t>
      </w:r>
    </w:p>
    <w:p w14:paraId="5533AB44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8.2 Все дополнения и изменения действительны, если они оформлены в письменном виде и подписаны уполномоченными представителями сторон.</w:t>
      </w:r>
    </w:p>
    <w:p w14:paraId="3A3E323C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F19FC2A" w14:textId="77777777" w:rsidR="00244CEC" w:rsidRPr="00C05D6A" w:rsidRDefault="00244CEC" w:rsidP="00ED1EA4">
      <w:pPr>
        <w:spacing w:before="120" w:after="120" w:line="276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05D6A">
        <w:rPr>
          <w:rFonts w:ascii="Times New Roman" w:hAnsi="Times New Roman"/>
          <w:b/>
          <w:sz w:val="26"/>
          <w:szCs w:val="26"/>
        </w:rPr>
        <w:t>9. Антикоррупционная оговорка</w:t>
      </w:r>
    </w:p>
    <w:p w14:paraId="22EBC554" w14:textId="77777777" w:rsidR="00244CEC" w:rsidRPr="00C05D6A" w:rsidRDefault="00244CEC" w:rsidP="00ED1EA4">
      <w:pPr>
        <w:widowControl/>
        <w:spacing w:line="276" w:lineRule="auto"/>
        <w:ind w:left="-6"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9.1 Настоящая оговорка отражает приверженность Сторон Договора, их работников и посредников принципам открытого и честного ведения бизнеса, направлена на минимизацию рисков вовлечения указанных лиц в коррупционную деятельность, а также на поддержание деловой репутации Сторон Договора на высоком уровне.</w:t>
      </w:r>
    </w:p>
    <w:p w14:paraId="49FDFAE9" w14:textId="77777777" w:rsidR="00244CEC" w:rsidRPr="00C05D6A" w:rsidRDefault="00244CEC" w:rsidP="00863397">
      <w:pPr>
        <w:widowControl/>
        <w:spacing w:line="276" w:lineRule="auto"/>
        <w:ind w:left="-6"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9.2. Стороны пришли к обоюдному согласию о необходимости подписания Антикоррупционной оговорки, Стороны подтверждают, что решение о подписании является добровольным и осознают смысл и последствия нарушения условий настоящего договора.</w:t>
      </w:r>
    </w:p>
    <w:p w14:paraId="2F8F9CDB" w14:textId="77777777" w:rsidR="00244CEC" w:rsidRPr="00C05D6A" w:rsidRDefault="00244CEC" w:rsidP="00863397">
      <w:pPr>
        <w:widowControl/>
        <w:spacing w:line="276" w:lineRule="auto"/>
        <w:ind w:left="-6"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9.3 Стороны Договора подтверждают, что ведут легитимную хозяйственную деятельность и имеют только законные источники финансирования.</w:t>
      </w:r>
    </w:p>
    <w:p w14:paraId="338139BA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9.4. Стороны Договора обязуются соблюдать, а также обеспечивать соблюдение их, работниками и посредниками, действующими по Договору, настоящей оговорки, а также </w:t>
      </w:r>
      <w:r w:rsidRPr="00C05D6A">
        <w:rPr>
          <w:rFonts w:ascii="Times New Roman" w:hAnsi="Times New Roman"/>
          <w:sz w:val="26"/>
          <w:szCs w:val="26"/>
        </w:rPr>
        <w:lastRenderedPageBreak/>
        <w:t>оказывать друг другу содействие в случае действительного или возможного нарушения ее требований.</w:t>
      </w:r>
    </w:p>
    <w:p w14:paraId="7F9068F0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9.5. Стороны Договора, обязуются не совершать, а также обязуются обеспечивать, чтобы их работники и посредники, не совершали прямо или косвенно следующих действий при исполнении Договора:</w:t>
      </w:r>
    </w:p>
    <w:p w14:paraId="6216AD41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         9.5.1. Платить или предлагать уплатить денежные средства или предоставить иные ценности, безвозмездно выполнить работы (услуги) и т.д. публичным органам, должностным лицам, лицам, которые является близким родственниками публичных органов и должностных лиц, либо лицам, иным образом, связанным с государством</w:t>
      </w:r>
      <w:r w:rsidRPr="00C05D6A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C05D6A">
        <w:rPr>
          <w:rFonts w:ascii="Times New Roman" w:hAnsi="Times New Roman"/>
          <w:sz w:val="26"/>
          <w:szCs w:val="26"/>
        </w:rPr>
        <w:t>в целях неправомерного получения преимуществ для Сторон Договора, их аффилированных лиц, работников или посредников, действующих по Договору.</w:t>
      </w:r>
    </w:p>
    <w:p w14:paraId="1B019060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          9.5.2.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с целью 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т.д.).</w:t>
      </w:r>
    </w:p>
    <w:p w14:paraId="260C6CB9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          9.5.3. 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 ведения бизнеса. </w:t>
      </w:r>
    </w:p>
    <w:p w14:paraId="45B3B160" w14:textId="77777777" w:rsidR="00244CEC" w:rsidRPr="00C05D6A" w:rsidRDefault="00244CEC" w:rsidP="00DD1266">
      <w:pPr>
        <w:widowControl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9.6. 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14:paraId="19A8843F" w14:textId="77777777" w:rsidR="00244CEC" w:rsidRPr="00C05D6A" w:rsidRDefault="00244CEC" w:rsidP="00863397">
      <w:pPr>
        <w:widowControl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9.7 </w:t>
      </w:r>
      <w:proofErr w:type="gramStart"/>
      <w:r w:rsidRPr="00C05D6A">
        <w:rPr>
          <w:rFonts w:ascii="Times New Roman" w:hAnsi="Times New Roman"/>
          <w:sz w:val="26"/>
          <w:szCs w:val="26"/>
        </w:rPr>
        <w:t>В</w:t>
      </w:r>
      <w:proofErr w:type="gramEnd"/>
      <w:r w:rsidRPr="00C05D6A">
        <w:rPr>
          <w:rFonts w:ascii="Times New Roman" w:hAnsi="Times New Roman"/>
          <w:sz w:val="26"/>
          <w:szCs w:val="26"/>
        </w:rPr>
        <w:t xml:space="preserve"> случае наличия подтверждений (доказательств) нарушения одной Стороной настоящей оговорки другая Сторона имеет право расторгнуть Договор в одностороннем порядке, направив письменное уведомление о расторжении. </w:t>
      </w:r>
    </w:p>
    <w:p w14:paraId="70E62C97" w14:textId="77777777" w:rsidR="00244CEC" w:rsidRPr="00C05D6A" w:rsidRDefault="00244CEC" w:rsidP="00863397">
      <w:pPr>
        <w:widowControl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9.8. 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949968A" w14:textId="77777777" w:rsidR="00244CEC" w:rsidRPr="00C05D6A" w:rsidRDefault="00244CEC" w:rsidP="0086339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D6A">
        <w:rPr>
          <w:rFonts w:ascii="Times New Roman" w:hAnsi="Times New Roman" w:cs="Times New Roman"/>
          <w:b/>
          <w:sz w:val="26"/>
          <w:szCs w:val="26"/>
        </w:rPr>
        <w:t>10. Прочие условия</w:t>
      </w:r>
    </w:p>
    <w:p w14:paraId="27210560" w14:textId="77777777" w:rsidR="00244CEC" w:rsidRPr="00C05D6A" w:rsidRDefault="00244CEC" w:rsidP="0086339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D7F42A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10.1.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 В случае изменения указанных в договоре юридических и почтовых адресов, банковских и отгрузочных реквизитов, а также изменения наименования одной из сторон, она обязана письменно сообщить об этих изменениях другой стороне в 5-дневный срок. При не уведомлении о вышеуказанных изменениях вся ответственность ложится на сторону, не сообщившую об этих изменениях.</w:t>
      </w:r>
    </w:p>
    <w:p w14:paraId="4FBEC340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10.2.  Настоящий договор составлен в двух экземплярах на русском языке. Оба экземпляра идентичны и имеют одинаковую силу. У каждой из сторон находится один </w:t>
      </w:r>
      <w:r w:rsidRPr="00C05D6A">
        <w:rPr>
          <w:rFonts w:ascii="Times New Roman" w:hAnsi="Times New Roman"/>
          <w:sz w:val="26"/>
          <w:szCs w:val="26"/>
        </w:rPr>
        <w:lastRenderedPageBreak/>
        <w:t>экземпляр настоящего договора со всеми его неотъемлемыми частями.</w:t>
      </w:r>
    </w:p>
    <w:p w14:paraId="64555FD7" w14:textId="77777777" w:rsidR="00244CEC" w:rsidRPr="00C05D6A" w:rsidRDefault="00244CEC" w:rsidP="00863397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10.3. В части не регулируемой настоящим договором, отношения сторон регулируются действующим Законодательством РФ.</w:t>
      </w:r>
    </w:p>
    <w:p w14:paraId="3A4AA308" w14:textId="77777777" w:rsidR="00244CEC" w:rsidRPr="00C05D6A" w:rsidRDefault="00244CEC" w:rsidP="00863397">
      <w:pPr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10.4. Приложения:</w:t>
      </w:r>
    </w:p>
    <w:p w14:paraId="5C5D4145" w14:textId="07A72075" w:rsidR="00244CEC" w:rsidRDefault="00244CEC" w:rsidP="008B512E">
      <w:pPr>
        <w:spacing w:line="276" w:lineRule="auto"/>
        <w:ind w:firstLine="1276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1) </w:t>
      </w:r>
      <w:r w:rsidR="00336A32">
        <w:rPr>
          <w:rFonts w:ascii="Times New Roman" w:hAnsi="Times New Roman"/>
          <w:sz w:val="26"/>
          <w:szCs w:val="26"/>
        </w:rPr>
        <w:t>З</w:t>
      </w:r>
      <w:bookmarkStart w:id="0" w:name="_GoBack"/>
      <w:bookmarkEnd w:id="0"/>
      <w:r w:rsidRPr="00C05D6A">
        <w:rPr>
          <w:rFonts w:ascii="Times New Roman" w:hAnsi="Times New Roman"/>
          <w:sz w:val="26"/>
          <w:szCs w:val="26"/>
        </w:rPr>
        <w:t>аявка</w:t>
      </w:r>
      <w:r w:rsidR="00127FD2">
        <w:rPr>
          <w:rFonts w:ascii="Times New Roman" w:hAnsi="Times New Roman"/>
          <w:sz w:val="26"/>
          <w:szCs w:val="26"/>
        </w:rPr>
        <w:t>;</w:t>
      </w:r>
    </w:p>
    <w:p w14:paraId="0A47A9AF" w14:textId="675986F8" w:rsidR="00127FD2" w:rsidRDefault="005F74DA" w:rsidP="008B512E">
      <w:pPr>
        <w:spacing w:line="276" w:lineRule="auto"/>
        <w:ind w:firstLine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Спецификация;</w:t>
      </w:r>
    </w:p>
    <w:p w14:paraId="709BC7BC" w14:textId="4E65D2DF" w:rsidR="005F74DA" w:rsidRPr="00C05D6A" w:rsidRDefault="005F74DA" w:rsidP="008B512E">
      <w:pPr>
        <w:spacing w:line="276" w:lineRule="auto"/>
        <w:ind w:firstLine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Техническое задание.</w:t>
      </w:r>
    </w:p>
    <w:p w14:paraId="45801A72" w14:textId="77777777" w:rsidR="00244CEC" w:rsidRPr="00C05D6A" w:rsidRDefault="00244CEC" w:rsidP="00863397">
      <w:pPr>
        <w:tabs>
          <w:tab w:val="left" w:pos="440"/>
        </w:tabs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836FA4" w14:textId="77777777" w:rsidR="00244CEC" w:rsidRPr="00C05D6A" w:rsidRDefault="00244CEC" w:rsidP="00863397">
      <w:pPr>
        <w:tabs>
          <w:tab w:val="left" w:pos="440"/>
        </w:tabs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5D6A">
        <w:rPr>
          <w:rFonts w:ascii="Times New Roman" w:hAnsi="Times New Roman"/>
          <w:b/>
          <w:bCs/>
          <w:sz w:val="26"/>
          <w:szCs w:val="26"/>
        </w:rPr>
        <w:t>11. Юридические адреса, реквизиты и подписи сторон: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020"/>
        <w:gridCol w:w="5186"/>
      </w:tblGrid>
      <w:tr w:rsidR="006D6CF7" w:rsidRPr="00C05D6A" w14:paraId="0C622971" w14:textId="77777777" w:rsidTr="006D6CF7">
        <w:tc>
          <w:tcPr>
            <w:tcW w:w="5020" w:type="dxa"/>
            <w:vAlign w:val="center"/>
          </w:tcPr>
          <w:p w14:paraId="3B8EF08D" w14:textId="43B5383C" w:rsidR="006D6CF7" w:rsidRPr="00C05D6A" w:rsidRDefault="00774E18" w:rsidP="006D6CF7">
            <w:pPr>
              <w:rPr>
                <w:rFonts w:ascii="Times New Roman" w:hAnsi="Times New Roman"/>
                <w:color w:val="00000A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Покупатель:</w:t>
            </w:r>
          </w:p>
          <w:p w14:paraId="75AF15A1" w14:textId="77777777" w:rsidR="006D6CF7" w:rsidRPr="00C05D6A" w:rsidRDefault="006D6CF7" w:rsidP="006D6CF7">
            <w:pPr>
              <w:rPr>
                <w:rFonts w:ascii="Times New Roman" w:hAnsi="Times New Roman"/>
                <w:color w:val="00000A"/>
                <w:sz w:val="26"/>
                <w:szCs w:val="26"/>
                <w:lang w:eastAsia="ar-SA"/>
              </w:rPr>
            </w:pPr>
          </w:p>
          <w:p w14:paraId="58DDBB78" w14:textId="77777777" w:rsidR="006D6CF7" w:rsidRPr="00C05D6A" w:rsidRDefault="006D6CF7" w:rsidP="006D6CF7">
            <w:pPr>
              <w:rPr>
                <w:rFonts w:ascii="Times New Roman" w:hAnsi="Times New Roman"/>
                <w:b/>
                <w:color w:val="00000A"/>
                <w:sz w:val="26"/>
                <w:szCs w:val="26"/>
                <w:lang w:eastAsia="zh-CN"/>
              </w:rPr>
            </w:pPr>
            <w:r w:rsidRPr="00C05D6A">
              <w:rPr>
                <w:rFonts w:ascii="Times New Roman" w:hAnsi="Times New Roman"/>
                <w:b/>
                <w:color w:val="00000A"/>
                <w:sz w:val="26"/>
                <w:szCs w:val="26"/>
                <w:lang w:eastAsia="ar-SA"/>
              </w:rPr>
              <w:t>АО «НИИЭТ»</w:t>
            </w:r>
          </w:p>
          <w:p w14:paraId="4D6DDFB5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Aдрес</w:t>
            </w:r>
            <w:proofErr w:type="spellEnd"/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: 394033, Воронежская обл., г. Воронеж, ул. Старых Большевиков, д. 5</w:t>
            </w:r>
          </w:p>
          <w:p w14:paraId="0B2BF8ED" w14:textId="77777777" w:rsidR="006D6CF7" w:rsidRPr="00336A32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val="en-US" w:eastAsia="ru-RU"/>
              </w:rPr>
              <w:t>e</w:t>
            </w:r>
            <w:r w:rsidRPr="00336A32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-</w:t>
            </w: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val="en-US" w:eastAsia="ru-RU"/>
              </w:rPr>
              <w:t>mail</w:t>
            </w:r>
            <w:r w:rsidRPr="00336A32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: </w:t>
            </w:r>
            <w:hyperlink r:id="rId7" w:history="1">
              <w:r w:rsidRPr="00C05D6A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niiet</w:t>
              </w:r>
              <w:r w:rsidRPr="00336A32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C05D6A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niiet</w:t>
              </w:r>
              <w:r w:rsidRPr="00336A32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C05D6A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0F94B3B" w14:textId="77777777" w:rsidR="006D6CF7" w:rsidRPr="00336A32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тел</w:t>
            </w:r>
            <w:r w:rsidRPr="00336A32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/</w:t>
            </w: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факс</w:t>
            </w:r>
            <w:r w:rsidRPr="00336A32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: (473) 226-20-35 / (473) 226-98-95.</w:t>
            </w:r>
          </w:p>
          <w:p w14:paraId="66C7D393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ОГРН: 1123668048789</w:t>
            </w:r>
          </w:p>
          <w:p w14:paraId="1B0C90A3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ИНН / КПП: 3661057900, 366101001</w:t>
            </w:r>
          </w:p>
          <w:p w14:paraId="4C1575B6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Банковские реквизиты:</w:t>
            </w:r>
          </w:p>
          <w:p w14:paraId="6E519F4E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р/с 40702810013000065105 в </w:t>
            </w:r>
          </w:p>
          <w:p w14:paraId="4C596B85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Центрально-Черноземном банке ПАО Сбербанк г. Воронеж,</w:t>
            </w:r>
          </w:p>
          <w:p w14:paraId="1D7EB4A5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к/с 30101810600000000681,</w:t>
            </w:r>
          </w:p>
          <w:p w14:paraId="20E4E3ED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БИК 042007681</w:t>
            </w:r>
          </w:p>
          <w:p w14:paraId="54F069DC" w14:textId="77777777" w:rsidR="006D6CF7" w:rsidRPr="00C05D6A" w:rsidRDefault="006D6CF7" w:rsidP="006D6CF7">
            <w:pPr>
              <w:rPr>
                <w:rFonts w:ascii="Times New Roman" w:hAnsi="Times New Roman"/>
                <w:color w:val="00000A"/>
                <w:sz w:val="26"/>
                <w:szCs w:val="26"/>
                <w:lang w:eastAsia="zh-CN"/>
              </w:rPr>
            </w:pPr>
          </w:p>
          <w:p w14:paraId="7D6FDC2C" w14:textId="77777777" w:rsidR="006D6CF7" w:rsidRPr="00C05D6A" w:rsidRDefault="006D6CF7" w:rsidP="006D6CF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C05D6A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Генеральный директор</w:t>
            </w:r>
          </w:p>
          <w:p w14:paraId="475E907A" w14:textId="77777777" w:rsidR="003C79FD" w:rsidRPr="00C05D6A" w:rsidRDefault="003C79FD" w:rsidP="006D6CF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14:paraId="4FED21FC" w14:textId="11D961FA" w:rsidR="003C79FD" w:rsidRPr="00C05D6A" w:rsidRDefault="003C79FD" w:rsidP="006D6CF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05D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__________________П.П. </w:t>
            </w:r>
            <w:proofErr w:type="spellStart"/>
            <w:r w:rsidRPr="00C05D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Куцько</w:t>
            </w:r>
            <w:proofErr w:type="spellEnd"/>
          </w:p>
        </w:tc>
        <w:tc>
          <w:tcPr>
            <w:tcW w:w="5186" w:type="dxa"/>
          </w:tcPr>
          <w:p w14:paraId="302ADB61" w14:textId="1A3B2034" w:rsidR="006D6CF7" w:rsidRPr="00C05D6A" w:rsidRDefault="006D6CF7" w:rsidP="006D6CF7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05D6A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Поставщик</w:t>
            </w:r>
            <w:r w:rsidR="00774E18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:</w:t>
            </w:r>
          </w:p>
          <w:p w14:paraId="772ED60D" w14:textId="77777777" w:rsidR="006D6CF7" w:rsidRPr="00C05D6A" w:rsidRDefault="006D6CF7" w:rsidP="006D6CF7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</w:p>
          <w:p w14:paraId="1E5DB7D5" w14:textId="4EEB33B1" w:rsidR="006D6CF7" w:rsidRPr="00C05D6A" w:rsidRDefault="006D6CF7" w:rsidP="006D6CF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F1E399" w14:textId="0F7427BD" w:rsidR="00FE2578" w:rsidRDefault="00FE257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16A013D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ABE54ED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2CD0B25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F317ECE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8DA821F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E408959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CE1F09A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2D8128C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64C4D18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8364917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59EDA1D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1BEBE93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DA1C2AE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6982"/>
        <w:gridCol w:w="593"/>
        <w:gridCol w:w="286"/>
        <w:gridCol w:w="522"/>
        <w:gridCol w:w="560"/>
        <w:gridCol w:w="394"/>
        <w:gridCol w:w="869"/>
      </w:tblGrid>
      <w:tr w:rsidR="001E7621" w:rsidRPr="00C05D6A" w14:paraId="62727D1D" w14:textId="77777777" w:rsidTr="00833F69">
        <w:trPr>
          <w:trHeight w:val="1187"/>
          <w:jc w:val="center"/>
        </w:trPr>
        <w:tc>
          <w:tcPr>
            <w:tcW w:w="10206" w:type="dxa"/>
            <w:gridSpan w:val="7"/>
            <w:vAlign w:val="bottom"/>
          </w:tcPr>
          <w:p w14:paraId="6FDF952C" w14:textId="77777777" w:rsidR="001E7621" w:rsidRPr="00C05D6A" w:rsidRDefault="001E7621" w:rsidP="00833F69">
            <w:pPr>
              <w:widowControl/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6F6AB6C9" w14:textId="77777777" w:rsidR="001E7621" w:rsidRPr="00C05D6A" w:rsidRDefault="001E7621" w:rsidP="00833F69">
            <w:pPr>
              <w:pStyle w:val="af2"/>
              <w:spacing w:before="0" w:after="0"/>
              <w:jc w:val="right"/>
              <w:rPr>
                <w:sz w:val="26"/>
                <w:szCs w:val="26"/>
              </w:rPr>
            </w:pPr>
            <w:r w:rsidRPr="00C05D6A">
              <w:rPr>
                <w:sz w:val="26"/>
                <w:szCs w:val="26"/>
              </w:rPr>
              <w:t xml:space="preserve">Приложение № 1 </w:t>
            </w:r>
          </w:p>
          <w:p w14:paraId="6BF33C52" w14:textId="77777777" w:rsidR="001E7621" w:rsidRPr="00C05D6A" w:rsidRDefault="001E7621" w:rsidP="00833F69">
            <w:pPr>
              <w:pStyle w:val="af2"/>
              <w:jc w:val="right"/>
              <w:rPr>
                <w:sz w:val="26"/>
                <w:szCs w:val="26"/>
              </w:rPr>
            </w:pPr>
            <w:r w:rsidRPr="00C05D6A">
              <w:rPr>
                <w:sz w:val="26"/>
                <w:szCs w:val="26"/>
              </w:rPr>
              <w:t>к договору №_________/___________</w:t>
            </w:r>
          </w:p>
          <w:p w14:paraId="6D5E0701" w14:textId="028DD5A6" w:rsidR="001E7621" w:rsidRPr="00C05D6A" w:rsidRDefault="001E7621" w:rsidP="00833F69">
            <w:pPr>
              <w:pStyle w:val="af2"/>
              <w:jc w:val="right"/>
              <w:rPr>
                <w:sz w:val="26"/>
                <w:szCs w:val="26"/>
              </w:rPr>
            </w:pPr>
            <w:r w:rsidRPr="00C05D6A">
              <w:rPr>
                <w:sz w:val="26"/>
                <w:szCs w:val="26"/>
              </w:rPr>
              <w:t>от «____» ________ 202</w:t>
            </w:r>
            <w:r w:rsidR="009A4322" w:rsidRPr="00E55DA6">
              <w:rPr>
                <w:sz w:val="26"/>
                <w:szCs w:val="26"/>
              </w:rPr>
              <w:t>_</w:t>
            </w:r>
            <w:r w:rsidRPr="00C05D6A">
              <w:rPr>
                <w:sz w:val="26"/>
                <w:szCs w:val="26"/>
              </w:rPr>
              <w:t xml:space="preserve"> г.</w:t>
            </w:r>
          </w:p>
          <w:p w14:paraId="4B3F9CE3" w14:textId="77777777" w:rsidR="001E7621" w:rsidRPr="00C05D6A" w:rsidRDefault="001E7621" w:rsidP="00833F69">
            <w:pPr>
              <w:spacing w:line="276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1E7621" w:rsidRPr="00C05D6A" w14:paraId="44059310" w14:textId="77777777" w:rsidTr="00833F69">
        <w:trPr>
          <w:trHeight w:val="308"/>
          <w:jc w:val="center"/>
        </w:trPr>
        <w:tc>
          <w:tcPr>
            <w:tcW w:w="6982" w:type="dxa"/>
            <w:vAlign w:val="bottom"/>
          </w:tcPr>
          <w:p w14:paraId="5D36BAC5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93" w:type="dxa"/>
            <w:vAlign w:val="bottom"/>
          </w:tcPr>
          <w:p w14:paraId="17A7ED5D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286" w:type="dxa"/>
            <w:vAlign w:val="bottom"/>
          </w:tcPr>
          <w:p w14:paraId="2049BB70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22" w:type="dxa"/>
            <w:vAlign w:val="bottom"/>
          </w:tcPr>
          <w:p w14:paraId="47A8896F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60" w:type="dxa"/>
            <w:vAlign w:val="bottom"/>
          </w:tcPr>
          <w:p w14:paraId="27AD47AF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394" w:type="dxa"/>
            <w:vAlign w:val="bottom"/>
          </w:tcPr>
          <w:p w14:paraId="3DA3CEAE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869" w:type="dxa"/>
            <w:vAlign w:val="bottom"/>
          </w:tcPr>
          <w:p w14:paraId="503CB556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1E7621" w:rsidRPr="00C05D6A" w14:paraId="61156F39" w14:textId="77777777" w:rsidTr="00833F69">
        <w:trPr>
          <w:trHeight w:val="308"/>
          <w:jc w:val="center"/>
        </w:trPr>
        <w:tc>
          <w:tcPr>
            <w:tcW w:w="6982" w:type="dxa"/>
            <w:vAlign w:val="bottom"/>
          </w:tcPr>
          <w:p w14:paraId="24E79917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93" w:type="dxa"/>
            <w:vAlign w:val="bottom"/>
          </w:tcPr>
          <w:p w14:paraId="63E8DDBF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286" w:type="dxa"/>
            <w:vAlign w:val="bottom"/>
          </w:tcPr>
          <w:p w14:paraId="778FD2C8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22" w:type="dxa"/>
            <w:vAlign w:val="bottom"/>
          </w:tcPr>
          <w:p w14:paraId="63964029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60" w:type="dxa"/>
            <w:vAlign w:val="bottom"/>
          </w:tcPr>
          <w:p w14:paraId="16284854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394" w:type="dxa"/>
            <w:vAlign w:val="bottom"/>
          </w:tcPr>
          <w:p w14:paraId="226B736B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869" w:type="dxa"/>
            <w:vAlign w:val="bottom"/>
          </w:tcPr>
          <w:p w14:paraId="0F378C7E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1E7621" w:rsidRPr="00C05D6A" w14:paraId="01998D14" w14:textId="77777777" w:rsidTr="00833F69">
        <w:trPr>
          <w:trHeight w:val="308"/>
          <w:jc w:val="center"/>
        </w:trPr>
        <w:tc>
          <w:tcPr>
            <w:tcW w:w="10206" w:type="dxa"/>
            <w:gridSpan w:val="7"/>
            <w:vAlign w:val="bottom"/>
          </w:tcPr>
          <w:p w14:paraId="0E58D96B" w14:textId="77777777" w:rsidR="001E7621" w:rsidRPr="00C05D6A" w:rsidRDefault="001E7621" w:rsidP="00833F6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ФОРМА  ЗАЯВКИ</w:t>
            </w:r>
          </w:p>
        </w:tc>
      </w:tr>
      <w:tr w:rsidR="001E7621" w:rsidRPr="00C05D6A" w14:paraId="186FCCFD" w14:textId="77777777" w:rsidTr="00833F69">
        <w:trPr>
          <w:trHeight w:val="308"/>
          <w:jc w:val="center"/>
        </w:trPr>
        <w:tc>
          <w:tcPr>
            <w:tcW w:w="10206" w:type="dxa"/>
            <w:gridSpan w:val="7"/>
            <w:vAlign w:val="bottom"/>
          </w:tcPr>
          <w:p w14:paraId="7AC5FC5F" w14:textId="77777777" w:rsidR="001E7621" w:rsidRPr="00C05D6A" w:rsidRDefault="001E7621" w:rsidP="00833F69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1E7621" w:rsidRPr="00C05D6A" w14:paraId="6FB97F68" w14:textId="77777777" w:rsidTr="00833F69">
        <w:trPr>
          <w:trHeight w:val="308"/>
          <w:jc w:val="center"/>
        </w:trPr>
        <w:tc>
          <w:tcPr>
            <w:tcW w:w="10206" w:type="dxa"/>
            <w:gridSpan w:val="7"/>
            <w:vAlign w:val="bottom"/>
          </w:tcPr>
          <w:p w14:paraId="1417CA53" w14:textId="77777777" w:rsidR="001E7621" w:rsidRPr="00C05D6A" w:rsidRDefault="001E7621" w:rsidP="00833F69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E7621" w:rsidRPr="00C05D6A" w14:paraId="1D710070" w14:textId="77777777" w:rsidTr="00833F69">
        <w:trPr>
          <w:trHeight w:val="370"/>
          <w:jc w:val="center"/>
        </w:trPr>
        <w:tc>
          <w:tcPr>
            <w:tcW w:w="10206" w:type="dxa"/>
            <w:gridSpan w:val="7"/>
            <w:vAlign w:val="bottom"/>
          </w:tcPr>
          <w:p w14:paraId="3A59ADE5" w14:textId="77777777" w:rsidR="001E7621" w:rsidRPr="00C05D6A" w:rsidRDefault="001E7621" w:rsidP="00833F69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E7621" w:rsidRPr="00C05D6A" w14:paraId="69D3B5C3" w14:textId="77777777" w:rsidTr="00833F69">
        <w:trPr>
          <w:trHeight w:val="585"/>
          <w:jc w:val="center"/>
        </w:trPr>
        <w:tc>
          <w:tcPr>
            <w:tcW w:w="10206" w:type="dxa"/>
            <w:gridSpan w:val="7"/>
            <w:vAlign w:val="bottom"/>
          </w:tcPr>
          <w:p w14:paraId="132A7ECA" w14:textId="55D56511" w:rsidR="001E7621" w:rsidRPr="00C05D6A" w:rsidRDefault="001E7621" w:rsidP="00833F6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05D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«___» ___________ 20___ г.  АО «НИИЭТ»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на основании Договора №</w:t>
            </w:r>
            <w:r w:rsidRPr="00C05D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_______________________от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________202</w:t>
            </w:r>
            <w:r w:rsidR="009A4322" w:rsidRPr="009A4322">
              <w:rPr>
                <w:rFonts w:ascii="Times New Roman" w:hAnsi="Times New Roman"/>
                <w:color w:val="000000"/>
                <w:sz w:val="26"/>
                <w:szCs w:val="26"/>
              </w:rPr>
              <w:t>_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 ( далее - Договор) просит поставить химические соединения драгоценных металлов Калий </w:t>
            </w:r>
            <w:proofErr w:type="spellStart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дицианоаурат</w:t>
            </w:r>
            <w:proofErr w:type="spellEnd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(I) «</w:t>
            </w:r>
            <w:proofErr w:type="spellStart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чда</w:t>
            </w:r>
            <w:proofErr w:type="spellEnd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»,  произведенного ОАО «</w:t>
            </w:r>
            <w:proofErr w:type="spellStart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Аурат</w:t>
            </w:r>
            <w:proofErr w:type="spellEnd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»,качество которого соответствует требованиям   ТУ 2625-076-00205067-2013, в количестве  одной   партии   в размере ____________________________ граммов на сумму ____________________________________________________________________________, 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  <w:p w14:paraId="604EC467" w14:textId="77777777" w:rsidR="001E7621" w:rsidRPr="00C05D6A" w:rsidRDefault="001E7621" w:rsidP="00833F6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 НДС 20</w:t>
            </w:r>
            <w:proofErr w:type="gramStart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%  в</w:t>
            </w:r>
            <w:proofErr w:type="gramEnd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размере ____________________________________________________</w:t>
            </w:r>
          </w:p>
          <w:p w14:paraId="48D18606" w14:textId="77777777" w:rsidR="001E7621" w:rsidRDefault="001E7621" w:rsidP="00833F69">
            <w:pPr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90F6F85" w14:textId="2D93F617" w:rsidR="001E7621" w:rsidRPr="00F7110C" w:rsidRDefault="001E7621" w:rsidP="00833F69">
            <w:pPr>
              <w:pStyle w:val="af1"/>
              <w:spacing w:after="0" w:line="360" w:lineRule="auto"/>
              <w:ind w:right="20"/>
              <w:jc w:val="both"/>
              <w:rPr>
                <w:rFonts w:eastAsia="Lucida Sans Unicode"/>
                <w:sz w:val="26"/>
                <w:szCs w:val="26"/>
              </w:rPr>
            </w:pPr>
            <w:r w:rsidRPr="00F7110C">
              <w:rPr>
                <w:rFonts w:eastAsia="Lucida Sans Unicode"/>
                <w:sz w:val="26"/>
                <w:szCs w:val="26"/>
              </w:rPr>
              <w:t xml:space="preserve">Калий </w:t>
            </w:r>
            <w:proofErr w:type="spellStart"/>
            <w:r w:rsidRPr="00F7110C">
              <w:rPr>
                <w:rFonts w:eastAsia="Lucida Sans Unicode"/>
                <w:sz w:val="26"/>
                <w:szCs w:val="26"/>
              </w:rPr>
              <w:t>дицианоаурат</w:t>
            </w:r>
            <w:proofErr w:type="spellEnd"/>
            <w:r w:rsidRPr="00F7110C">
              <w:rPr>
                <w:rFonts w:eastAsia="Lucida Sans Unicode"/>
                <w:sz w:val="26"/>
                <w:szCs w:val="26"/>
              </w:rPr>
              <w:t xml:space="preserve"> (</w:t>
            </w:r>
            <w:r w:rsidRPr="00F7110C">
              <w:rPr>
                <w:rFonts w:eastAsia="Lucida Sans Unicode"/>
                <w:sz w:val="26"/>
                <w:szCs w:val="26"/>
                <w:lang w:val="en-US"/>
              </w:rPr>
              <w:t>I</w:t>
            </w:r>
            <w:r w:rsidRPr="00F7110C">
              <w:rPr>
                <w:rFonts w:eastAsia="Lucida Sans Unicode"/>
                <w:sz w:val="26"/>
                <w:szCs w:val="26"/>
              </w:rPr>
              <w:t xml:space="preserve">) должен быть изготовлен не </w:t>
            </w:r>
            <w:proofErr w:type="gramStart"/>
            <w:r w:rsidRPr="00F7110C">
              <w:rPr>
                <w:rFonts w:eastAsia="Lucida Sans Unicode"/>
                <w:sz w:val="26"/>
                <w:szCs w:val="26"/>
              </w:rPr>
              <w:t xml:space="preserve">позднее </w:t>
            </w:r>
            <w:r>
              <w:rPr>
                <w:rFonts w:eastAsia="Lucida Sans Unicode"/>
                <w:sz w:val="26"/>
                <w:szCs w:val="26"/>
              </w:rPr>
              <w:t xml:space="preserve"> _</w:t>
            </w:r>
            <w:proofErr w:type="gramEnd"/>
            <w:r>
              <w:rPr>
                <w:rFonts w:eastAsia="Lucida Sans Unicode"/>
                <w:sz w:val="26"/>
                <w:szCs w:val="26"/>
              </w:rPr>
              <w:t>_____.___.202</w:t>
            </w:r>
            <w:r w:rsidR="009A4322" w:rsidRPr="009A4322">
              <w:rPr>
                <w:rFonts w:eastAsia="Lucida Sans Unicode"/>
                <w:sz w:val="26"/>
                <w:szCs w:val="26"/>
              </w:rPr>
              <w:t>_</w:t>
            </w:r>
            <w:r>
              <w:rPr>
                <w:rFonts w:eastAsia="Lucida Sans Unicode"/>
                <w:sz w:val="26"/>
                <w:szCs w:val="26"/>
              </w:rPr>
              <w:t xml:space="preserve"> года</w:t>
            </w:r>
          </w:p>
          <w:p w14:paraId="503604E7" w14:textId="77777777" w:rsidR="001E7621" w:rsidRPr="00F7110C" w:rsidRDefault="001E7621" w:rsidP="00833F69">
            <w:pPr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66E59D" w14:textId="77777777" w:rsidR="001E7621" w:rsidRPr="00C05D6A" w:rsidRDefault="001E7621" w:rsidP="00833F69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FEC">
              <w:rPr>
                <w:rFonts w:ascii="Times New Roman" w:hAnsi="Times New Roman"/>
                <w:color w:val="000000"/>
                <w:sz w:val="26"/>
                <w:szCs w:val="26"/>
              </w:rPr>
              <w:t>Способ доставки</w:t>
            </w:r>
            <w:r w:rsidRPr="008C6FEC">
              <w:rPr>
                <w:rFonts w:ascii="Times New Roman" w:hAnsi="Times New Roman"/>
                <w:sz w:val="26"/>
                <w:szCs w:val="26"/>
              </w:rPr>
              <w:t>:</w:t>
            </w:r>
            <w:r w:rsidRPr="008C6F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C6FEC">
              <w:rPr>
                <w:rFonts w:ascii="Times New Roman" w:hAnsi="Times New Roman"/>
                <w:sz w:val="26"/>
                <w:szCs w:val="26"/>
              </w:rPr>
              <w:t xml:space="preserve">Доставка продукции до склада </w:t>
            </w:r>
            <w:r>
              <w:rPr>
                <w:rFonts w:ascii="Times New Roman" w:hAnsi="Times New Roman"/>
                <w:sz w:val="26"/>
                <w:szCs w:val="26"/>
              </w:rPr>
              <w:t>Покупателя</w:t>
            </w:r>
            <w:r w:rsidRPr="008C6FEC">
              <w:rPr>
                <w:rFonts w:ascii="Times New Roman" w:hAnsi="Times New Roman"/>
                <w:sz w:val="26"/>
                <w:szCs w:val="26"/>
              </w:rPr>
              <w:t xml:space="preserve"> осуществляется специализированным перевозчиком (спецсвязь).</w:t>
            </w:r>
            <w:r>
              <w:rPr>
                <w:sz w:val="24"/>
              </w:rPr>
              <w:t xml:space="preserve">  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_________________________________________________________________</w:t>
            </w:r>
          </w:p>
          <w:p w14:paraId="5D838DC0" w14:textId="77777777" w:rsidR="001E7621" w:rsidRPr="00C05D6A" w:rsidRDefault="001E7621" w:rsidP="00833F69">
            <w:pPr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AE1F72A" w14:textId="77777777" w:rsidR="001E7621" w:rsidRPr="00C05D6A" w:rsidRDefault="001E7621" w:rsidP="00833F69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Остальные условия   в соответствии с  Договором.</w:t>
            </w:r>
          </w:p>
        </w:tc>
      </w:tr>
    </w:tbl>
    <w:p w14:paraId="79F0D9D2" w14:textId="77777777" w:rsidR="001E7621" w:rsidRPr="00C05D6A" w:rsidRDefault="001E7621" w:rsidP="001E7621">
      <w:pPr>
        <w:shd w:val="clear" w:color="auto" w:fill="FFFFFF"/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E7621" w:rsidRPr="00C05D6A" w14:paraId="108B2600" w14:textId="77777777" w:rsidTr="00833F69">
        <w:trPr>
          <w:trHeight w:val="2203"/>
        </w:trPr>
        <w:tc>
          <w:tcPr>
            <w:tcW w:w="5069" w:type="dxa"/>
          </w:tcPr>
          <w:p w14:paraId="27E14148" w14:textId="77777777" w:rsidR="001E7621" w:rsidRPr="00C05D6A" w:rsidRDefault="001E7621" w:rsidP="00833F69">
            <w:pPr>
              <w:tabs>
                <w:tab w:val="center" w:pos="0"/>
                <w:tab w:val="left" w:pos="708"/>
                <w:tab w:val="left" w:pos="1416"/>
                <w:tab w:val="left" w:pos="2124"/>
                <w:tab w:val="left" w:pos="6345"/>
              </w:tabs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>Согласовано:</w:t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7922187" w14:textId="77777777" w:rsidR="001E7621" w:rsidRPr="00C05D6A" w:rsidRDefault="001E7621" w:rsidP="00833F6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C1CFEA1" w14:textId="77777777" w:rsidR="001E7621" w:rsidRPr="00C05D6A" w:rsidRDefault="001E7621" w:rsidP="00833F69">
            <w:pPr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>АО «НИИЭТ»</w:t>
            </w:r>
          </w:p>
          <w:p w14:paraId="4F611E02" w14:textId="77777777" w:rsidR="001E7621" w:rsidRPr="00C05D6A" w:rsidRDefault="001E7621" w:rsidP="00833F69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C05D6A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Генеральный директор</w:t>
            </w:r>
          </w:p>
          <w:p w14:paraId="5BC9236B" w14:textId="77777777" w:rsidR="001E7621" w:rsidRPr="00C05D6A" w:rsidRDefault="001E7621" w:rsidP="00833F69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14:paraId="4E60A0E7" w14:textId="77777777" w:rsidR="001E7621" w:rsidRPr="00C05D6A" w:rsidRDefault="001E7621" w:rsidP="00833F69">
            <w:pPr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 xml:space="preserve">__________________П.П. </w:t>
            </w:r>
            <w:proofErr w:type="spellStart"/>
            <w:r w:rsidRPr="00C05D6A">
              <w:rPr>
                <w:rFonts w:ascii="Times New Roman" w:hAnsi="Times New Roman"/>
                <w:sz w:val="26"/>
                <w:szCs w:val="26"/>
              </w:rPr>
              <w:t>Куцько</w:t>
            </w:r>
            <w:proofErr w:type="spellEnd"/>
          </w:p>
          <w:p w14:paraId="6C09A05F" w14:textId="77777777" w:rsidR="001E7621" w:rsidRPr="00C05D6A" w:rsidRDefault="001E7621" w:rsidP="00833F69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69" w:type="dxa"/>
          </w:tcPr>
          <w:p w14:paraId="485A5047" w14:textId="77777777" w:rsidR="001E7621" w:rsidRPr="00C05D6A" w:rsidRDefault="001E7621" w:rsidP="00833F69">
            <w:pPr>
              <w:tabs>
                <w:tab w:val="center" w:pos="0"/>
                <w:tab w:val="left" w:pos="708"/>
                <w:tab w:val="left" w:pos="1416"/>
                <w:tab w:val="left" w:pos="2124"/>
                <w:tab w:val="left" w:pos="6345"/>
              </w:tabs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>Согласовано:</w:t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BC67FB2" w14:textId="77777777" w:rsidR="001E7621" w:rsidRPr="00C05D6A" w:rsidRDefault="001E7621" w:rsidP="00833F6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1DA995" w14:textId="77777777" w:rsidR="001E7621" w:rsidRPr="00C05D6A" w:rsidRDefault="001E7621" w:rsidP="00833F69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14:paraId="21FF6B68" w14:textId="77777777" w:rsidR="001E7621" w:rsidRPr="00C05D6A" w:rsidRDefault="001E7621" w:rsidP="00833F6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EC84A0C" w14:textId="77777777" w:rsidR="001E7621" w:rsidRPr="00C05D6A" w:rsidRDefault="001E7621" w:rsidP="00833F6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560E057" w14:textId="65ED1C59" w:rsidR="001E7621" w:rsidRPr="001E7621" w:rsidRDefault="001E7621" w:rsidP="001E7621">
            <w:pPr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</w:tc>
      </w:tr>
    </w:tbl>
    <w:p w14:paraId="453D90E9" w14:textId="77777777" w:rsidR="001E7621" w:rsidRPr="00C05D6A" w:rsidRDefault="001E7621" w:rsidP="001E7621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1B6464F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8B407E9" w14:textId="77777777" w:rsidR="001E7621" w:rsidRPr="00774E18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ACEAED7" w14:textId="77777777" w:rsidR="00774E18" w:rsidRPr="00774E18" w:rsidRDefault="00774E18" w:rsidP="00774E18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 xml:space="preserve">Приложение № 2 </w:t>
      </w:r>
    </w:p>
    <w:p w14:paraId="661670A1" w14:textId="77777777" w:rsidR="00774E18" w:rsidRPr="00774E18" w:rsidRDefault="00774E18" w:rsidP="00774E18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>к договору №_________/___________</w:t>
      </w:r>
    </w:p>
    <w:p w14:paraId="05EBBA84" w14:textId="6B42EFA3" w:rsidR="00774E18" w:rsidRPr="00774E18" w:rsidRDefault="00774E18" w:rsidP="00774E18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 xml:space="preserve"> 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>от «____» ________ 202</w:t>
      </w:r>
      <w:r w:rsidR="009A4322">
        <w:rPr>
          <w:rFonts w:ascii="Times New Roman" w:eastAsia="Times New Roman" w:hAnsi="Times New Roman"/>
          <w:color w:val="00000A"/>
          <w:kern w:val="0"/>
          <w:sz w:val="26"/>
          <w:szCs w:val="26"/>
          <w:lang w:val="en-US" w:eastAsia="zh-CN"/>
        </w:rPr>
        <w:t>_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 xml:space="preserve"> г.</w:t>
      </w:r>
    </w:p>
    <w:p w14:paraId="3F5F0E41" w14:textId="77777777" w:rsidR="00774E18" w:rsidRPr="00774E18" w:rsidRDefault="00774E18" w:rsidP="00774E18">
      <w:pPr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</w:p>
    <w:p w14:paraId="3CB2A536" w14:textId="77777777" w:rsidR="00774E18" w:rsidRPr="00774E18" w:rsidRDefault="00774E18" w:rsidP="00774E18">
      <w:pPr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  <w:r w:rsidRPr="00774E18">
        <w:rPr>
          <w:rFonts w:ascii="Times New Roman" w:hAnsi="Times New Roman"/>
          <w:b/>
          <w:kern w:val="0"/>
          <w:sz w:val="26"/>
          <w:szCs w:val="26"/>
        </w:rPr>
        <w:t>СПЕЦИФИКАЦИЯ №1</w:t>
      </w:r>
    </w:p>
    <w:p w14:paraId="2C78DB0A" w14:textId="7412F22C" w:rsidR="00774E18" w:rsidRPr="00774E18" w:rsidRDefault="00774E18" w:rsidP="00774E18">
      <w:pPr>
        <w:widowControl/>
        <w:spacing w:before="100" w:after="100" w:line="100" w:lineRule="atLeast"/>
        <w:ind w:firstLine="708"/>
        <w:jc w:val="both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>На основании Договора поставки Товара №________/ от «___» ______ 202</w:t>
      </w:r>
      <w:r w:rsidR="009A4322" w:rsidRPr="009A4322"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>_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 xml:space="preserve"> г. и в соответствии с настоящей спецификацией </w:t>
      </w:r>
      <w:r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>Поставщик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 xml:space="preserve"> обязует</w:t>
      </w:r>
      <w:r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>ся поставить Покупателю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 xml:space="preserve"> следующий товар:</w:t>
      </w:r>
    </w:p>
    <w:p w14:paraId="3377E0FB" w14:textId="77777777" w:rsidR="00774E18" w:rsidRPr="00774E18" w:rsidRDefault="00774E18" w:rsidP="00774E18">
      <w:pPr>
        <w:widowControl/>
        <w:spacing w:before="100" w:after="100" w:line="100" w:lineRule="atLeas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774E18" w:rsidRPr="00774E18" w14:paraId="3FE621E0" w14:textId="77777777" w:rsidTr="00833F69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18FEC890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01610BD1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bCs/>
                <w:color w:val="00000A"/>
                <w:spacing w:val="-3"/>
                <w:kern w:val="0"/>
                <w:sz w:val="26"/>
                <w:szCs w:val="26"/>
                <w:lang w:eastAsia="zh-CN"/>
              </w:rPr>
              <w:t>Наименование поставляемого товара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030EF9B1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 xml:space="preserve">Кол-во, гр. </w:t>
            </w: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br/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708DA795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Цена, руб.</w:t>
            </w: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br/>
              <w:t xml:space="preserve">в </w:t>
            </w:r>
            <w:proofErr w:type="spellStart"/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т.ч</w:t>
            </w:r>
            <w:proofErr w:type="spellEnd"/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. НДС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0562F1E2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Сумма, руб.</w:t>
            </w:r>
          </w:p>
        </w:tc>
      </w:tr>
      <w:tr w:rsidR="00774E18" w:rsidRPr="00774E18" w14:paraId="0692F700" w14:textId="77777777" w:rsidTr="00833F69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7AAE5FBE" w14:textId="0F5F57BD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14:paraId="12A93D7E" w14:textId="4A613C9E" w:rsidR="00774E18" w:rsidRPr="00774E18" w:rsidRDefault="00774E18" w:rsidP="00774E18">
            <w:pPr>
              <w:widowControl/>
              <w:tabs>
                <w:tab w:val="left" w:pos="3611"/>
              </w:tabs>
              <w:spacing w:before="100" w:after="100" w:line="100" w:lineRule="atLeast"/>
              <w:jc w:val="both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01A8B5A3" w14:textId="57B59512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404CDDCB" w14:textId="6C24C235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5FE59BB2" w14:textId="593B4FF5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</w:tr>
    </w:tbl>
    <w:p w14:paraId="4F1A6DBA" w14:textId="77777777" w:rsidR="00774E18" w:rsidRPr="00774E18" w:rsidRDefault="00774E18" w:rsidP="00774E18">
      <w:pPr>
        <w:widowControl/>
        <w:spacing w:before="100" w:after="100" w:line="100" w:lineRule="atLeas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</w:p>
    <w:p w14:paraId="43F05149" w14:textId="537748A3" w:rsidR="00774E18" w:rsidRPr="00774E18" w:rsidRDefault="00774E18" w:rsidP="00774E18">
      <w:pPr>
        <w:widowControl/>
        <w:tabs>
          <w:tab w:val="left" w:pos="993"/>
          <w:tab w:val="left" w:pos="3544"/>
        </w:tabs>
        <w:spacing w:before="120"/>
        <w:ind w:firstLine="992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774E18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ab/>
        <w:t xml:space="preserve">ИТОГО: </w:t>
      </w:r>
    </w:p>
    <w:p w14:paraId="756B39C1" w14:textId="77777777" w:rsidR="00774E18" w:rsidRPr="00774E18" w:rsidRDefault="00774E18" w:rsidP="00774E18">
      <w:pPr>
        <w:widowControl/>
        <w:tabs>
          <w:tab w:val="left" w:pos="993"/>
          <w:tab w:val="left" w:pos="3544"/>
        </w:tabs>
        <w:spacing w:before="120"/>
        <w:ind w:firstLine="680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14:paraId="2D9391F5" w14:textId="77777777" w:rsidR="00774E18" w:rsidRPr="00774E18" w:rsidRDefault="00774E18" w:rsidP="00774E18">
      <w:pPr>
        <w:widowControl/>
        <w:tabs>
          <w:tab w:val="left" w:pos="5400"/>
        </w:tabs>
        <w:spacing w:before="100" w:after="100" w:line="100" w:lineRule="atLeast"/>
        <w:ind w:left="720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774E18" w:rsidRPr="00774E18" w14:paraId="4E816964" w14:textId="77777777" w:rsidTr="00833F69">
        <w:trPr>
          <w:trHeight w:val="146"/>
        </w:trPr>
        <w:tc>
          <w:tcPr>
            <w:tcW w:w="5102" w:type="dxa"/>
            <w:shd w:val="clear" w:color="auto" w:fill="FFFFFF"/>
          </w:tcPr>
          <w:p w14:paraId="11532CC3" w14:textId="029E5BCD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Покупатель</w:t>
            </w: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:</w:t>
            </w:r>
          </w:p>
          <w:p w14:paraId="3EE8F6A1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ar-SA"/>
              </w:rPr>
            </w:pPr>
            <w:r w:rsidRPr="00774E18"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ar-SA"/>
              </w:rPr>
              <w:t>АО «НИИЭТ»</w:t>
            </w:r>
          </w:p>
          <w:p w14:paraId="0A4A4466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  <w:t>Генеральный директор</w:t>
            </w:r>
          </w:p>
          <w:p w14:paraId="5E2EC296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42EBE3E9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_________________</w:t>
            </w: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 xml:space="preserve">/П.П. </w:t>
            </w:r>
            <w:proofErr w:type="spellStart"/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Куцько</w:t>
            </w:r>
            <w:proofErr w:type="spellEnd"/>
          </w:p>
          <w:p w14:paraId="6E933F4D" w14:textId="040D9991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«___</w:t>
            </w:r>
            <w:proofErr w:type="gramStart"/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_»_</w:t>
            </w:r>
            <w:proofErr w:type="gramEnd"/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  202</w:t>
            </w:r>
            <w:r w:rsidR="009A4322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val="en-US" w:eastAsia="zh-CN"/>
              </w:rPr>
              <w:t>_</w:t>
            </w: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 xml:space="preserve"> г.</w:t>
            </w:r>
          </w:p>
          <w:p w14:paraId="21F06F20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1FE3E5BC" w14:textId="5E00493A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Поставщик</w:t>
            </w:r>
            <w:r w:rsidRPr="00774E18"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:</w:t>
            </w:r>
          </w:p>
          <w:p w14:paraId="354CBB3C" w14:textId="77777777" w:rsid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4C061980" w14:textId="77777777" w:rsid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210D1EC4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5BB7B69A" w14:textId="0F6201D3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_________________/</w:t>
            </w:r>
          </w:p>
          <w:p w14:paraId="31E50890" w14:textId="726B2242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«___</w:t>
            </w:r>
            <w:proofErr w:type="gramStart"/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_»_</w:t>
            </w:r>
            <w:proofErr w:type="gramEnd"/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  202</w:t>
            </w:r>
            <w:r w:rsidR="009A4322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en-US" w:eastAsia="zh-CN"/>
              </w:rPr>
              <w:t>_</w:t>
            </w: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 xml:space="preserve"> г.</w:t>
            </w:r>
          </w:p>
          <w:p w14:paraId="3A865541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М.П.</w:t>
            </w:r>
          </w:p>
        </w:tc>
      </w:tr>
    </w:tbl>
    <w:p w14:paraId="55B505CE" w14:textId="77777777" w:rsidR="00774E18" w:rsidRPr="00774E18" w:rsidRDefault="00774E18" w:rsidP="00774E18">
      <w:pPr>
        <w:widowControl/>
        <w:suppressAutoHyphens w:val="0"/>
        <w:spacing w:after="200" w:line="276" w:lineRule="auto"/>
        <w:rPr>
          <w:rFonts w:ascii="Calibri" w:hAnsi="Calibri"/>
          <w:kern w:val="0"/>
          <w:sz w:val="22"/>
          <w:szCs w:val="22"/>
        </w:rPr>
      </w:pPr>
    </w:p>
    <w:p w14:paraId="6F461D51" w14:textId="54F8F8D4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E6EC610" w14:textId="2AB146FB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DFCC5B3" w14:textId="15395EEA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4FAE649" w14:textId="38616FF6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D110A5C" w14:textId="61C724AA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FD68545" w14:textId="53C3770A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CBAA5B5" w14:textId="6F73D9E2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A7A97BB" w14:textId="5C1BB8AC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E889339" w14:textId="4884CB65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97BCBCB" w14:textId="0D45E605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D95F4EE" w14:textId="0CE22143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A22AFCD" w14:textId="7FBF289B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385BA0B" w14:textId="1C3F1C07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C22FED4" w14:textId="2596CD08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544605C" w14:textId="4B316298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0A02B66" w14:textId="5BADBB26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2F18B81" w14:textId="7781A083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2F7BAD3" w14:textId="34C70699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254DC2B" w14:textId="1C8F4D7E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09C9584" w14:textId="5220D260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502002F" w14:textId="520E440A" w:rsidR="005F74DA" w:rsidRPr="00774E18" w:rsidRDefault="005F74DA" w:rsidP="005F74DA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 xml:space="preserve">Приложение № </w:t>
      </w:r>
      <w:r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>3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 xml:space="preserve"> </w:t>
      </w:r>
    </w:p>
    <w:p w14:paraId="38CDBB7B" w14:textId="77777777" w:rsidR="005F74DA" w:rsidRPr="00774E18" w:rsidRDefault="005F74DA" w:rsidP="005F74DA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>к договору №_________/___________</w:t>
      </w:r>
    </w:p>
    <w:p w14:paraId="479E1E32" w14:textId="77777777" w:rsidR="005F74DA" w:rsidRPr="00774E18" w:rsidRDefault="005F74DA" w:rsidP="005F74DA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 xml:space="preserve"> 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>от «____» ________ 202</w:t>
      </w:r>
      <w:r w:rsidRPr="005F74DA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>_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 xml:space="preserve"> г.</w:t>
      </w:r>
    </w:p>
    <w:p w14:paraId="50339C84" w14:textId="67086684" w:rsidR="005F74D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35638D2" w14:textId="77777777" w:rsidR="005F74DA" w:rsidRPr="005F74DA" w:rsidRDefault="005F74DA" w:rsidP="005F74DA">
      <w:pPr>
        <w:widowControl/>
        <w:jc w:val="both"/>
        <w:rPr>
          <w:rFonts w:ascii="Times New Roman" w:hAnsi="Times New Roman"/>
          <w:b/>
          <w:bCs/>
          <w:color w:val="00000A"/>
          <w:kern w:val="32"/>
          <w:sz w:val="26"/>
          <w:szCs w:val="26"/>
          <w:lang w:val="x-none" w:eastAsia="hi-IN" w:bidi="hi-IN"/>
        </w:rPr>
      </w:pPr>
      <w:r w:rsidRPr="005F74DA">
        <w:rPr>
          <w:rFonts w:ascii="Times New Roman" w:hAnsi="Times New Roman"/>
          <w:b/>
          <w:bCs/>
          <w:color w:val="00000A"/>
          <w:kern w:val="32"/>
          <w:sz w:val="26"/>
          <w:szCs w:val="26"/>
          <w:lang w:val="x-none" w:eastAsia="hi-IN" w:bidi="hi-IN"/>
        </w:rPr>
        <w:t xml:space="preserve">                                             ТЕХНИЧЕСКОЕ ЗАДАНИЕ</w:t>
      </w:r>
      <w:bookmarkStart w:id="1" w:name="TOC161470191"/>
      <w:bookmarkEnd w:id="1"/>
    </w:p>
    <w:p w14:paraId="6DCE88EF" w14:textId="77777777" w:rsidR="005F74DA" w:rsidRPr="005F74DA" w:rsidRDefault="005F74DA" w:rsidP="005F74DA">
      <w:pPr>
        <w:widowControl/>
        <w:tabs>
          <w:tab w:val="left" w:pos="567"/>
        </w:tabs>
        <w:spacing w:line="276" w:lineRule="auto"/>
        <w:jc w:val="both"/>
        <w:rPr>
          <w:rFonts w:ascii="Times New Roman" w:eastAsia="SimSun" w:hAnsi="Times New Roman"/>
          <w:color w:val="00000A"/>
          <w:kern w:val="1"/>
          <w:sz w:val="26"/>
          <w:szCs w:val="26"/>
          <w:lang w:eastAsia="hi-IN" w:bidi="hi-IN"/>
        </w:rPr>
      </w:pPr>
      <w:r w:rsidRPr="005F74DA">
        <w:rPr>
          <w:rFonts w:ascii="Times New Roman" w:eastAsia="SimSun" w:hAnsi="Times New Roman" w:cs="Mangal"/>
          <w:b/>
          <w:color w:val="00000A"/>
          <w:kern w:val="1"/>
          <w:sz w:val="26"/>
          <w:szCs w:val="26"/>
          <w:lang w:eastAsia="hi-IN" w:bidi="hi-IN"/>
        </w:rPr>
        <w:t>1.     Предмет Договора:</w:t>
      </w:r>
      <w:r w:rsidRPr="005F74DA">
        <w:rPr>
          <w:rFonts w:ascii="Times New Roman" w:eastAsia="SimSun" w:hAnsi="Times New Roman" w:cs="Mangal"/>
          <w:color w:val="00000A"/>
          <w:kern w:val="1"/>
          <w:sz w:val="26"/>
          <w:szCs w:val="26"/>
          <w:lang w:eastAsia="hi-IN" w:bidi="hi-IN"/>
        </w:rPr>
        <w:t xml:space="preserve"> </w:t>
      </w:r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 xml:space="preserve">поставка калия </w:t>
      </w:r>
      <w:proofErr w:type="spellStart"/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>дицианоаурата</w:t>
      </w:r>
      <w:proofErr w:type="spellEnd"/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 xml:space="preserve"> (I) чистого для анализа (ЧДА) по ТУ2625-076-00205067-2013, (АО «</w:t>
      </w:r>
      <w:proofErr w:type="spellStart"/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>Аурат</w:t>
      </w:r>
      <w:proofErr w:type="spellEnd"/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>», Россия, ОГРН 1027739092545, далее – АО «</w:t>
      </w:r>
      <w:proofErr w:type="spellStart"/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>Аурат</w:t>
      </w:r>
      <w:proofErr w:type="spellEnd"/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 xml:space="preserve">»). </w:t>
      </w:r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eastAsia="hi-IN" w:bidi="hi-IN"/>
        </w:rPr>
        <w:t xml:space="preserve">Калий </w:t>
      </w:r>
      <w:proofErr w:type="spellStart"/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eastAsia="hi-IN" w:bidi="hi-IN"/>
        </w:rPr>
        <w:t>дицианоаурат</w:t>
      </w:r>
      <w:proofErr w:type="spellEnd"/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eastAsia="hi-IN" w:bidi="hi-IN"/>
        </w:rPr>
        <w:t xml:space="preserve"> (</w:t>
      </w:r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val="en-US" w:eastAsia="hi-IN" w:bidi="hi-IN"/>
        </w:rPr>
        <w:t>I</w:t>
      </w:r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eastAsia="hi-IN" w:bidi="hi-IN"/>
        </w:rPr>
        <w:t>) должен быть расфасован по 100 грамм.</w:t>
      </w:r>
    </w:p>
    <w:p w14:paraId="27681EF4" w14:textId="77777777" w:rsidR="005F74DA" w:rsidRPr="005F74DA" w:rsidRDefault="005F74DA" w:rsidP="005F74DA">
      <w:pPr>
        <w:widowControl/>
        <w:suppressAutoHyphens w:val="0"/>
        <w:spacing w:line="276" w:lineRule="auto"/>
        <w:ind w:right="20"/>
        <w:jc w:val="both"/>
        <w:rPr>
          <w:rFonts w:ascii="Times New Roman" w:hAnsi="Times New Roman"/>
          <w:color w:val="000000"/>
          <w:spacing w:val="3"/>
          <w:kern w:val="0"/>
          <w:sz w:val="26"/>
          <w:szCs w:val="26"/>
        </w:rPr>
      </w:pPr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 xml:space="preserve">Таблица 1 </w:t>
      </w:r>
    </w:p>
    <w:p w14:paraId="6078404B" w14:textId="77777777" w:rsidR="005F74DA" w:rsidRPr="005F74DA" w:rsidRDefault="005F74DA" w:rsidP="005F74DA">
      <w:pPr>
        <w:widowControl/>
        <w:suppressAutoHyphens w:val="0"/>
        <w:spacing w:line="276" w:lineRule="auto"/>
        <w:ind w:right="20"/>
        <w:jc w:val="both"/>
        <w:rPr>
          <w:rFonts w:ascii="Times New Roman" w:hAnsi="Times New Roman"/>
          <w:color w:val="000000"/>
          <w:spacing w:val="3"/>
          <w:kern w:val="0"/>
          <w:sz w:val="26"/>
          <w:szCs w:val="26"/>
        </w:rPr>
      </w:pPr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 xml:space="preserve">Общие требования к поставке калия </w:t>
      </w:r>
      <w:proofErr w:type="spellStart"/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>дицианоаурата</w:t>
      </w:r>
      <w:proofErr w:type="spellEnd"/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 xml:space="preserve"> (</w:t>
      </w:r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  <w:lang w:val="en-US"/>
        </w:rPr>
        <w:t>I</w:t>
      </w:r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>).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27"/>
        <w:gridCol w:w="2701"/>
        <w:gridCol w:w="2129"/>
        <w:gridCol w:w="1273"/>
      </w:tblGrid>
      <w:tr w:rsidR="005F74DA" w:rsidRPr="005F74DA" w14:paraId="082B1DE8" w14:textId="77777777" w:rsidTr="00CB7A21">
        <w:trPr>
          <w:cantSplit/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76C4B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0"/>
              <w:jc w:val="both"/>
              <w:rPr>
                <w:rFonts w:ascii="Times New Roman" w:eastAsia="SimSun" w:hAnsi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5F74DA">
              <w:rPr>
                <w:rFonts w:ascii="Times New Roman" w:eastAsia="SimSun" w:hAnsi="Times New Roman"/>
                <w:color w:val="00000A"/>
                <w:kern w:val="1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3410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0"/>
              <w:jc w:val="both"/>
              <w:rPr>
                <w:rFonts w:ascii="Times New Roman" w:eastAsia="SimSun" w:hAnsi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5F74DA">
              <w:rPr>
                <w:rFonts w:ascii="Times New Roman" w:eastAsia="SimSun" w:hAnsi="Times New Roman"/>
                <w:color w:val="00000A"/>
                <w:kern w:val="1"/>
                <w:sz w:val="26"/>
                <w:szCs w:val="26"/>
                <w:lang w:eastAsia="hi-IN" w:bidi="hi-IN"/>
              </w:rPr>
              <w:t>Наименование реагента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43A36" w14:textId="77777777" w:rsidR="005F74DA" w:rsidRPr="005F74DA" w:rsidRDefault="005F74DA" w:rsidP="005F74DA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 w:rsidRPr="005F74DA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Класс чистоты реагента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9D6CD" w14:textId="77777777" w:rsidR="005F74DA" w:rsidRPr="005F74DA" w:rsidRDefault="005F74DA" w:rsidP="005F74DA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 w:rsidRPr="005F74DA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Общее количество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E41" w14:textId="77777777" w:rsidR="005F74DA" w:rsidRPr="005F74DA" w:rsidRDefault="005F74DA" w:rsidP="005F74DA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 w:rsidRPr="005F74DA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Фасовка</w:t>
            </w:r>
          </w:p>
        </w:tc>
      </w:tr>
      <w:tr w:rsidR="005F74DA" w:rsidRPr="005F74DA" w14:paraId="5321D00F" w14:textId="77777777" w:rsidTr="00CB7A21">
        <w:trPr>
          <w:cantSplit/>
          <w:trHeight w:val="10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FC09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0"/>
              <w:jc w:val="both"/>
              <w:textAlignment w:val="center"/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</w:pP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CC4B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2"/>
              <w:jc w:val="both"/>
              <w:textAlignment w:val="center"/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</w:pP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 xml:space="preserve">Калий </w:t>
            </w:r>
            <w:proofErr w:type="spellStart"/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>дицианоаурат</w:t>
            </w:r>
            <w:proofErr w:type="spellEnd"/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 xml:space="preserve"> (</w:t>
            </w: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val="en-US" w:eastAsia="hi-IN" w:bidi="hi-IN"/>
              </w:rPr>
              <w:t>I</w:t>
            </w: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 xml:space="preserve">) </w:t>
            </w:r>
          </w:p>
          <w:p w14:paraId="786D5027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2"/>
              <w:jc w:val="both"/>
              <w:textAlignment w:val="center"/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</w:pPr>
            <w:r w:rsidRPr="005F74DA">
              <w:rPr>
                <w:rFonts w:ascii="Times New Roman" w:eastAsia="Lucida Sans Unicode" w:hAnsi="Times New Roman" w:cs="Calibri"/>
                <w:color w:val="00000A"/>
                <w:kern w:val="1"/>
                <w:sz w:val="26"/>
                <w:szCs w:val="26"/>
                <w:lang w:eastAsia="hi-IN" w:bidi="hi-IN"/>
              </w:rPr>
              <w:t>(ТУ2625-076-00205067-2013, производства АО «</w:t>
            </w:r>
            <w:proofErr w:type="spellStart"/>
            <w:r w:rsidRPr="005F74DA">
              <w:rPr>
                <w:rFonts w:ascii="Times New Roman" w:eastAsia="Lucida Sans Unicode" w:hAnsi="Times New Roman" w:cs="Calibri"/>
                <w:color w:val="00000A"/>
                <w:kern w:val="1"/>
                <w:sz w:val="26"/>
                <w:szCs w:val="26"/>
                <w:lang w:eastAsia="hi-IN" w:bidi="hi-IN"/>
              </w:rPr>
              <w:t>Аурат</w:t>
            </w:r>
            <w:proofErr w:type="spellEnd"/>
            <w:r w:rsidRPr="005F74DA">
              <w:rPr>
                <w:rFonts w:ascii="Times New Roman" w:eastAsia="Lucida Sans Unicode" w:hAnsi="Times New Roman" w:cs="Calibri"/>
                <w:color w:val="00000A"/>
                <w:kern w:val="1"/>
                <w:sz w:val="26"/>
                <w:szCs w:val="26"/>
                <w:lang w:eastAsia="hi-IN" w:bidi="hi-IN"/>
              </w:rPr>
              <w:t xml:space="preserve">». 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F27D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2"/>
              <w:jc w:val="both"/>
              <w:textAlignment w:val="center"/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</w:pP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 xml:space="preserve">Чистый для анализа (ЧДА)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B64E0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0"/>
              <w:jc w:val="both"/>
              <w:textAlignment w:val="center"/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</w:pPr>
          </w:p>
          <w:p w14:paraId="2309B972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2"/>
              <w:jc w:val="both"/>
              <w:textAlignment w:val="center"/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</w:pP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 xml:space="preserve">Ориентировочно 12 </w:t>
            </w: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val="en-US" w:eastAsia="hi-IN" w:bidi="hi-IN"/>
              </w:rPr>
              <w:t xml:space="preserve">000 </w:t>
            </w: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>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C9C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2"/>
              <w:jc w:val="both"/>
              <w:textAlignment w:val="center"/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</w:pPr>
          </w:p>
          <w:p w14:paraId="1C82707B" w14:textId="77777777" w:rsidR="005F74DA" w:rsidRPr="005F74DA" w:rsidRDefault="005F74DA" w:rsidP="005F74DA">
            <w:pPr>
              <w:widowControl/>
              <w:shd w:val="clear" w:color="auto" w:fill="FFFFFF"/>
              <w:tabs>
                <w:tab w:val="left" w:pos="708"/>
              </w:tabs>
              <w:snapToGrid w:val="0"/>
              <w:spacing w:line="276" w:lineRule="auto"/>
              <w:ind w:right="62"/>
              <w:jc w:val="both"/>
              <w:textAlignment w:val="center"/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</w:pPr>
            <w:r w:rsidRPr="005F74DA">
              <w:rPr>
                <w:rFonts w:ascii="Times New Roman" w:eastAsia="SimSun" w:hAnsi="Times New Roman"/>
                <w:color w:val="00000A"/>
                <w:kern w:val="24"/>
                <w:sz w:val="26"/>
                <w:szCs w:val="26"/>
                <w:lang w:eastAsia="hi-IN" w:bidi="hi-IN"/>
              </w:rPr>
              <w:t xml:space="preserve">    100 г</w:t>
            </w:r>
          </w:p>
        </w:tc>
      </w:tr>
    </w:tbl>
    <w:p w14:paraId="5337C430" w14:textId="77777777" w:rsidR="005F74DA" w:rsidRPr="005F74DA" w:rsidRDefault="005F74DA" w:rsidP="005F74DA">
      <w:pPr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kern w:val="0"/>
          <w:sz w:val="26"/>
          <w:szCs w:val="26"/>
        </w:rPr>
      </w:pPr>
    </w:p>
    <w:p w14:paraId="1D6E3F21" w14:textId="77777777" w:rsidR="005F74DA" w:rsidRPr="005F74DA" w:rsidRDefault="005F74DA" w:rsidP="005F74DA">
      <w:pPr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kern w:val="0"/>
          <w:sz w:val="26"/>
          <w:szCs w:val="26"/>
        </w:rPr>
      </w:pPr>
      <w:r w:rsidRPr="005F74DA">
        <w:rPr>
          <w:rFonts w:ascii="Times New Roman" w:hAnsi="Times New Roman"/>
          <w:b/>
          <w:bCs/>
          <w:kern w:val="0"/>
          <w:sz w:val="26"/>
          <w:szCs w:val="26"/>
        </w:rPr>
        <w:t>2. Требования к существенным условиям договора</w:t>
      </w:r>
    </w:p>
    <w:p w14:paraId="297898BA" w14:textId="77777777" w:rsidR="005F74DA" w:rsidRPr="005F74DA" w:rsidRDefault="005F74DA" w:rsidP="005F74DA">
      <w:pPr>
        <w:widowControl/>
        <w:numPr>
          <w:ilvl w:val="0"/>
          <w:numId w:val="5"/>
        </w:numPr>
        <w:tabs>
          <w:tab w:val="left" w:pos="0"/>
          <w:tab w:val="left" w:pos="720"/>
        </w:tabs>
        <w:suppressAutoHyphens w:val="0"/>
        <w:snapToGrid w:val="0"/>
        <w:spacing w:after="200" w:line="276" w:lineRule="auto"/>
        <w:ind w:left="0" w:firstLine="0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сумма договора не может превышать 100 000 000 (Сто миллионов) рублей 00 копеек, в том числе НДС 20% в размере 16 666 666 (Шестнадцать миллионов шестьсот шестьдесят шесть тысяч шестьсот шестьдесят шесть) рублей 67 копеек, при этом расчет цены одного грамма продукции производится по формуле с применением значения величины Д - затраты поставщика (стоимость изготовления товара, расходы по доставке, все налоги согласно действующему законодательству РФ, за исключением НДС, и другие обязательные платежи),</w:t>
      </w:r>
      <w:r w:rsidRPr="005F74DA">
        <w:rPr>
          <w:rFonts w:ascii="Calibri" w:hAnsi="Calibri"/>
          <w:kern w:val="0"/>
          <w:sz w:val="26"/>
          <w:szCs w:val="26"/>
        </w:rPr>
        <w:t xml:space="preserve"> </w:t>
      </w:r>
      <w:r w:rsidRPr="005F74DA">
        <w:rPr>
          <w:rFonts w:ascii="Times New Roman" w:hAnsi="Times New Roman"/>
          <w:b/>
          <w:kern w:val="0"/>
          <w:sz w:val="26"/>
          <w:szCs w:val="26"/>
        </w:rPr>
        <w:t>величина Д указывается участником самостоятельно.</w:t>
      </w:r>
    </w:p>
    <w:p w14:paraId="1287D2D7" w14:textId="77777777" w:rsidR="005F74DA" w:rsidRPr="005F74DA" w:rsidRDefault="005F74DA" w:rsidP="005F74DA">
      <w:pPr>
        <w:widowControl/>
        <w:spacing w:before="120" w:after="200"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 xml:space="preserve">В электронной форме на ЭТП участники процедуры закупки указывают цену заявки, равную установленной в настоящем пункте документации о закупке. </w:t>
      </w:r>
    </w:p>
    <w:p w14:paraId="7FB04F94" w14:textId="77777777" w:rsidR="005F74DA" w:rsidRPr="005F74DA" w:rsidRDefault="005F74DA" w:rsidP="005F74DA">
      <w:pPr>
        <w:widowControl/>
        <w:suppressAutoHyphens w:val="0"/>
        <w:spacing w:after="200"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В форме Коммерческого предложения, установленной в подразделе 9.2, участники процедуры закупки указывают значение величины Д.</w:t>
      </w:r>
    </w:p>
    <w:p w14:paraId="29E9D9ED" w14:textId="77777777" w:rsidR="005F74DA" w:rsidRPr="005F74DA" w:rsidRDefault="005F74DA" w:rsidP="005F74DA">
      <w:pPr>
        <w:widowControl/>
        <w:numPr>
          <w:ilvl w:val="0"/>
          <w:numId w:val="7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NanumGothic" w:eastAsia="Times New Roman" w:hAnsi="NanumGothic" w:cs="NanumGothic"/>
          <w:kern w:val="0"/>
          <w:sz w:val="26"/>
          <w:szCs w:val="26"/>
          <w:lang w:eastAsia="ru-RU"/>
        </w:rPr>
      </w:pPr>
      <w:r w:rsidRPr="005F74DA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Сроки поставки Товара:</w:t>
      </w:r>
      <w:r w:rsidRPr="005F74DA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Pr="005F74DA">
        <w:rPr>
          <w:rFonts w:ascii="Times New Roman" w:eastAsia="Times New Roman" w:hAnsi="Times New Roman" w:cs="NanumGothic"/>
          <w:kern w:val="0"/>
          <w:sz w:val="26"/>
          <w:szCs w:val="26"/>
          <w:lang w:eastAsia="ru-RU"/>
        </w:rPr>
        <w:t>в течение 10 (десяти) календарных дней с момента получения Поставщиком заявки от Покупателя (Приложение № 1)</w:t>
      </w:r>
      <w:r w:rsidRPr="005F74DA">
        <w:rPr>
          <w:rFonts w:ascii="NanumGothic" w:eastAsia="Times New Roman" w:hAnsi="NanumGothic"/>
          <w:kern w:val="0"/>
          <w:sz w:val="26"/>
          <w:szCs w:val="26"/>
          <w:lang w:eastAsia="ru-RU"/>
        </w:rPr>
        <w:t>;</w:t>
      </w:r>
    </w:p>
    <w:p w14:paraId="0B5A2800" w14:textId="77777777" w:rsidR="005F74DA" w:rsidRPr="005F74DA" w:rsidRDefault="005F74DA" w:rsidP="005F74DA">
      <w:pPr>
        <w:widowControl/>
        <w:numPr>
          <w:ilvl w:val="0"/>
          <w:numId w:val="6"/>
        </w:numPr>
        <w:tabs>
          <w:tab w:val="left" w:pos="0"/>
          <w:tab w:val="left" w:pos="720"/>
        </w:tabs>
        <w:suppressAutoHyphens w:val="0"/>
        <w:snapToGrid w:val="0"/>
        <w:spacing w:after="200" w:line="276" w:lineRule="auto"/>
        <w:ind w:left="0" w:firstLine="0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b/>
          <w:kern w:val="0"/>
          <w:sz w:val="26"/>
          <w:szCs w:val="26"/>
        </w:rPr>
        <w:t>Условия оплаты Товара:</w:t>
      </w:r>
      <w:r w:rsidRPr="005F74DA">
        <w:rPr>
          <w:rFonts w:ascii="Times New Roman" w:hAnsi="Times New Roman"/>
          <w:kern w:val="0"/>
          <w:sz w:val="26"/>
          <w:szCs w:val="26"/>
        </w:rPr>
        <w:t xml:space="preserve"> оплата товара производится путем безналичного перечисления денежных средств на расчетный счет Поставщика в течение 5 (Пяти) банковских дней с даты поставки Товара на основании выставленного счета (в соответствии с Проектом договора (Приложение №4)); </w:t>
      </w:r>
    </w:p>
    <w:p w14:paraId="1CBD45BE" w14:textId="77777777" w:rsidR="005F74DA" w:rsidRPr="005F74DA" w:rsidRDefault="005F74DA" w:rsidP="005F74DA">
      <w:pPr>
        <w:widowControl/>
        <w:numPr>
          <w:ilvl w:val="0"/>
          <w:numId w:val="6"/>
        </w:numPr>
        <w:tabs>
          <w:tab w:val="left" w:pos="0"/>
          <w:tab w:val="left" w:pos="720"/>
        </w:tabs>
        <w:suppressAutoHyphens w:val="0"/>
        <w:snapToGrid w:val="0"/>
        <w:spacing w:after="200" w:line="276" w:lineRule="auto"/>
        <w:ind w:left="0" w:firstLine="0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b/>
          <w:kern w:val="0"/>
          <w:sz w:val="26"/>
          <w:szCs w:val="26"/>
        </w:rPr>
        <w:t>Валюта:</w:t>
      </w:r>
      <w:r w:rsidRPr="005F74DA">
        <w:rPr>
          <w:rFonts w:ascii="Times New Roman" w:hAnsi="Times New Roman"/>
          <w:kern w:val="0"/>
          <w:sz w:val="26"/>
          <w:szCs w:val="26"/>
        </w:rPr>
        <w:t xml:space="preserve"> Российский рубль; </w:t>
      </w:r>
    </w:p>
    <w:p w14:paraId="24295747" w14:textId="77777777" w:rsidR="005F74DA" w:rsidRPr="005F74DA" w:rsidRDefault="005F74DA" w:rsidP="005F74DA">
      <w:pPr>
        <w:widowControl/>
        <w:numPr>
          <w:ilvl w:val="0"/>
          <w:numId w:val="6"/>
        </w:numPr>
        <w:tabs>
          <w:tab w:val="left" w:pos="0"/>
          <w:tab w:val="left" w:pos="720"/>
        </w:tabs>
        <w:suppressAutoHyphens w:val="0"/>
        <w:snapToGrid w:val="0"/>
        <w:spacing w:after="200" w:line="276" w:lineRule="auto"/>
        <w:ind w:left="0" w:firstLine="0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b/>
          <w:kern w:val="0"/>
          <w:sz w:val="26"/>
          <w:szCs w:val="26"/>
        </w:rPr>
        <w:t xml:space="preserve">Порядок формирования цены Договора: </w:t>
      </w:r>
      <w:r w:rsidRPr="005F74DA">
        <w:rPr>
          <w:rFonts w:ascii="Times New Roman" w:hAnsi="Times New Roman"/>
          <w:kern w:val="0"/>
          <w:sz w:val="26"/>
          <w:szCs w:val="26"/>
        </w:rPr>
        <w:t xml:space="preserve">цена Товара устанавливается на каждую партию Товара отдельно (по запросу Покупателя) и включает в себя все расходы, связанные с его поставкой, в том числе доставку Товара, иные затраты, связанные с исполнением </w:t>
      </w:r>
      <w:proofErr w:type="gramStart"/>
      <w:r w:rsidRPr="005F74DA">
        <w:rPr>
          <w:rFonts w:ascii="Times New Roman" w:hAnsi="Times New Roman"/>
          <w:kern w:val="0"/>
          <w:sz w:val="26"/>
          <w:szCs w:val="26"/>
        </w:rPr>
        <w:t>настоящего  договора</w:t>
      </w:r>
      <w:proofErr w:type="gramEnd"/>
      <w:r w:rsidRPr="005F74DA">
        <w:rPr>
          <w:rFonts w:ascii="Times New Roman" w:hAnsi="Times New Roman"/>
          <w:kern w:val="0"/>
          <w:sz w:val="26"/>
          <w:szCs w:val="26"/>
        </w:rPr>
        <w:t>.</w:t>
      </w:r>
    </w:p>
    <w:p w14:paraId="6105FCAF" w14:textId="77777777" w:rsidR="005F74DA" w:rsidRPr="005F74DA" w:rsidRDefault="005F74DA" w:rsidP="005F74DA">
      <w:pPr>
        <w:widowControl/>
        <w:tabs>
          <w:tab w:val="left" w:pos="0"/>
        </w:tabs>
        <w:suppressAutoHyphens w:val="0"/>
        <w:snapToGrid w:val="0"/>
        <w:spacing w:after="200"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Предложения Участников должны быть оформлены в соответствии с Формами, приведенными в разделе 9 настоящей Закупочной документации.</w:t>
      </w:r>
    </w:p>
    <w:p w14:paraId="3DBBA0C3" w14:textId="77777777" w:rsidR="005F74DA" w:rsidRPr="005F74DA" w:rsidRDefault="005F74DA" w:rsidP="005F74DA">
      <w:pPr>
        <w:widowControl/>
        <w:suppressAutoHyphens w:val="0"/>
        <w:spacing w:after="200" w:line="276" w:lineRule="auto"/>
        <w:jc w:val="both"/>
        <w:rPr>
          <w:rFonts w:ascii="Times New Roman" w:eastAsia="SimSun" w:hAnsi="Times New Roman"/>
          <w:color w:val="00000A"/>
          <w:kern w:val="0"/>
          <w:sz w:val="26"/>
          <w:szCs w:val="26"/>
        </w:rPr>
      </w:pPr>
      <w:r w:rsidRPr="005F74DA">
        <w:rPr>
          <w:rFonts w:ascii="Times New Roman" w:hAnsi="Times New Roman"/>
          <w:bCs/>
          <w:kern w:val="0"/>
          <w:sz w:val="26"/>
          <w:szCs w:val="26"/>
        </w:rPr>
        <w:t xml:space="preserve"> </w:t>
      </w:r>
      <w:r w:rsidRPr="005F74DA">
        <w:rPr>
          <w:rFonts w:ascii="Times New Roman" w:eastAsia="SimSun" w:hAnsi="Times New Roman"/>
          <w:b/>
          <w:color w:val="00000A"/>
          <w:kern w:val="0"/>
          <w:sz w:val="26"/>
          <w:szCs w:val="26"/>
        </w:rPr>
        <w:t>3. Требования, установленные Покупателем к качеству и техническим характеристикам</w:t>
      </w:r>
      <w:r w:rsidRPr="005F74DA">
        <w:rPr>
          <w:rFonts w:ascii="Times New Roman" w:eastAsia="SimSun" w:hAnsi="Times New Roman"/>
          <w:color w:val="00000A"/>
          <w:kern w:val="0"/>
          <w:sz w:val="26"/>
          <w:szCs w:val="26"/>
        </w:rPr>
        <w:t>: Поставляемая продукция и услуги должны соответствовать требованиям действующего законодательства и иным документам, устанавливающим требования к качеству Товаров и услуг, являющихся предметом настоящего Договора.</w:t>
      </w:r>
    </w:p>
    <w:p w14:paraId="621334DA" w14:textId="77777777" w:rsidR="005F74DA" w:rsidRPr="005F74DA" w:rsidRDefault="005F74DA" w:rsidP="005F74DA">
      <w:pPr>
        <w:widowControl/>
        <w:spacing w:line="360" w:lineRule="auto"/>
        <w:jc w:val="both"/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</w:pPr>
      <w:r w:rsidRPr="005F74DA"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  <w:t xml:space="preserve">Параметры химического состава и функциональные характеристики калия </w:t>
      </w:r>
      <w:proofErr w:type="spellStart"/>
      <w:r w:rsidRPr="005F74DA"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  <w:t>дицианоаурата</w:t>
      </w:r>
      <w:proofErr w:type="spellEnd"/>
      <w:r w:rsidRPr="005F74DA"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  <w:t xml:space="preserve"> (</w:t>
      </w:r>
      <w:r w:rsidRPr="005F74DA"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val="en-US" w:eastAsia="hi-IN" w:bidi="hi-IN"/>
        </w:rPr>
        <w:t>I</w:t>
      </w:r>
      <w:r w:rsidRPr="005F74DA"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  <w:t>) чистого для анализа (ЧДА) должны полностью соответствовать требованиям, предъявляемым ТУ 2625-076-00205067-2013</w:t>
      </w:r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>, АО «</w:t>
      </w:r>
      <w:proofErr w:type="spellStart"/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>Аурат</w:t>
      </w:r>
      <w:proofErr w:type="spellEnd"/>
      <w:r w:rsidRPr="005F74DA"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  <w:t>».</w:t>
      </w:r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eastAsia="hi-IN" w:bidi="hi-IN"/>
        </w:rPr>
        <w:t xml:space="preserve"> Калий </w:t>
      </w:r>
      <w:proofErr w:type="spellStart"/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eastAsia="hi-IN" w:bidi="hi-IN"/>
        </w:rPr>
        <w:t>дицианоаурат</w:t>
      </w:r>
      <w:proofErr w:type="spellEnd"/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eastAsia="hi-IN" w:bidi="hi-IN"/>
        </w:rPr>
        <w:t xml:space="preserve"> (</w:t>
      </w:r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val="en-US" w:eastAsia="hi-IN" w:bidi="hi-IN"/>
        </w:rPr>
        <w:t>I</w:t>
      </w:r>
      <w:r w:rsidRPr="005F74DA">
        <w:rPr>
          <w:rFonts w:ascii="Times New Roman" w:eastAsia="ヒラギノ角ゴ Pro W3" w:hAnsi="Times New Roman"/>
          <w:color w:val="000000"/>
          <w:spacing w:val="3"/>
          <w:kern w:val="1"/>
          <w:sz w:val="26"/>
          <w:szCs w:val="26"/>
          <w:lang w:eastAsia="hi-IN" w:bidi="hi-IN"/>
        </w:rPr>
        <w:t>) представляет собой белый или слегка желтоватый порошок, растворимый в воде, малорастворимый в спирте, нерастворимый в эфире и ацетоне.</w:t>
      </w:r>
    </w:p>
    <w:p w14:paraId="15DF6B23" w14:textId="77777777" w:rsidR="005F74DA" w:rsidRPr="005F74DA" w:rsidRDefault="005F74DA" w:rsidP="005F74DA">
      <w:pPr>
        <w:widowControl/>
        <w:jc w:val="both"/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</w:pPr>
      <w:r w:rsidRPr="005F74DA"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  <w:t>Таблица 2</w:t>
      </w:r>
    </w:p>
    <w:p w14:paraId="371DCC52" w14:textId="77777777" w:rsidR="005F74DA" w:rsidRPr="005F74DA" w:rsidRDefault="005F74DA" w:rsidP="005F74DA">
      <w:pPr>
        <w:widowControl/>
        <w:suppressAutoHyphens w:val="0"/>
        <w:ind w:right="20"/>
        <w:jc w:val="both"/>
        <w:rPr>
          <w:rFonts w:ascii="Times New Roman" w:hAnsi="Times New Roman"/>
          <w:color w:val="000000"/>
          <w:spacing w:val="3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  <w:lang w:val="x-none"/>
        </w:rPr>
        <w:t xml:space="preserve">Требования к физико-химическим характеристикам </w:t>
      </w:r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 xml:space="preserve">калия </w:t>
      </w:r>
      <w:proofErr w:type="spellStart"/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>дицианоаурата</w:t>
      </w:r>
      <w:proofErr w:type="spellEnd"/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 xml:space="preserve"> (</w:t>
      </w:r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  <w:lang w:val="en-US"/>
        </w:rPr>
        <w:t>I</w:t>
      </w:r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>).</w:t>
      </w:r>
    </w:p>
    <w:p w14:paraId="0D343EE2" w14:textId="77777777" w:rsidR="005F74DA" w:rsidRPr="005F74DA" w:rsidRDefault="005F74DA" w:rsidP="005F74DA">
      <w:pPr>
        <w:widowControl/>
        <w:suppressAutoHyphens w:val="0"/>
        <w:ind w:right="20"/>
        <w:jc w:val="both"/>
        <w:rPr>
          <w:rFonts w:ascii="Times New Roman" w:hAnsi="Times New Roman"/>
          <w:color w:val="000000"/>
          <w:spacing w:val="3"/>
          <w:kern w:val="0"/>
          <w:sz w:val="26"/>
          <w:szCs w:val="26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5F74DA" w:rsidRPr="005F74DA" w14:paraId="07ED9E74" w14:textId="77777777" w:rsidTr="00573F80">
        <w:tc>
          <w:tcPr>
            <w:tcW w:w="534" w:type="dxa"/>
          </w:tcPr>
          <w:p w14:paraId="285D1675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№</w:t>
            </w:r>
          </w:p>
        </w:tc>
        <w:tc>
          <w:tcPr>
            <w:tcW w:w="6520" w:type="dxa"/>
          </w:tcPr>
          <w:p w14:paraId="16333C61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Наименование параметра</w:t>
            </w:r>
          </w:p>
        </w:tc>
        <w:tc>
          <w:tcPr>
            <w:tcW w:w="2517" w:type="dxa"/>
          </w:tcPr>
          <w:p w14:paraId="46A01FB8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Требуемое значение</w:t>
            </w:r>
          </w:p>
        </w:tc>
      </w:tr>
      <w:tr w:rsidR="005F74DA" w:rsidRPr="005F74DA" w14:paraId="7BEEA6D9" w14:textId="77777777" w:rsidTr="00573F80">
        <w:tc>
          <w:tcPr>
            <w:tcW w:w="534" w:type="dxa"/>
          </w:tcPr>
          <w:p w14:paraId="41E47BFE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14:paraId="75758D6C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золота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Au)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 %</w:t>
            </w:r>
          </w:p>
        </w:tc>
        <w:tc>
          <w:tcPr>
            <w:tcW w:w="2517" w:type="dxa"/>
          </w:tcPr>
          <w:p w14:paraId="39BF5362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67,0-68,4</w:t>
            </w:r>
          </w:p>
        </w:tc>
      </w:tr>
      <w:tr w:rsidR="005F74DA" w:rsidRPr="005F74DA" w14:paraId="41F0F680" w14:textId="77777777" w:rsidTr="00573F80">
        <w:tc>
          <w:tcPr>
            <w:tcW w:w="534" w:type="dxa"/>
          </w:tcPr>
          <w:p w14:paraId="0D83C148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14:paraId="129A90BF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свободных цианидов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CN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vertAlign w:val="superscript"/>
              </w:rPr>
              <w:t>-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4EAF9B98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0,05</w:t>
            </w:r>
          </w:p>
        </w:tc>
      </w:tr>
      <w:tr w:rsidR="005F74DA" w:rsidRPr="005F74DA" w14:paraId="1206ADD5" w14:textId="77777777" w:rsidTr="00573F80">
        <w:tc>
          <w:tcPr>
            <w:tcW w:w="534" w:type="dxa"/>
          </w:tcPr>
          <w:p w14:paraId="542D7600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14:paraId="6F14AE3F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кремнекислоты (</w:t>
            </w:r>
            <w:proofErr w:type="spellStart"/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SiO</w:t>
            </w:r>
            <w:proofErr w:type="spellEnd"/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vertAlign w:val="subscript"/>
              </w:rPr>
              <w:t>2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076D9556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0,05</w:t>
            </w:r>
          </w:p>
        </w:tc>
      </w:tr>
      <w:tr w:rsidR="005F74DA" w:rsidRPr="005F74DA" w14:paraId="33CC4736" w14:textId="77777777" w:rsidTr="00573F80">
        <w:tc>
          <w:tcPr>
            <w:tcW w:w="534" w:type="dxa"/>
          </w:tcPr>
          <w:p w14:paraId="25477097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14:paraId="40B70AC6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углекислых солей в пересчете на углекислый калий (К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vertAlign w:val="subscript"/>
              </w:rPr>
              <w:t>2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СО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vertAlign w:val="subscript"/>
              </w:rPr>
              <w:t>3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4925376E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0,7</w:t>
            </w:r>
          </w:p>
        </w:tc>
      </w:tr>
      <w:tr w:rsidR="005F74DA" w:rsidRPr="005F74DA" w14:paraId="065911D5" w14:textId="77777777" w:rsidTr="00573F80">
        <w:tc>
          <w:tcPr>
            <w:tcW w:w="534" w:type="dxa"/>
          </w:tcPr>
          <w:p w14:paraId="3ED4AAB3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14:paraId="7FA564D3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железа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Fe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0719DDA7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0,001</w:t>
            </w:r>
          </w:p>
        </w:tc>
      </w:tr>
      <w:tr w:rsidR="005F74DA" w:rsidRPr="005F74DA" w14:paraId="2188A73B" w14:textId="77777777" w:rsidTr="00573F80">
        <w:tc>
          <w:tcPr>
            <w:tcW w:w="534" w:type="dxa"/>
          </w:tcPr>
          <w:p w14:paraId="220DDAC4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6</w:t>
            </w:r>
          </w:p>
        </w:tc>
        <w:tc>
          <w:tcPr>
            <w:tcW w:w="6520" w:type="dxa"/>
          </w:tcPr>
          <w:p w14:paraId="088E6880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натрия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Na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5A4B9B10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0,2</w:t>
            </w:r>
          </w:p>
        </w:tc>
      </w:tr>
      <w:tr w:rsidR="005F74DA" w:rsidRPr="005F74DA" w14:paraId="40A9E712" w14:textId="77777777" w:rsidTr="00573F80">
        <w:tc>
          <w:tcPr>
            <w:tcW w:w="534" w:type="dxa"/>
          </w:tcPr>
          <w:p w14:paraId="128443ED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14:paraId="772E8521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хлоридов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Cl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vertAlign w:val="superscript"/>
              </w:rPr>
              <w:t>-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4EB63F5E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0,05</w:t>
            </w:r>
          </w:p>
        </w:tc>
      </w:tr>
      <w:tr w:rsidR="005F74DA" w:rsidRPr="005F74DA" w14:paraId="455ED124" w14:textId="77777777" w:rsidTr="00573F80">
        <w:tc>
          <w:tcPr>
            <w:tcW w:w="534" w:type="dxa"/>
          </w:tcPr>
          <w:p w14:paraId="511262EC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8</w:t>
            </w:r>
          </w:p>
        </w:tc>
        <w:tc>
          <w:tcPr>
            <w:tcW w:w="6520" w:type="dxa"/>
          </w:tcPr>
          <w:p w14:paraId="4969D937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серебра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Ag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7CBEF8E1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0,003</w:t>
            </w:r>
          </w:p>
        </w:tc>
      </w:tr>
      <w:tr w:rsidR="005F74DA" w:rsidRPr="005F74DA" w14:paraId="645FCF8E" w14:textId="77777777" w:rsidTr="00573F80">
        <w:tc>
          <w:tcPr>
            <w:tcW w:w="534" w:type="dxa"/>
          </w:tcPr>
          <w:p w14:paraId="618A203A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9</w:t>
            </w:r>
          </w:p>
        </w:tc>
        <w:tc>
          <w:tcPr>
            <w:tcW w:w="6520" w:type="dxa"/>
          </w:tcPr>
          <w:p w14:paraId="0B033C39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меди (С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u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162A0072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0,0001</w:t>
            </w:r>
          </w:p>
        </w:tc>
      </w:tr>
      <w:tr w:rsidR="005F74DA" w:rsidRPr="005F74DA" w14:paraId="58C5ECAE" w14:textId="77777777" w:rsidTr="00573F80">
        <w:tc>
          <w:tcPr>
            <w:tcW w:w="534" w:type="dxa"/>
          </w:tcPr>
          <w:p w14:paraId="4AAA78FD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14:paraId="08F06C2A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висмута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Bi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0A722A1A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0,001</w:t>
            </w:r>
          </w:p>
        </w:tc>
      </w:tr>
      <w:tr w:rsidR="005F74DA" w:rsidRPr="005F74DA" w14:paraId="4B585FD2" w14:textId="77777777" w:rsidTr="00573F80">
        <w:tc>
          <w:tcPr>
            <w:tcW w:w="534" w:type="dxa"/>
          </w:tcPr>
          <w:p w14:paraId="3C15A2C2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11</w:t>
            </w:r>
          </w:p>
        </w:tc>
        <w:tc>
          <w:tcPr>
            <w:tcW w:w="6520" w:type="dxa"/>
          </w:tcPr>
          <w:p w14:paraId="2511B443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платины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Pt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333D2244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0,0005</w:t>
            </w:r>
          </w:p>
        </w:tc>
      </w:tr>
      <w:tr w:rsidR="005F74DA" w:rsidRPr="005F74DA" w14:paraId="713D50EE" w14:textId="77777777" w:rsidTr="00573F80">
        <w:tc>
          <w:tcPr>
            <w:tcW w:w="534" w:type="dxa"/>
          </w:tcPr>
          <w:p w14:paraId="1860E251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12</w:t>
            </w:r>
          </w:p>
        </w:tc>
        <w:tc>
          <w:tcPr>
            <w:tcW w:w="6520" w:type="dxa"/>
          </w:tcPr>
          <w:p w14:paraId="57D70DE6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палладия (</w:t>
            </w:r>
            <w:proofErr w:type="spellStart"/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Pd</w:t>
            </w:r>
            <w:proofErr w:type="spellEnd"/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703D0D8A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0005</w:t>
            </w:r>
          </w:p>
        </w:tc>
      </w:tr>
      <w:tr w:rsidR="005F74DA" w:rsidRPr="005F74DA" w14:paraId="1E342479" w14:textId="77777777" w:rsidTr="00573F80">
        <w:tc>
          <w:tcPr>
            <w:tcW w:w="534" w:type="dxa"/>
          </w:tcPr>
          <w:p w14:paraId="5856A695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13</w:t>
            </w:r>
          </w:p>
        </w:tc>
        <w:tc>
          <w:tcPr>
            <w:tcW w:w="6520" w:type="dxa"/>
          </w:tcPr>
          <w:p w14:paraId="0F41802B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свинца (</w:t>
            </w:r>
            <w:proofErr w:type="spellStart"/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Pb</w:t>
            </w:r>
            <w:proofErr w:type="spellEnd"/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5EDEA386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</w:t>
            </w:r>
          </w:p>
        </w:tc>
      </w:tr>
      <w:tr w:rsidR="005F74DA" w:rsidRPr="005F74DA" w14:paraId="5253AC1D" w14:textId="77777777" w:rsidTr="00573F80">
        <w:tc>
          <w:tcPr>
            <w:tcW w:w="534" w:type="dxa"/>
          </w:tcPr>
          <w:p w14:paraId="5167F2CC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14</w:t>
            </w:r>
          </w:p>
        </w:tc>
        <w:tc>
          <w:tcPr>
            <w:tcW w:w="6520" w:type="dxa"/>
          </w:tcPr>
          <w:p w14:paraId="1BDA68D5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цинка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Zn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24F47C5C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0005</w:t>
            </w:r>
          </w:p>
        </w:tc>
      </w:tr>
      <w:tr w:rsidR="005F74DA" w:rsidRPr="005F74DA" w14:paraId="3DA9E3C5" w14:textId="77777777" w:rsidTr="00573F80">
        <w:tc>
          <w:tcPr>
            <w:tcW w:w="534" w:type="dxa"/>
          </w:tcPr>
          <w:p w14:paraId="6EFEB471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15</w:t>
            </w:r>
          </w:p>
        </w:tc>
        <w:tc>
          <w:tcPr>
            <w:tcW w:w="6520" w:type="dxa"/>
          </w:tcPr>
          <w:p w14:paraId="3C5D4012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олова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Sn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606FD777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0005</w:t>
            </w:r>
          </w:p>
        </w:tc>
      </w:tr>
      <w:tr w:rsidR="005F74DA" w:rsidRPr="005F74DA" w14:paraId="25001509" w14:textId="77777777" w:rsidTr="00573F80">
        <w:tc>
          <w:tcPr>
            <w:tcW w:w="534" w:type="dxa"/>
          </w:tcPr>
          <w:p w14:paraId="3993D9DA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16</w:t>
            </w:r>
          </w:p>
        </w:tc>
        <w:tc>
          <w:tcPr>
            <w:tcW w:w="6520" w:type="dxa"/>
          </w:tcPr>
          <w:p w14:paraId="78195F80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марганца (</w:t>
            </w:r>
            <w:proofErr w:type="spellStart"/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Mn</w:t>
            </w:r>
            <w:proofErr w:type="spellEnd"/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0071B381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0005</w:t>
            </w:r>
          </w:p>
        </w:tc>
      </w:tr>
      <w:tr w:rsidR="005F74DA" w:rsidRPr="005F74DA" w14:paraId="30E543F3" w14:textId="77777777" w:rsidTr="00573F80">
        <w:tc>
          <w:tcPr>
            <w:tcW w:w="534" w:type="dxa"/>
          </w:tcPr>
          <w:p w14:paraId="0F33C474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17</w:t>
            </w:r>
          </w:p>
        </w:tc>
        <w:tc>
          <w:tcPr>
            <w:tcW w:w="6520" w:type="dxa"/>
          </w:tcPr>
          <w:p w14:paraId="50044E60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родия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Rh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503F8BDB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0005</w:t>
            </w:r>
          </w:p>
        </w:tc>
      </w:tr>
      <w:tr w:rsidR="005F74DA" w:rsidRPr="005F74DA" w14:paraId="2379D6E0" w14:textId="77777777" w:rsidTr="00573F80">
        <w:tc>
          <w:tcPr>
            <w:tcW w:w="534" w:type="dxa"/>
          </w:tcPr>
          <w:p w14:paraId="666C90A0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18</w:t>
            </w:r>
          </w:p>
        </w:tc>
        <w:tc>
          <w:tcPr>
            <w:tcW w:w="6520" w:type="dxa"/>
          </w:tcPr>
          <w:p w14:paraId="6DF531AC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хрома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Cr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727F94BC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0003</w:t>
            </w:r>
          </w:p>
        </w:tc>
      </w:tr>
      <w:tr w:rsidR="005F74DA" w:rsidRPr="005F74DA" w14:paraId="1F11BF35" w14:textId="77777777" w:rsidTr="00573F80">
        <w:tc>
          <w:tcPr>
            <w:tcW w:w="534" w:type="dxa"/>
          </w:tcPr>
          <w:p w14:paraId="14351C7B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19</w:t>
            </w:r>
          </w:p>
        </w:tc>
        <w:tc>
          <w:tcPr>
            <w:tcW w:w="6520" w:type="dxa"/>
          </w:tcPr>
          <w:p w14:paraId="54924AA3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никеля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Ni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0B4632A6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0005</w:t>
            </w:r>
          </w:p>
        </w:tc>
      </w:tr>
      <w:tr w:rsidR="005F74DA" w:rsidRPr="005F74DA" w14:paraId="7C1BB2FD" w14:textId="77777777" w:rsidTr="00573F80">
        <w:tc>
          <w:tcPr>
            <w:tcW w:w="534" w:type="dxa"/>
          </w:tcPr>
          <w:p w14:paraId="06E110E0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20</w:t>
            </w:r>
          </w:p>
        </w:tc>
        <w:tc>
          <w:tcPr>
            <w:tcW w:w="6520" w:type="dxa"/>
          </w:tcPr>
          <w:p w14:paraId="035112D5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сурьмы (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Sb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), %, не более</w:t>
            </w:r>
          </w:p>
        </w:tc>
        <w:tc>
          <w:tcPr>
            <w:tcW w:w="2517" w:type="dxa"/>
          </w:tcPr>
          <w:p w14:paraId="584C245C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0005</w:t>
            </w:r>
          </w:p>
        </w:tc>
      </w:tr>
      <w:tr w:rsidR="005F74DA" w:rsidRPr="005F74DA" w14:paraId="66451B9D" w14:textId="77777777" w:rsidTr="00573F80">
        <w:tc>
          <w:tcPr>
            <w:tcW w:w="534" w:type="dxa"/>
          </w:tcPr>
          <w:p w14:paraId="4DAE9563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21</w:t>
            </w:r>
          </w:p>
        </w:tc>
        <w:tc>
          <w:tcPr>
            <w:tcW w:w="6520" w:type="dxa"/>
          </w:tcPr>
          <w:p w14:paraId="3DA5CC02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Массовая доля тяжелых металлов, %, не более</w:t>
            </w:r>
          </w:p>
        </w:tc>
        <w:tc>
          <w:tcPr>
            <w:tcW w:w="2517" w:type="dxa"/>
          </w:tcPr>
          <w:p w14:paraId="1C9048CA" w14:textId="77777777" w:rsidR="005F74DA" w:rsidRPr="005F74DA" w:rsidRDefault="005F74DA" w:rsidP="005F74DA">
            <w:pPr>
              <w:widowControl/>
              <w:suppressAutoHyphens w:val="0"/>
              <w:ind w:right="20"/>
              <w:jc w:val="both"/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</w:pP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,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  <w:lang w:val="en-US"/>
              </w:rPr>
              <w:t>0</w:t>
            </w:r>
            <w:r w:rsidRPr="005F74DA">
              <w:rPr>
                <w:rFonts w:ascii="Times New Roman" w:hAnsi="Times New Roman"/>
                <w:color w:val="000000"/>
                <w:spacing w:val="3"/>
                <w:kern w:val="0"/>
                <w:sz w:val="26"/>
                <w:szCs w:val="26"/>
              </w:rPr>
              <w:t>1</w:t>
            </w:r>
          </w:p>
        </w:tc>
      </w:tr>
    </w:tbl>
    <w:p w14:paraId="044132A7" w14:textId="77777777" w:rsidR="005F74DA" w:rsidRPr="005F74DA" w:rsidRDefault="005F74DA" w:rsidP="005F74DA">
      <w:pPr>
        <w:widowControl/>
        <w:suppressAutoHyphens w:val="0"/>
        <w:spacing w:line="360" w:lineRule="auto"/>
        <w:ind w:right="20"/>
        <w:jc w:val="both"/>
        <w:rPr>
          <w:rFonts w:ascii="Times New Roman" w:hAnsi="Times New Roman"/>
          <w:color w:val="000000"/>
          <w:spacing w:val="3"/>
          <w:kern w:val="0"/>
          <w:sz w:val="26"/>
          <w:szCs w:val="26"/>
        </w:rPr>
      </w:pPr>
    </w:p>
    <w:p w14:paraId="5440D143" w14:textId="77777777" w:rsidR="005F74DA" w:rsidRPr="005F74DA" w:rsidRDefault="005F74DA" w:rsidP="005F74DA">
      <w:pPr>
        <w:widowControl/>
        <w:suppressAutoHyphens w:val="0"/>
        <w:spacing w:line="360" w:lineRule="auto"/>
        <w:ind w:right="20"/>
        <w:jc w:val="both"/>
        <w:rPr>
          <w:rFonts w:ascii="Times New Roman" w:hAnsi="Times New Roman"/>
          <w:color w:val="000000"/>
          <w:spacing w:val="3"/>
          <w:kern w:val="0"/>
          <w:sz w:val="26"/>
          <w:szCs w:val="26"/>
        </w:rPr>
      </w:pPr>
      <w:r w:rsidRPr="005F74DA">
        <w:rPr>
          <w:rFonts w:ascii="Times New Roman" w:hAnsi="Times New Roman"/>
          <w:color w:val="000000"/>
          <w:spacing w:val="3"/>
          <w:kern w:val="0"/>
          <w:sz w:val="26"/>
          <w:szCs w:val="26"/>
        </w:rPr>
        <w:t>Данные параметры должны быть подтверждены результатами испытаний и представлены в аналитическом паспорте качества, предоставляемом испытательной аккредитованной лабораторией изготовителя. В аналитическом паспорте качества должны быть представлены требования ТУ 2625-076-00205067-2013, результаты испытаний по каждому показателю, номер партии и дата изготовления. Для каждого показателя (компонента) таблицы 2 в аттестате аккредитации (область аккредитации) должен быть представлен диапазон определения. Испытательная лаборатория (центр) изготовителя должна быть аккредитована федеральной службой по аккредитации и соответствовать требованиям ГОСТ ИСО/МЭК 17025-2009.</w:t>
      </w:r>
    </w:p>
    <w:p w14:paraId="55A8D1B4" w14:textId="77777777" w:rsidR="005F74DA" w:rsidRPr="005F74DA" w:rsidRDefault="005F74DA" w:rsidP="005F74DA">
      <w:pPr>
        <w:widowControl/>
        <w:suppressAutoHyphens w:val="0"/>
        <w:spacing w:line="360" w:lineRule="auto"/>
        <w:ind w:right="20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  <w:lang w:val="x-none"/>
        </w:rPr>
        <w:t>Упаковка товара должна обеспечивать его полную сохранность во время транспортировки.</w:t>
      </w:r>
    </w:p>
    <w:p w14:paraId="4881C27A" w14:textId="77777777" w:rsidR="005F74DA" w:rsidRPr="005F74DA" w:rsidRDefault="005F74DA" w:rsidP="005F74DA">
      <w:pPr>
        <w:widowControl/>
        <w:suppressAutoHyphens w:val="0"/>
        <w:spacing w:line="360" w:lineRule="auto"/>
        <w:ind w:right="20"/>
        <w:jc w:val="both"/>
        <w:rPr>
          <w:rFonts w:ascii="Times New Roman" w:eastAsia="Lucida Sans Unicode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 xml:space="preserve">Гарантийный срок хранения </w:t>
      </w:r>
      <w:r w:rsidRPr="005F74DA">
        <w:rPr>
          <w:rFonts w:ascii="Times New Roman" w:eastAsia="Lucida Sans Unicode" w:hAnsi="Times New Roman"/>
          <w:kern w:val="0"/>
          <w:sz w:val="26"/>
          <w:szCs w:val="26"/>
          <w:lang w:val="x-none"/>
        </w:rPr>
        <w:t xml:space="preserve">калия </w:t>
      </w:r>
      <w:proofErr w:type="spellStart"/>
      <w:r w:rsidRPr="005F74DA">
        <w:rPr>
          <w:rFonts w:ascii="Times New Roman" w:eastAsia="Lucida Sans Unicode" w:hAnsi="Times New Roman"/>
          <w:kern w:val="0"/>
          <w:sz w:val="26"/>
          <w:szCs w:val="26"/>
          <w:lang w:val="x-none"/>
        </w:rPr>
        <w:t>дицианоаурата</w:t>
      </w:r>
      <w:proofErr w:type="spellEnd"/>
      <w:r w:rsidRPr="005F74DA">
        <w:rPr>
          <w:rFonts w:ascii="Times New Roman" w:eastAsia="Lucida Sans Unicode" w:hAnsi="Times New Roman"/>
          <w:kern w:val="0"/>
          <w:sz w:val="26"/>
          <w:szCs w:val="26"/>
          <w:lang w:val="x-none"/>
        </w:rPr>
        <w:t xml:space="preserve"> (I</w:t>
      </w:r>
      <w:r w:rsidRPr="005F74DA">
        <w:rPr>
          <w:rFonts w:ascii="Times New Roman" w:eastAsia="Lucida Sans Unicode" w:hAnsi="Times New Roman"/>
          <w:kern w:val="0"/>
          <w:sz w:val="26"/>
          <w:szCs w:val="26"/>
        </w:rPr>
        <w:t>) три года со дня изготовления.</w:t>
      </w:r>
    </w:p>
    <w:p w14:paraId="350EA53A" w14:textId="77777777" w:rsidR="005F74DA" w:rsidRPr="005F74DA" w:rsidRDefault="005F74DA" w:rsidP="005F74DA">
      <w:pPr>
        <w:widowControl/>
        <w:suppressAutoHyphens w:val="0"/>
        <w:spacing w:line="360" w:lineRule="auto"/>
        <w:ind w:right="20"/>
        <w:jc w:val="both"/>
        <w:rPr>
          <w:rFonts w:ascii="Times New Roman" w:eastAsia="Lucida Sans Unicode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  <w:lang w:val="x-none" w:eastAsia="ru-RU"/>
        </w:rPr>
        <w:t>Поставщик за счет собственных средств осуществляет замену товара в случае несоответствия данным техническим требованиям</w:t>
      </w:r>
      <w:r w:rsidRPr="005F74DA">
        <w:rPr>
          <w:rFonts w:ascii="Times New Roman" w:hAnsi="Times New Roman"/>
          <w:kern w:val="0"/>
          <w:sz w:val="26"/>
          <w:szCs w:val="26"/>
          <w:lang w:val="x-none"/>
        </w:rPr>
        <w:t xml:space="preserve"> </w:t>
      </w:r>
      <w:r w:rsidRPr="005F74DA">
        <w:rPr>
          <w:rFonts w:ascii="Times New Roman" w:hAnsi="Times New Roman"/>
          <w:kern w:val="0"/>
          <w:sz w:val="26"/>
          <w:szCs w:val="26"/>
        </w:rPr>
        <w:t>и ТУ 2625-076-00205067-2013 АО «</w:t>
      </w:r>
      <w:proofErr w:type="spellStart"/>
      <w:r w:rsidRPr="005F74DA">
        <w:rPr>
          <w:rFonts w:ascii="Times New Roman" w:hAnsi="Times New Roman"/>
          <w:kern w:val="0"/>
          <w:sz w:val="26"/>
          <w:szCs w:val="26"/>
        </w:rPr>
        <w:t>Аурат</w:t>
      </w:r>
      <w:proofErr w:type="spellEnd"/>
      <w:r w:rsidRPr="005F74DA">
        <w:rPr>
          <w:rFonts w:ascii="Times New Roman" w:hAnsi="Times New Roman"/>
          <w:kern w:val="0"/>
          <w:sz w:val="26"/>
          <w:szCs w:val="26"/>
        </w:rPr>
        <w:t xml:space="preserve">» </w:t>
      </w:r>
      <w:r w:rsidRPr="005F74DA">
        <w:rPr>
          <w:rFonts w:ascii="Times New Roman" w:hAnsi="Times New Roman"/>
          <w:kern w:val="0"/>
          <w:sz w:val="26"/>
          <w:szCs w:val="26"/>
          <w:lang w:val="x-none"/>
        </w:rPr>
        <w:t xml:space="preserve">в течение </w:t>
      </w:r>
      <w:r w:rsidRPr="005F74DA">
        <w:rPr>
          <w:rFonts w:ascii="Times New Roman" w:hAnsi="Times New Roman"/>
          <w:kern w:val="0"/>
          <w:sz w:val="26"/>
          <w:szCs w:val="26"/>
        </w:rPr>
        <w:t>10</w:t>
      </w:r>
      <w:r w:rsidRPr="005F74DA">
        <w:rPr>
          <w:rFonts w:ascii="Times New Roman" w:hAnsi="Times New Roman"/>
          <w:kern w:val="0"/>
          <w:sz w:val="26"/>
          <w:szCs w:val="26"/>
          <w:lang w:val="x-none"/>
        </w:rPr>
        <w:t xml:space="preserve"> </w:t>
      </w:r>
      <w:r w:rsidRPr="005F74DA">
        <w:rPr>
          <w:rFonts w:ascii="Times New Roman" w:hAnsi="Times New Roman"/>
          <w:kern w:val="0"/>
          <w:sz w:val="26"/>
          <w:szCs w:val="26"/>
        </w:rPr>
        <w:t>рабочих</w:t>
      </w:r>
      <w:r w:rsidRPr="005F74DA">
        <w:rPr>
          <w:rFonts w:ascii="Times New Roman" w:hAnsi="Times New Roman"/>
          <w:kern w:val="0"/>
          <w:sz w:val="26"/>
          <w:szCs w:val="26"/>
          <w:lang w:val="x-none"/>
        </w:rPr>
        <w:t xml:space="preserve"> дней</w:t>
      </w:r>
      <w:r w:rsidRPr="005F74DA">
        <w:rPr>
          <w:rFonts w:ascii="Times New Roman" w:hAnsi="Times New Roman"/>
          <w:kern w:val="0"/>
          <w:sz w:val="26"/>
          <w:szCs w:val="26"/>
          <w:lang w:val="x-none" w:eastAsia="ru-RU"/>
        </w:rPr>
        <w:t>.</w:t>
      </w:r>
    </w:p>
    <w:p w14:paraId="0DE572EC" w14:textId="77777777" w:rsidR="005F74DA" w:rsidRPr="005F74DA" w:rsidRDefault="005F74DA" w:rsidP="005F74DA">
      <w:pPr>
        <w:widowControl/>
        <w:spacing w:line="360" w:lineRule="auto"/>
        <w:jc w:val="both"/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</w:pPr>
      <w:r w:rsidRPr="005F74DA">
        <w:rPr>
          <w:rFonts w:ascii="Times New Roman" w:eastAsia="ヒラギノ角ゴ Pro W3" w:hAnsi="Times New Roman"/>
          <w:color w:val="000000"/>
          <w:kern w:val="1"/>
          <w:sz w:val="26"/>
          <w:szCs w:val="26"/>
          <w:lang w:eastAsia="hi-IN" w:bidi="hi-IN"/>
        </w:rPr>
        <w:t>На этикетке, наклеиваемой на каждую потребительскую тару</w:t>
      </w:r>
      <w:r w:rsidRPr="005F74DA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hi-IN" w:bidi="hi-IN"/>
        </w:rPr>
        <w:t xml:space="preserve"> калия </w:t>
      </w:r>
      <w:proofErr w:type="spellStart"/>
      <w:r w:rsidRPr="005F74DA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hi-IN" w:bidi="hi-IN"/>
        </w:rPr>
        <w:t>дицианоаурата</w:t>
      </w:r>
      <w:proofErr w:type="spellEnd"/>
      <w:r w:rsidRPr="005F74DA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hi-IN" w:bidi="hi-IN"/>
        </w:rPr>
        <w:t xml:space="preserve"> (I), должны быть указаны: </w:t>
      </w:r>
      <w:r w:rsidRPr="005F74DA">
        <w:rPr>
          <w:rFonts w:ascii="Times New Roman" w:eastAsia="Lucida Sans Unicode" w:hAnsi="Times New Roman" w:cs="Mangal"/>
          <w:color w:val="000000"/>
          <w:kern w:val="1"/>
          <w:sz w:val="26"/>
          <w:szCs w:val="26"/>
          <w:lang w:eastAsia="hi-IN" w:bidi="hi-IN"/>
        </w:rPr>
        <w:t>наименование предприятия изготовителя, его адрес и телефон; наименование продукта и его химическая формула; квалификация; фактическая массовая доля золота; масса нетто; номер партии; дата изготовления (месяц, год); обозначение технических условий; гарантийный срок хранения; код ОКП.</w:t>
      </w:r>
    </w:p>
    <w:p w14:paraId="36767AD6" w14:textId="77777777" w:rsidR="005F74DA" w:rsidRPr="005F74DA" w:rsidRDefault="005F74DA" w:rsidP="005F74DA">
      <w:pPr>
        <w:widowControl/>
        <w:spacing w:line="360" w:lineRule="auto"/>
        <w:jc w:val="both"/>
        <w:rPr>
          <w:rFonts w:ascii="Times New Roman" w:eastAsia="ヒラギノ角ゴ Pro W3" w:hAnsi="Times New Roman"/>
          <w:color w:val="000000"/>
          <w:kern w:val="1"/>
          <w:sz w:val="26"/>
          <w:szCs w:val="26"/>
          <w:lang w:eastAsia="hi-IN" w:bidi="hi-IN"/>
        </w:rPr>
      </w:pPr>
      <w:r w:rsidRPr="005F74DA">
        <w:rPr>
          <w:rFonts w:ascii="Times New Roman" w:eastAsia="ヒラギノ角ゴ Pro W3" w:hAnsi="Times New Roman"/>
          <w:b/>
          <w:color w:val="000000"/>
          <w:kern w:val="1"/>
          <w:sz w:val="26"/>
          <w:szCs w:val="26"/>
          <w:lang w:eastAsia="hi-IN" w:bidi="hi-IN"/>
        </w:rPr>
        <w:t xml:space="preserve">4.  Условия поставки: </w:t>
      </w:r>
      <w:r w:rsidRPr="005F74DA">
        <w:rPr>
          <w:rFonts w:ascii="Times New Roman" w:eastAsia="ヒラギノ角ゴ Pro W3" w:hAnsi="Times New Roman"/>
          <w:color w:val="000000"/>
          <w:kern w:val="1"/>
          <w:sz w:val="26"/>
          <w:szCs w:val="26"/>
          <w:lang w:eastAsia="hi-IN" w:bidi="hi-IN"/>
        </w:rPr>
        <w:t>Место</w:t>
      </w:r>
      <w:r w:rsidRPr="005F74DA">
        <w:rPr>
          <w:rFonts w:ascii="Times New Roman" w:eastAsia="ヒラギノ角ゴ Pro W3" w:hAnsi="Times New Roman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Pr="005F74DA">
        <w:rPr>
          <w:rFonts w:ascii="Times New Roman" w:eastAsia="ヒラギノ角ゴ Pro W3" w:hAnsi="Times New Roman"/>
          <w:color w:val="000000"/>
          <w:kern w:val="1"/>
          <w:sz w:val="26"/>
          <w:szCs w:val="26"/>
          <w:lang w:eastAsia="hi-IN" w:bidi="hi-IN"/>
        </w:rPr>
        <w:t xml:space="preserve">доставки товара Россия, </w:t>
      </w:r>
      <w:r w:rsidRPr="005F74DA">
        <w:rPr>
          <w:rFonts w:ascii="Times New Roman" w:eastAsia="SimSun" w:hAnsi="Times New Roman"/>
          <w:color w:val="00000A"/>
          <w:kern w:val="1"/>
          <w:sz w:val="26"/>
          <w:szCs w:val="26"/>
          <w:lang w:eastAsia="hi-IN" w:bidi="hi-IN"/>
        </w:rPr>
        <w:t xml:space="preserve">г. Воронеж, ул. Старых Большевиков, дом 5, АО «НИИЭТ». </w:t>
      </w:r>
      <w:r w:rsidRPr="005F74DA">
        <w:rPr>
          <w:rFonts w:ascii="Times New Roman" w:eastAsia="ヒラギノ角ゴ Pro W3" w:hAnsi="Times New Roman"/>
          <w:color w:val="000000"/>
          <w:kern w:val="1"/>
          <w:sz w:val="26"/>
          <w:szCs w:val="26"/>
          <w:lang w:eastAsia="hi-IN" w:bidi="hi-IN"/>
        </w:rPr>
        <w:t xml:space="preserve"> Доставка продукции до склада заказчика осуществляется специализированным перевозчиком (спецсвязь).  Поставка, доставка и оказание сопутствующих поставке услуг осуществляется силами и за счет Поставщика.</w:t>
      </w:r>
    </w:p>
    <w:p w14:paraId="7A5338EF" w14:textId="77777777" w:rsidR="005F74DA" w:rsidRPr="005F74DA" w:rsidRDefault="005F74DA" w:rsidP="005F74DA">
      <w:pPr>
        <w:widowControl/>
        <w:spacing w:line="360" w:lineRule="auto"/>
        <w:jc w:val="both"/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</w:pPr>
      <w:r w:rsidRPr="005F74DA">
        <w:rPr>
          <w:rFonts w:ascii="Times New Roman" w:eastAsia="ヒラギノ角ゴ Pro W3" w:hAnsi="Times New Roman" w:cs="Mangal"/>
          <w:color w:val="000000"/>
          <w:kern w:val="1"/>
          <w:sz w:val="26"/>
          <w:szCs w:val="26"/>
          <w:lang w:eastAsia="hi-IN" w:bidi="hi-IN"/>
        </w:rPr>
        <w:t>Поставщик до осуществления поставки обязан предоставить копии оригиналов следующих документов (на обозрение):</w:t>
      </w:r>
    </w:p>
    <w:p w14:paraId="65BC16D1" w14:textId="77777777" w:rsidR="005F74DA" w:rsidRP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а) Свидетельство о постановке на специальный учет выданное Государственной инспекцией пробирного надзора Российской Государственной пробирной палаты;</w:t>
      </w:r>
    </w:p>
    <w:p w14:paraId="7BC442A3" w14:textId="77777777" w:rsidR="005F74DA" w:rsidRP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б) Карту постановки на специальный учет, выданную Государственной инспекцией пробирного надзора Российской Государственной пробирной палаты;</w:t>
      </w:r>
    </w:p>
    <w:p w14:paraId="333D6AF1" w14:textId="77777777" w:rsidR="005F74DA" w:rsidRP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 xml:space="preserve">в) </w:t>
      </w:r>
      <w:r w:rsidRPr="005F74DA">
        <w:rPr>
          <w:rFonts w:ascii="Times New Roman" w:hAnsi="Times New Roman"/>
          <w:kern w:val="0"/>
          <w:sz w:val="26"/>
          <w:szCs w:val="26"/>
          <w:lang w:val="en-US"/>
        </w:rPr>
        <w:t>C</w:t>
      </w:r>
      <w:proofErr w:type="spellStart"/>
      <w:r w:rsidRPr="005F74DA">
        <w:rPr>
          <w:rFonts w:ascii="Times New Roman" w:hAnsi="Times New Roman"/>
          <w:kern w:val="0"/>
          <w:sz w:val="26"/>
          <w:szCs w:val="26"/>
        </w:rPr>
        <w:t>ертификат</w:t>
      </w:r>
      <w:proofErr w:type="spellEnd"/>
      <w:r w:rsidRPr="005F74DA">
        <w:rPr>
          <w:rFonts w:ascii="Times New Roman" w:hAnsi="Times New Roman"/>
          <w:kern w:val="0"/>
          <w:sz w:val="26"/>
          <w:szCs w:val="26"/>
        </w:rPr>
        <w:t xml:space="preserve"> соответствия, удостоверяющий состояние производства способного обеспечить стабильность характеристик химических соединений драгоценных металлов;</w:t>
      </w:r>
    </w:p>
    <w:p w14:paraId="563C5F9D" w14:textId="77777777" w:rsidR="005F74DA" w:rsidRP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  <w:proofErr w:type="gramStart"/>
      <w:r w:rsidRPr="005F74DA">
        <w:rPr>
          <w:rFonts w:ascii="Times New Roman" w:hAnsi="Times New Roman"/>
          <w:kern w:val="0"/>
          <w:sz w:val="26"/>
          <w:szCs w:val="26"/>
        </w:rPr>
        <w:t>г)  Аттестат</w:t>
      </w:r>
      <w:proofErr w:type="gramEnd"/>
      <w:r w:rsidRPr="005F74DA">
        <w:rPr>
          <w:rFonts w:ascii="Times New Roman" w:hAnsi="Times New Roman"/>
          <w:kern w:val="0"/>
          <w:sz w:val="26"/>
          <w:szCs w:val="26"/>
        </w:rPr>
        <w:t xml:space="preserve"> аккредитации испытательной лаборатории (центра) изготовителя, выданный федеральной службой по аккредитации.</w:t>
      </w:r>
    </w:p>
    <w:p w14:paraId="652CEF7C" w14:textId="77777777" w:rsidR="005F74DA" w:rsidRP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В обязательном порядке при осуществлении поставки при сдаче-приемке поставщик должен предоставить заказчику оригинал аналитического паспорта качества (с номером и подписями контролера ОКК АО «</w:t>
      </w:r>
      <w:proofErr w:type="spellStart"/>
      <w:r w:rsidRPr="005F74DA">
        <w:rPr>
          <w:rFonts w:ascii="Times New Roman" w:hAnsi="Times New Roman"/>
          <w:kern w:val="0"/>
          <w:sz w:val="26"/>
          <w:szCs w:val="26"/>
        </w:rPr>
        <w:t>Аурат</w:t>
      </w:r>
      <w:proofErr w:type="spellEnd"/>
      <w:r w:rsidRPr="005F74DA">
        <w:rPr>
          <w:rFonts w:ascii="Times New Roman" w:hAnsi="Times New Roman"/>
          <w:kern w:val="0"/>
          <w:sz w:val="26"/>
          <w:szCs w:val="26"/>
        </w:rPr>
        <w:t xml:space="preserve">») на калий </w:t>
      </w:r>
      <w:proofErr w:type="spellStart"/>
      <w:r w:rsidRPr="005F74DA">
        <w:rPr>
          <w:rFonts w:ascii="Times New Roman" w:hAnsi="Times New Roman"/>
          <w:kern w:val="0"/>
          <w:sz w:val="26"/>
          <w:szCs w:val="26"/>
        </w:rPr>
        <w:t>дицианоаурат</w:t>
      </w:r>
      <w:proofErr w:type="spellEnd"/>
      <w:r w:rsidRPr="005F74DA">
        <w:rPr>
          <w:rFonts w:ascii="Times New Roman" w:hAnsi="Times New Roman"/>
          <w:kern w:val="0"/>
          <w:sz w:val="26"/>
          <w:szCs w:val="26"/>
        </w:rPr>
        <w:t xml:space="preserve"> (</w:t>
      </w:r>
      <w:r w:rsidRPr="005F74DA">
        <w:rPr>
          <w:rFonts w:ascii="Times New Roman" w:hAnsi="Times New Roman"/>
          <w:kern w:val="0"/>
          <w:sz w:val="26"/>
          <w:szCs w:val="26"/>
          <w:lang w:val="en-US"/>
        </w:rPr>
        <w:t>I</w:t>
      </w:r>
      <w:r w:rsidRPr="005F74DA">
        <w:rPr>
          <w:rFonts w:ascii="Times New Roman" w:hAnsi="Times New Roman"/>
          <w:kern w:val="0"/>
          <w:sz w:val="26"/>
          <w:szCs w:val="26"/>
        </w:rPr>
        <w:t>) с указанием соответствия ТУ2625-076-00205067-2013 АО «</w:t>
      </w:r>
      <w:proofErr w:type="spellStart"/>
      <w:r w:rsidRPr="005F74DA">
        <w:rPr>
          <w:rFonts w:ascii="Times New Roman" w:hAnsi="Times New Roman"/>
          <w:kern w:val="0"/>
          <w:sz w:val="26"/>
          <w:szCs w:val="26"/>
        </w:rPr>
        <w:t>Аурат</w:t>
      </w:r>
      <w:proofErr w:type="spellEnd"/>
      <w:r w:rsidRPr="005F74DA">
        <w:rPr>
          <w:rFonts w:ascii="Times New Roman" w:hAnsi="Times New Roman"/>
          <w:kern w:val="0"/>
          <w:sz w:val="26"/>
          <w:szCs w:val="26"/>
        </w:rPr>
        <w:t>», результатов испытаний по каждому параметру, номера партии, даты изготовления и срока хранения.</w:t>
      </w:r>
    </w:p>
    <w:p w14:paraId="07EC6601" w14:textId="77777777" w:rsidR="005F74DA" w:rsidRP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Заказчик в свою очередь обладает и при заключении договора готов предоставить:</w:t>
      </w:r>
    </w:p>
    <w:p w14:paraId="1311F4CE" w14:textId="77777777" w:rsidR="005F74DA" w:rsidRP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Свидетельство о постановке на специальный учет выданное Государственной инспекцией пробирного надзора Российской Государственной пробирной палаты;</w:t>
      </w:r>
    </w:p>
    <w:p w14:paraId="32E93E68" w14:textId="5441624E" w:rsid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5F74DA">
        <w:rPr>
          <w:rFonts w:ascii="Times New Roman" w:hAnsi="Times New Roman"/>
          <w:kern w:val="0"/>
          <w:sz w:val="26"/>
          <w:szCs w:val="26"/>
        </w:rPr>
        <w:t>Карту постановки на специальный учет, выданную Государственной инспекцией пробирного надзора Российской Государственной пробирной палаты.</w:t>
      </w:r>
    </w:p>
    <w:p w14:paraId="6B653375" w14:textId="247409A4" w:rsid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</w:p>
    <w:p w14:paraId="12A28F0E" w14:textId="0156C197" w:rsid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</w:p>
    <w:p w14:paraId="784D657D" w14:textId="4C3B6FFC" w:rsid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</w:p>
    <w:p w14:paraId="1F43FA6E" w14:textId="0DEB064F" w:rsid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</w:p>
    <w:p w14:paraId="0C5DCEF5" w14:textId="77777777" w:rsidR="005F74DA" w:rsidRPr="005F74DA" w:rsidRDefault="005F74DA" w:rsidP="005F74DA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5F74DA" w:rsidRPr="00774E18" w14:paraId="79C9F823" w14:textId="77777777" w:rsidTr="00573F80">
        <w:trPr>
          <w:trHeight w:val="146"/>
        </w:trPr>
        <w:tc>
          <w:tcPr>
            <w:tcW w:w="5102" w:type="dxa"/>
            <w:shd w:val="clear" w:color="auto" w:fill="FFFFFF"/>
          </w:tcPr>
          <w:p w14:paraId="5C6F7954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Покупатель</w:t>
            </w: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:</w:t>
            </w:r>
          </w:p>
          <w:p w14:paraId="3B8E7025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ar-SA"/>
              </w:rPr>
            </w:pPr>
            <w:r w:rsidRPr="00774E18"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ar-SA"/>
              </w:rPr>
              <w:t>АО «НИИЭТ»</w:t>
            </w:r>
          </w:p>
          <w:p w14:paraId="6271131B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  <w:t>Генеральный директор</w:t>
            </w:r>
          </w:p>
          <w:p w14:paraId="26F6E095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68126B93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_________________</w:t>
            </w: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 xml:space="preserve">/П.П. </w:t>
            </w:r>
            <w:proofErr w:type="spellStart"/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Куцько</w:t>
            </w:r>
            <w:proofErr w:type="spellEnd"/>
          </w:p>
          <w:p w14:paraId="25B5D021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«___</w:t>
            </w:r>
            <w:proofErr w:type="gramStart"/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_»_</w:t>
            </w:r>
            <w:proofErr w:type="gramEnd"/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  202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val="en-US" w:eastAsia="zh-CN"/>
              </w:rPr>
              <w:t>_</w:t>
            </w: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 xml:space="preserve"> г.</w:t>
            </w:r>
          </w:p>
          <w:p w14:paraId="4AFE40C7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1707F460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Поставщик</w:t>
            </w:r>
            <w:r w:rsidRPr="00774E18"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:</w:t>
            </w:r>
          </w:p>
          <w:p w14:paraId="2736D7CD" w14:textId="77777777" w:rsidR="005F74DA" w:rsidRDefault="005F74DA" w:rsidP="00573F80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7E018D8A" w14:textId="77777777" w:rsidR="005F74DA" w:rsidRDefault="005F74DA" w:rsidP="00573F80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1C9FDE92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3C2A4F32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_________________/</w:t>
            </w:r>
          </w:p>
          <w:p w14:paraId="3E2D07EE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«___</w:t>
            </w:r>
            <w:proofErr w:type="gramStart"/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_»_</w:t>
            </w:r>
            <w:proofErr w:type="gramEnd"/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  202</w:t>
            </w: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en-US" w:eastAsia="zh-CN"/>
              </w:rPr>
              <w:t>_</w:t>
            </w: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 xml:space="preserve"> г.</w:t>
            </w:r>
          </w:p>
          <w:p w14:paraId="60961C56" w14:textId="77777777" w:rsidR="005F74DA" w:rsidRPr="00774E18" w:rsidRDefault="005F74DA" w:rsidP="00573F80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М.П.</w:t>
            </w:r>
          </w:p>
        </w:tc>
      </w:tr>
    </w:tbl>
    <w:p w14:paraId="4851CBBD" w14:textId="77777777" w:rsidR="005F74DA" w:rsidRPr="00C05D6A" w:rsidRDefault="005F74DA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sectPr w:rsidR="005F74DA" w:rsidRPr="00C05D6A" w:rsidSect="00554C0C">
      <w:footerReference w:type="default" r:id="rId8"/>
      <w:pgSz w:w="11906" w:h="16838"/>
      <w:pgMar w:top="426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5894F" w14:textId="77777777" w:rsidR="00653AA3" w:rsidRDefault="00653AA3" w:rsidP="00CD2549">
      <w:r>
        <w:separator/>
      </w:r>
    </w:p>
  </w:endnote>
  <w:endnote w:type="continuationSeparator" w:id="0">
    <w:p w14:paraId="02B923FC" w14:textId="77777777" w:rsidR="00653AA3" w:rsidRDefault="00653AA3" w:rsidP="00CD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CC"/>
    <w:family w:val="auto"/>
    <w:pitch w:val="variable"/>
  </w:font>
  <w:font w:name="NanumGothic">
    <w:altName w:val="Malgun Gothic"/>
    <w:panose1 w:val="00000000000000000000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DAC4" w14:textId="77777777" w:rsidR="00833F69" w:rsidRDefault="00833F69" w:rsidP="00D63588">
    <w:pPr>
      <w:pStyle w:val="a8"/>
    </w:pPr>
  </w:p>
  <w:p w14:paraId="09C71EB1" w14:textId="77777777" w:rsidR="00833F69" w:rsidRDefault="00833F69">
    <w:pPr>
      <w:pStyle w:val="a8"/>
      <w:jc w:val="center"/>
    </w:pPr>
  </w:p>
  <w:p w14:paraId="36F1124A" w14:textId="77777777" w:rsidR="00833F69" w:rsidRDefault="00833F69">
    <w:pPr>
      <w:pStyle w:val="a8"/>
      <w:jc w:val="center"/>
    </w:pPr>
  </w:p>
  <w:p w14:paraId="59577E3E" w14:textId="77777777" w:rsidR="00833F69" w:rsidRDefault="00833F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384B9" w14:textId="77777777" w:rsidR="00653AA3" w:rsidRDefault="00653AA3" w:rsidP="00CD2549">
      <w:r>
        <w:separator/>
      </w:r>
    </w:p>
  </w:footnote>
  <w:footnote w:type="continuationSeparator" w:id="0">
    <w:p w14:paraId="02EDCB2D" w14:textId="77777777" w:rsidR="00653AA3" w:rsidRDefault="00653AA3" w:rsidP="00CD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CD3"/>
    <w:multiLevelType w:val="hybridMultilevel"/>
    <w:tmpl w:val="7044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100C3A"/>
    <w:multiLevelType w:val="multilevel"/>
    <w:tmpl w:val="25A2327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450E6604"/>
    <w:multiLevelType w:val="hybridMultilevel"/>
    <w:tmpl w:val="68F061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A83C3D"/>
    <w:multiLevelType w:val="hybridMultilevel"/>
    <w:tmpl w:val="A62A3B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6296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5" w15:restartNumberingAfterBreak="0">
    <w:nsid w:val="5C946297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6" w15:restartNumberingAfterBreak="0">
    <w:nsid w:val="5C946298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97"/>
    <w:rsid w:val="00072D14"/>
    <w:rsid w:val="000738F3"/>
    <w:rsid w:val="000B2156"/>
    <w:rsid w:val="000E24F9"/>
    <w:rsid w:val="00100E15"/>
    <w:rsid w:val="00111EA0"/>
    <w:rsid w:val="00123632"/>
    <w:rsid w:val="00127FD2"/>
    <w:rsid w:val="00174E7B"/>
    <w:rsid w:val="001E7200"/>
    <w:rsid w:val="001E7621"/>
    <w:rsid w:val="002077F9"/>
    <w:rsid w:val="00216A6E"/>
    <w:rsid w:val="00244CEC"/>
    <w:rsid w:val="0025156A"/>
    <w:rsid w:val="00257736"/>
    <w:rsid w:val="00273B48"/>
    <w:rsid w:val="00280EFD"/>
    <w:rsid w:val="002B074B"/>
    <w:rsid w:val="002C44D3"/>
    <w:rsid w:val="002F23A3"/>
    <w:rsid w:val="002F46E0"/>
    <w:rsid w:val="00311406"/>
    <w:rsid w:val="0033602C"/>
    <w:rsid w:val="00336A32"/>
    <w:rsid w:val="003370A8"/>
    <w:rsid w:val="00392F1F"/>
    <w:rsid w:val="003C79FD"/>
    <w:rsid w:val="003D15D3"/>
    <w:rsid w:val="003F3674"/>
    <w:rsid w:val="00425DAF"/>
    <w:rsid w:val="0044253F"/>
    <w:rsid w:val="00456036"/>
    <w:rsid w:val="004741AD"/>
    <w:rsid w:val="00496506"/>
    <w:rsid w:val="004F346A"/>
    <w:rsid w:val="00522374"/>
    <w:rsid w:val="00554C0C"/>
    <w:rsid w:val="00575746"/>
    <w:rsid w:val="00597C5E"/>
    <w:rsid w:val="005A65F5"/>
    <w:rsid w:val="005B04D5"/>
    <w:rsid w:val="005C541E"/>
    <w:rsid w:val="005C6A4C"/>
    <w:rsid w:val="005C7F93"/>
    <w:rsid w:val="005F0006"/>
    <w:rsid w:val="005F74DA"/>
    <w:rsid w:val="0062104B"/>
    <w:rsid w:val="00653AA3"/>
    <w:rsid w:val="006D48E9"/>
    <w:rsid w:val="006D6CF7"/>
    <w:rsid w:val="00711120"/>
    <w:rsid w:val="00717F00"/>
    <w:rsid w:val="00724606"/>
    <w:rsid w:val="00757942"/>
    <w:rsid w:val="00763298"/>
    <w:rsid w:val="0076578A"/>
    <w:rsid w:val="00774E18"/>
    <w:rsid w:val="007833DB"/>
    <w:rsid w:val="007A1C42"/>
    <w:rsid w:val="00833F69"/>
    <w:rsid w:val="00845F1C"/>
    <w:rsid w:val="00863397"/>
    <w:rsid w:val="008B11CF"/>
    <w:rsid w:val="008B512E"/>
    <w:rsid w:val="008E5A58"/>
    <w:rsid w:val="009133E5"/>
    <w:rsid w:val="00942F20"/>
    <w:rsid w:val="0094777F"/>
    <w:rsid w:val="00952780"/>
    <w:rsid w:val="0095638B"/>
    <w:rsid w:val="00983493"/>
    <w:rsid w:val="0099772B"/>
    <w:rsid w:val="009A4322"/>
    <w:rsid w:val="009D00B5"/>
    <w:rsid w:val="00A54F6B"/>
    <w:rsid w:val="00A600C1"/>
    <w:rsid w:val="00A64BF0"/>
    <w:rsid w:val="00A85FCE"/>
    <w:rsid w:val="00B43F6D"/>
    <w:rsid w:val="00B77C09"/>
    <w:rsid w:val="00B82A5C"/>
    <w:rsid w:val="00BA6211"/>
    <w:rsid w:val="00BD52A6"/>
    <w:rsid w:val="00BF70FA"/>
    <w:rsid w:val="00C05D6A"/>
    <w:rsid w:val="00C158F6"/>
    <w:rsid w:val="00C1733B"/>
    <w:rsid w:val="00C22EFB"/>
    <w:rsid w:val="00C32F72"/>
    <w:rsid w:val="00C34C71"/>
    <w:rsid w:val="00C43F50"/>
    <w:rsid w:val="00C52CD2"/>
    <w:rsid w:val="00C576E9"/>
    <w:rsid w:val="00C71C2B"/>
    <w:rsid w:val="00C83D6D"/>
    <w:rsid w:val="00CB7A21"/>
    <w:rsid w:val="00CD2549"/>
    <w:rsid w:val="00CE4C8F"/>
    <w:rsid w:val="00D0671E"/>
    <w:rsid w:val="00D2544E"/>
    <w:rsid w:val="00D63588"/>
    <w:rsid w:val="00DA360D"/>
    <w:rsid w:val="00DD1266"/>
    <w:rsid w:val="00DD22BE"/>
    <w:rsid w:val="00DE1CA5"/>
    <w:rsid w:val="00DE416A"/>
    <w:rsid w:val="00E04D17"/>
    <w:rsid w:val="00E07A37"/>
    <w:rsid w:val="00E21F10"/>
    <w:rsid w:val="00E23036"/>
    <w:rsid w:val="00E55DA6"/>
    <w:rsid w:val="00E75945"/>
    <w:rsid w:val="00E87510"/>
    <w:rsid w:val="00EA5886"/>
    <w:rsid w:val="00EB179F"/>
    <w:rsid w:val="00EC6452"/>
    <w:rsid w:val="00ED1EA4"/>
    <w:rsid w:val="00ED272D"/>
    <w:rsid w:val="00EF7E78"/>
    <w:rsid w:val="00F077C2"/>
    <w:rsid w:val="00F20375"/>
    <w:rsid w:val="00F337A8"/>
    <w:rsid w:val="00F84B71"/>
    <w:rsid w:val="00FA68C8"/>
    <w:rsid w:val="00FE2578"/>
    <w:rsid w:val="00FF2710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DF282"/>
  <w15:docId w15:val="{C714F048-C19B-4111-8897-1EECC4BA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97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F337A8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37A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863397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6339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863397"/>
    <w:pPr>
      <w:ind w:left="720"/>
      <w:contextualSpacing/>
    </w:pPr>
  </w:style>
  <w:style w:type="paragraph" w:customStyle="1" w:styleId="ConsPlusNormal">
    <w:name w:val="ConsPlusNormal"/>
    <w:uiPriority w:val="99"/>
    <w:rsid w:val="008633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">
    <w:name w:val="Основной текст (3)_"/>
    <w:link w:val="30"/>
    <w:uiPriority w:val="99"/>
    <w:locked/>
    <w:rsid w:val="00863397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3397"/>
    <w:pPr>
      <w:shd w:val="clear" w:color="auto" w:fill="FFFFFF"/>
      <w:suppressAutoHyphens w:val="0"/>
      <w:spacing w:after="240" w:line="240" w:lineRule="atLeast"/>
      <w:jc w:val="both"/>
    </w:pPr>
    <w:rPr>
      <w:rFonts w:ascii="Times New Roman" w:eastAsia="Times New Roman" w:hAnsi="Times New Roman"/>
      <w:b/>
      <w:bCs/>
      <w:i/>
      <w:iCs/>
      <w:kern w:val="0"/>
      <w:sz w:val="24"/>
      <w:szCs w:val="22"/>
    </w:rPr>
  </w:style>
  <w:style w:type="character" w:customStyle="1" w:styleId="11">
    <w:name w:val="Заголовок №1_"/>
    <w:link w:val="12"/>
    <w:uiPriority w:val="99"/>
    <w:locked/>
    <w:rsid w:val="00863397"/>
    <w:rPr>
      <w:rFonts w:eastAsia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3397"/>
    <w:pPr>
      <w:shd w:val="clear" w:color="auto" w:fill="FFFFFF"/>
      <w:suppressAutoHyphens w:val="0"/>
      <w:spacing w:before="240" w:after="240" w:line="240" w:lineRule="atLeast"/>
      <w:jc w:val="center"/>
      <w:outlineLvl w:val="0"/>
    </w:pPr>
    <w:rPr>
      <w:rFonts w:ascii="Times New Roman" w:eastAsia="Times New Roman" w:hAnsi="Times New Roman"/>
      <w:b/>
      <w:bCs/>
      <w:kern w:val="0"/>
      <w:sz w:val="24"/>
      <w:szCs w:val="22"/>
    </w:rPr>
  </w:style>
  <w:style w:type="character" w:customStyle="1" w:styleId="2">
    <w:name w:val="Основной текст (2)_"/>
    <w:link w:val="20"/>
    <w:uiPriority w:val="99"/>
    <w:locked/>
    <w:rsid w:val="0086339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3397"/>
    <w:pPr>
      <w:shd w:val="clear" w:color="auto" w:fill="FFFFFF"/>
      <w:suppressAutoHyphens w:val="0"/>
      <w:spacing w:after="240" w:line="250" w:lineRule="exact"/>
    </w:pPr>
    <w:rPr>
      <w:rFonts w:ascii="Times New Roman" w:eastAsia="Times New Roman" w:hAnsi="Times New Roman"/>
      <w:kern w:val="0"/>
      <w:sz w:val="24"/>
      <w:szCs w:val="22"/>
    </w:rPr>
  </w:style>
  <w:style w:type="paragraph" w:styleId="a6">
    <w:name w:val="header"/>
    <w:basedOn w:val="a"/>
    <w:link w:val="a7"/>
    <w:uiPriority w:val="99"/>
    <w:rsid w:val="00CD2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D2549"/>
    <w:rPr>
      <w:rFonts w:ascii="Arial" w:hAnsi="Arial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CD2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D2549"/>
    <w:rPr>
      <w:rFonts w:ascii="Arial" w:hAnsi="Arial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F84B7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locked/>
    <w:rsid w:val="00F84B71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uiPriority w:val="99"/>
    <w:semiHidden/>
    <w:rsid w:val="00DE1CA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3"/>
    <w:uiPriority w:val="99"/>
    <w:locked/>
    <w:rsid w:val="00ED1EA4"/>
    <w:rPr>
      <w:rFonts w:eastAsia="Times New Roman"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ED1EA4"/>
    <w:pPr>
      <w:shd w:val="clear" w:color="auto" w:fill="FFFFFF"/>
      <w:suppressAutoHyphens w:val="0"/>
      <w:spacing w:after="600" w:line="240" w:lineRule="atLeast"/>
      <w:jc w:val="center"/>
    </w:pPr>
    <w:rPr>
      <w:rFonts w:ascii="Times New Roman" w:eastAsia="Times New Roman" w:hAnsi="Times New Roman"/>
      <w:spacing w:val="-3"/>
      <w:kern w:val="0"/>
      <w:szCs w:val="20"/>
      <w:lang w:eastAsia="ru-RU"/>
    </w:rPr>
  </w:style>
  <w:style w:type="paragraph" w:styleId="ad">
    <w:name w:val="Normal (Web)"/>
    <w:basedOn w:val="a"/>
    <w:uiPriority w:val="99"/>
    <w:rsid w:val="00ED1E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3">
    <w:name w:val="Font Style13"/>
    <w:uiPriority w:val="99"/>
    <w:rsid w:val="00E75945"/>
    <w:rPr>
      <w:rFonts w:ascii="Times New Roman" w:hAnsi="Times New Roman" w:cs="Times New Roman"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2077F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cs="Times New Roman"/>
      <w:kern w:val="2"/>
      <w:sz w:val="2"/>
      <w:lang w:eastAsia="en-US"/>
    </w:rPr>
  </w:style>
  <w:style w:type="character" w:customStyle="1" w:styleId="af0">
    <w:name w:val="Основной текст Знак"/>
    <w:link w:val="af1"/>
    <w:uiPriority w:val="99"/>
    <w:rsid w:val="006D6CF7"/>
  </w:style>
  <w:style w:type="paragraph" w:customStyle="1" w:styleId="af2">
    <w:name w:val="Базовый"/>
    <w:rsid w:val="00280EFD"/>
    <w:pPr>
      <w:suppressAutoHyphens/>
      <w:spacing w:before="100" w:after="100" w:line="100" w:lineRule="atLeast"/>
    </w:pPr>
    <w:rPr>
      <w:rFonts w:eastAsia="Times New Roman"/>
      <w:color w:val="00000A"/>
      <w:sz w:val="24"/>
      <w:lang w:eastAsia="zh-CN"/>
    </w:rPr>
  </w:style>
  <w:style w:type="table" w:styleId="af3">
    <w:name w:val="Table Grid"/>
    <w:basedOn w:val="a1"/>
    <w:locked/>
    <w:rsid w:val="00FE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0"/>
    <w:uiPriority w:val="99"/>
    <w:rsid w:val="001E7621"/>
    <w:pPr>
      <w:widowControl/>
      <w:suppressAutoHyphens w:val="0"/>
      <w:spacing w:after="120" w:line="276" w:lineRule="auto"/>
    </w:pPr>
    <w:rPr>
      <w:rFonts w:ascii="Times New Roman" w:hAnsi="Times New Roman"/>
      <w:kern w:val="0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E7621"/>
    <w:rPr>
      <w:rFonts w:ascii="Arial" w:hAnsi="Arial"/>
      <w:kern w:val="2"/>
      <w:szCs w:val="24"/>
      <w:lang w:eastAsia="en-US"/>
    </w:rPr>
  </w:style>
  <w:style w:type="table" w:customStyle="1" w:styleId="15">
    <w:name w:val="Сетка таблицы1"/>
    <w:basedOn w:val="a1"/>
    <w:next w:val="af3"/>
    <w:uiPriority w:val="59"/>
    <w:rsid w:val="005F74D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iet@nii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13/11/19/260</vt:lpstr>
    </vt:vector>
  </TitlesOfParts>
  <Company/>
  <LinksUpToDate>false</LinksUpToDate>
  <CharactersWithSpaces>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13/11/19/260</dc:title>
  <dc:creator>tvv</dc:creator>
  <cp:lastModifiedBy>Татьяна И. Чурсанова</cp:lastModifiedBy>
  <cp:revision>17</cp:revision>
  <cp:lastPrinted>2019-11-13T09:40:00Z</cp:lastPrinted>
  <dcterms:created xsi:type="dcterms:W3CDTF">2022-08-04T05:12:00Z</dcterms:created>
  <dcterms:modified xsi:type="dcterms:W3CDTF">2023-10-11T10:16:00Z</dcterms:modified>
</cp:coreProperties>
</file>