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9" w:type="dxa"/>
        <w:tblLook w:val="01E0" w:firstRow="1" w:lastRow="1" w:firstColumn="1" w:lastColumn="1" w:noHBand="0" w:noVBand="0"/>
      </w:tblPr>
      <w:tblGrid>
        <w:gridCol w:w="9939"/>
      </w:tblGrid>
      <w:tr w:rsidR="00767655" w:rsidRPr="00C13DB9" w:rsidTr="00800180">
        <w:tc>
          <w:tcPr>
            <w:tcW w:w="5153" w:type="dxa"/>
          </w:tcPr>
          <w:p w:rsidR="00767655" w:rsidRPr="00EA0B01" w:rsidRDefault="00767655" w:rsidP="00800180">
            <w:pPr>
              <w:spacing w:after="0" w:line="240" w:lineRule="auto"/>
              <w:ind w:left="48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7655" w:rsidRPr="00C13DB9" w:rsidTr="00800180">
        <w:tc>
          <w:tcPr>
            <w:tcW w:w="5153" w:type="dxa"/>
          </w:tcPr>
          <w:p w:rsidR="00767655" w:rsidRPr="00EA0B01" w:rsidRDefault="00767655" w:rsidP="00800180">
            <w:pPr>
              <w:spacing w:after="0" w:line="240" w:lineRule="auto"/>
              <w:ind w:firstLine="6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7655" w:rsidRPr="00C13DB9" w:rsidTr="00800180">
        <w:tc>
          <w:tcPr>
            <w:tcW w:w="5153" w:type="dxa"/>
          </w:tcPr>
          <w:p w:rsidR="00767655" w:rsidRPr="00EA0B01" w:rsidRDefault="00767655" w:rsidP="00477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7655" w:rsidRDefault="00767655" w:rsidP="00767655">
      <w:pPr>
        <w:rPr>
          <w:rFonts w:ascii="Times New Roman" w:hAnsi="Times New Roman"/>
          <w:b/>
          <w:sz w:val="24"/>
          <w:szCs w:val="24"/>
        </w:rPr>
      </w:pPr>
    </w:p>
    <w:p w:rsidR="00767655" w:rsidRPr="00EA0B01" w:rsidRDefault="00767655" w:rsidP="00767655">
      <w:pPr>
        <w:jc w:val="center"/>
        <w:rPr>
          <w:rFonts w:ascii="Times New Roman" w:hAnsi="Times New Roman"/>
          <w:b/>
          <w:sz w:val="28"/>
          <w:szCs w:val="28"/>
        </w:rPr>
      </w:pPr>
      <w:r w:rsidRPr="00EA0B01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EA0B01" w:rsidRDefault="00767655" w:rsidP="00EA0B01">
      <w:pPr>
        <w:jc w:val="center"/>
        <w:rPr>
          <w:rFonts w:ascii="Times New Roman" w:eastAsia="Times New Roman" w:hAnsi="Times New Roman" w:cs="Times New Roman"/>
          <w:b/>
          <w:bCs/>
          <w:color w:val="1E2D31"/>
          <w:sz w:val="28"/>
          <w:szCs w:val="28"/>
          <w:lang w:eastAsia="ru-RU"/>
        </w:rPr>
      </w:pPr>
      <w:r w:rsidRPr="00EA0B01">
        <w:rPr>
          <w:rFonts w:ascii="Times New Roman" w:eastAsia="Times New Roman" w:hAnsi="Times New Roman" w:cs="Times New Roman"/>
          <w:b/>
          <w:bCs/>
          <w:color w:val="1E2D31"/>
          <w:sz w:val="28"/>
          <w:szCs w:val="28"/>
          <w:lang w:eastAsia="ru-RU"/>
        </w:rPr>
        <w:t xml:space="preserve">на проведение ремонтных работ кровельного покрытия здания </w:t>
      </w:r>
    </w:p>
    <w:p w:rsidR="00767655" w:rsidRPr="00EA0B01" w:rsidRDefault="00767655" w:rsidP="00EA0B01">
      <w:pPr>
        <w:jc w:val="center"/>
        <w:rPr>
          <w:rFonts w:ascii="Times New Roman" w:eastAsia="Times New Roman" w:hAnsi="Times New Roman" w:cs="Times New Roman"/>
          <w:b/>
          <w:bCs/>
          <w:color w:val="1E2D31"/>
          <w:sz w:val="28"/>
          <w:szCs w:val="28"/>
          <w:lang w:eastAsia="ru-RU"/>
        </w:rPr>
      </w:pPr>
      <w:r w:rsidRPr="00EA0B01">
        <w:rPr>
          <w:rFonts w:ascii="Times New Roman" w:eastAsia="Times New Roman" w:hAnsi="Times New Roman" w:cs="Times New Roman"/>
          <w:b/>
          <w:bCs/>
          <w:color w:val="1E2D31"/>
          <w:sz w:val="28"/>
          <w:szCs w:val="28"/>
          <w:lang w:eastAsia="ru-RU"/>
        </w:rPr>
        <w:t>АО «НИИЭТ» в осях А-Г/1-31</w:t>
      </w:r>
    </w:p>
    <w:p w:rsidR="00767655" w:rsidRDefault="00767655" w:rsidP="00767655">
      <w:pPr>
        <w:rPr>
          <w:rFonts w:ascii="Times New Roman" w:hAnsi="Times New Roman"/>
          <w:b/>
          <w:sz w:val="24"/>
          <w:szCs w:val="24"/>
        </w:rPr>
      </w:pPr>
    </w:p>
    <w:p w:rsidR="00767655" w:rsidRPr="00EA0B01" w:rsidRDefault="00767655" w:rsidP="00767655">
      <w:pPr>
        <w:jc w:val="both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 w:rsidRPr="00EA0B01">
        <w:rPr>
          <w:rFonts w:ascii="Times New Roman" w:eastAsia="Times New Roman" w:hAnsi="Times New Roman" w:cs="Times New Roman"/>
          <w:b/>
          <w:bCs/>
          <w:color w:val="1E2D31"/>
          <w:sz w:val="28"/>
          <w:szCs w:val="28"/>
          <w:lang w:eastAsia="ru-RU"/>
        </w:rPr>
        <w:t>Место выполнения работ: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B01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г. Воронеж, ул. Старых Большевиков, дом 5, кровельное покрытие в осях А-Г/1-31 </w:t>
      </w:r>
    </w:p>
    <w:p w:rsidR="00767655" w:rsidRDefault="00767655" w:rsidP="0076765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67655" w:rsidRPr="00EA0B01" w:rsidRDefault="00767655" w:rsidP="0076765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color w:val="5E696C"/>
          <w:sz w:val="28"/>
          <w:szCs w:val="28"/>
          <w:lang w:eastAsia="ru-RU"/>
        </w:rPr>
      </w:pPr>
      <w:r w:rsidRPr="00EA0B01">
        <w:rPr>
          <w:rFonts w:ascii="Times New Roman" w:eastAsia="Times New Roman" w:hAnsi="Times New Roman"/>
          <w:b/>
          <w:bCs/>
          <w:color w:val="1E2D31"/>
          <w:sz w:val="28"/>
          <w:szCs w:val="28"/>
          <w:lang w:eastAsia="ru-RU"/>
        </w:rPr>
        <w:t>Наименование выполняемых работ:</w:t>
      </w:r>
      <w:r w:rsidRPr="00FA6C48">
        <w:rPr>
          <w:rFonts w:ascii="Times New Roman" w:hAnsi="Times New Roman"/>
          <w:sz w:val="24"/>
          <w:szCs w:val="24"/>
        </w:rPr>
        <w:t xml:space="preserve"> </w:t>
      </w:r>
      <w:r w:rsidRPr="00EA0B01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проведение ремонтных работ кровельного покрытия, в осях А-Г/1-31.</w:t>
      </w:r>
    </w:p>
    <w:p w:rsidR="00767655" w:rsidRPr="002873BB" w:rsidRDefault="00767655" w:rsidP="00767655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67655" w:rsidRPr="00EA0B01" w:rsidRDefault="00767655" w:rsidP="0076765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bCs/>
          <w:color w:val="1E2D31"/>
          <w:sz w:val="28"/>
          <w:szCs w:val="28"/>
          <w:lang w:eastAsia="ru-RU"/>
        </w:rPr>
      </w:pPr>
      <w:r w:rsidRPr="00EA0B01">
        <w:rPr>
          <w:rFonts w:ascii="Times New Roman" w:eastAsia="Times New Roman" w:hAnsi="Times New Roman"/>
          <w:b/>
          <w:bCs/>
          <w:color w:val="1E2D31"/>
          <w:sz w:val="28"/>
          <w:szCs w:val="28"/>
          <w:lang w:eastAsia="ru-RU"/>
        </w:rPr>
        <w:t>Требования к материалу.</w:t>
      </w:r>
    </w:p>
    <w:p w:rsidR="00767655" w:rsidRPr="00A72CD5" w:rsidRDefault="00767655" w:rsidP="007F5E1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12521C">
        <w:t xml:space="preserve">      </w:t>
      </w:r>
      <w:r>
        <w:t xml:space="preserve">  </w:t>
      </w:r>
      <w:r>
        <w:rPr>
          <w:color w:val="5E696C"/>
          <w:sz w:val="28"/>
          <w:szCs w:val="28"/>
        </w:rPr>
        <w:t>Р</w:t>
      </w:r>
      <w:r w:rsidRPr="00A72CD5">
        <w:rPr>
          <w:color w:val="5E696C"/>
          <w:sz w:val="28"/>
          <w:szCs w:val="28"/>
        </w:rPr>
        <w:t>емонтом металлических кровельных покрытий кровель</w:t>
      </w:r>
      <w:r>
        <w:rPr>
          <w:color w:val="5E696C"/>
          <w:sz w:val="28"/>
          <w:szCs w:val="28"/>
        </w:rPr>
        <w:t xml:space="preserve"> необходимо </w:t>
      </w:r>
      <w:r w:rsidR="00EA0B01">
        <w:rPr>
          <w:color w:val="5E696C"/>
          <w:sz w:val="28"/>
          <w:szCs w:val="28"/>
        </w:rPr>
        <w:t xml:space="preserve">выполнить </w:t>
      </w:r>
      <w:r w:rsidR="00EA0B01" w:rsidRPr="00A72CD5">
        <w:rPr>
          <w:color w:val="5E696C"/>
          <w:sz w:val="28"/>
          <w:szCs w:val="28"/>
        </w:rPr>
        <w:t>полимерными</w:t>
      </w:r>
      <w:r w:rsidRPr="00A72CD5">
        <w:rPr>
          <w:color w:val="5E696C"/>
          <w:sz w:val="28"/>
          <w:szCs w:val="28"/>
        </w:rPr>
        <w:t xml:space="preserve"> материалами без демонтажа существующих покрытий. </w:t>
      </w:r>
    </w:p>
    <w:p w:rsidR="00767655" w:rsidRPr="00A72CD5" w:rsidRDefault="00767655" w:rsidP="007F5E1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72CD5">
        <w:rPr>
          <w:color w:val="5E696C"/>
          <w:sz w:val="28"/>
          <w:szCs w:val="28"/>
        </w:rPr>
        <w:t>Металлические кровли и конструкции подвержены температурным расширениям и сужениям из-за воздействия солнечных лучей в летний период, а также в связи с понижением температуры воздуха в зимний период.</w:t>
      </w:r>
    </w:p>
    <w:p w:rsidR="00767655" w:rsidRPr="00A72CD5" w:rsidRDefault="00767655" w:rsidP="007F5E1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72CD5">
        <w:rPr>
          <w:color w:val="5E696C"/>
          <w:sz w:val="28"/>
          <w:szCs w:val="28"/>
        </w:rPr>
        <w:t xml:space="preserve">Основными местами протечек металлических кровель, как правило, являются швы между листами </w:t>
      </w:r>
      <w:proofErr w:type="spellStart"/>
      <w:r w:rsidRPr="00A72CD5">
        <w:rPr>
          <w:color w:val="5E696C"/>
          <w:sz w:val="28"/>
          <w:szCs w:val="28"/>
        </w:rPr>
        <w:t>профнастила</w:t>
      </w:r>
      <w:proofErr w:type="spellEnd"/>
      <w:r w:rsidRPr="00A72CD5">
        <w:rPr>
          <w:color w:val="5E696C"/>
          <w:sz w:val="28"/>
          <w:szCs w:val="28"/>
        </w:rPr>
        <w:t xml:space="preserve"> и места крепежей, </w:t>
      </w:r>
      <w:proofErr w:type="spellStart"/>
      <w:r w:rsidRPr="00A72CD5">
        <w:rPr>
          <w:color w:val="5E696C"/>
          <w:sz w:val="28"/>
          <w:szCs w:val="28"/>
        </w:rPr>
        <w:t>фальцевые</w:t>
      </w:r>
      <w:proofErr w:type="spellEnd"/>
      <w:r w:rsidRPr="00A72CD5">
        <w:rPr>
          <w:color w:val="5E696C"/>
          <w:sz w:val="28"/>
          <w:szCs w:val="28"/>
        </w:rPr>
        <w:t xml:space="preserve"> соединения, проходки дымовых труб и воздуховодов, участки сквозной коррозии металла, коньки, ендовы, изломы.</w:t>
      </w:r>
    </w:p>
    <w:p w:rsidR="00767655" w:rsidRDefault="00767655" w:rsidP="007F5E18">
      <w:pPr>
        <w:pStyle w:val="a3"/>
        <w:spacing w:before="0" w:beforeAutospacing="0" w:after="240" w:afterAutospacing="0"/>
        <w:jc w:val="both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>М</w:t>
      </w:r>
      <w:r w:rsidRPr="00A72CD5">
        <w:rPr>
          <w:color w:val="5E696C"/>
          <w:sz w:val="28"/>
          <w:szCs w:val="28"/>
        </w:rPr>
        <w:t>атериалы и технологи</w:t>
      </w:r>
      <w:r>
        <w:rPr>
          <w:color w:val="5E696C"/>
          <w:sz w:val="28"/>
          <w:szCs w:val="28"/>
        </w:rPr>
        <w:t>я</w:t>
      </w:r>
      <w:r w:rsidRPr="00A72CD5">
        <w:rPr>
          <w:color w:val="5E696C"/>
          <w:sz w:val="28"/>
          <w:szCs w:val="28"/>
        </w:rPr>
        <w:t xml:space="preserve"> работ, </w:t>
      </w:r>
      <w:r>
        <w:rPr>
          <w:color w:val="5E696C"/>
          <w:sz w:val="28"/>
          <w:szCs w:val="28"/>
        </w:rPr>
        <w:t xml:space="preserve">должны быть подобраны для </w:t>
      </w:r>
      <w:r w:rsidRPr="00A72CD5">
        <w:rPr>
          <w:color w:val="5E696C"/>
          <w:sz w:val="28"/>
          <w:szCs w:val="28"/>
        </w:rPr>
        <w:t>быстрого и качественно</w:t>
      </w:r>
      <w:r>
        <w:rPr>
          <w:color w:val="5E696C"/>
          <w:sz w:val="28"/>
          <w:szCs w:val="28"/>
        </w:rPr>
        <w:t>го</w:t>
      </w:r>
      <w:r w:rsidRPr="00A72CD5">
        <w:rPr>
          <w:color w:val="5E696C"/>
          <w:sz w:val="28"/>
          <w:szCs w:val="28"/>
        </w:rPr>
        <w:t xml:space="preserve"> ремонт</w:t>
      </w:r>
      <w:r>
        <w:rPr>
          <w:color w:val="5E696C"/>
          <w:sz w:val="28"/>
          <w:szCs w:val="28"/>
        </w:rPr>
        <w:t>а</w:t>
      </w:r>
      <w:r w:rsidRPr="00A72CD5">
        <w:rPr>
          <w:color w:val="5E696C"/>
          <w:sz w:val="28"/>
          <w:szCs w:val="28"/>
        </w:rPr>
        <w:t xml:space="preserve">, но </w:t>
      </w:r>
      <w:r>
        <w:rPr>
          <w:color w:val="5E696C"/>
          <w:sz w:val="28"/>
          <w:szCs w:val="28"/>
        </w:rPr>
        <w:t>при этом</w:t>
      </w:r>
      <w:r w:rsidRPr="00A72CD5">
        <w:rPr>
          <w:color w:val="5E696C"/>
          <w:sz w:val="28"/>
          <w:szCs w:val="28"/>
        </w:rPr>
        <w:t xml:space="preserve"> производить полную гидроизоляцию поверхностей и защищать от коррозии за один прием.</w:t>
      </w:r>
    </w:p>
    <w:p w:rsidR="00EA0B01" w:rsidRPr="00A72CD5" w:rsidRDefault="00EA0B01" w:rsidP="007F5E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Материал должен обладать в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ысок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ой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стойкост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ью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к внешним факторам, включая ультрафиолетовое излучение, воздействие агрессивных веществ</w:t>
      </w:r>
    </w:p>
    <w:p w:rsidR="00EA0B01" w:rsidRPr="00A72CD5" w:rsidRDefault="00EA0B01" w:rsidP="007F5E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 w:rsidRPr="00A52154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У материла должна быть отличная адгезия к метал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л профилю</w:t>
      </w:r>
    </w:p>
    <w:p w:rsidR="00EA0B01" w:rsidRPr="00A72CD5" w:rsidRDefault="00EA0B01" w:rsidP="007F5E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Материал должен быть </w:t>
      </w:r>
      <w:proofErr w:type="spellStart"/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коррозионно</w:t>
      </w:r>
      <w:proofErr w:type="spellEnd"/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стойким</w:t>
      </w:r>
    </w:p>
    <w:p w:rsidR="00EA0B01" w:rsidRPr="00767655" w:rsidRDefault="00EA0B01" w:rsidP="00767655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EA0B01" w:rsidRPr="00477E91" w:rsidRDefault="00767655" w:rsidP="00477E91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       </w:t>
      </w:r>
      <w:r w:rsidRPr="0076765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Все поставляемые для работ материалы должны иметь соответствующие сертификаты, технические паспорта и другие документы, удостоверяющие их качество в соответствие с нормативными документами, действующими в РФ.</w:t>
      </w:r>
    </w:p>
    <w:p w:rsidR="00EA0B01" w:rsidRPr="00A72CD5" w:rsidRDefault="00EA0B01" w:rsidP="001B23F4">
      <w:pPr>
        <w:pStyle w:val="a3"/>
        <w:numPr>
          <w:ilvl w:val="0"/>
          <w:numId w:val="4"/>
        </w:numPr>
        <w:spacing w:before="0" w:beforeAutospacing="0" w:after="0" w:afterAutospacing="0"/>
        <w:ind w:hanging="357"/>
        <w:rPr>
          <w:sz w:val="28"/>
          <w:szCs w:val="28"/>
        </w:rPr>
      </w:pPr>
      <w:r>
        <w:rPr>
          <w:b/>
          <w:bCs/>
          <w:color w:val="1E2D31"/>
          <w:sz w:val="28"/>
          <w:szCs w:val="28"/>
        </w:rPr>
        <w:lastRenderedPageBreak/>
        <w:t>Требования к выполнению работ</w:t>
      </w:r>
    </w:p>
    <w:p w:rsidR="00EA0B01" w:rsidRPr="00A72CD5" w:rsidRDefault="00EA0B01" w:rsidP="00005BA4">
      <w:pPr>
        <w:numPr>
          <w:ilvl w:val="0"/>
          <w:numId w:val="1"/>
        </w:numPr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Работы необходимо выполнить без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демонтажа старых покрытий (не прерыва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я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текущие работы 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предприятия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)</w:t>
      </w:r>
    </w:p>
    <w:p w:rsidR="00EA0B01" w:rsidRPr="00A72CD5" w:rsidRDefault="00EA0B01" w:rsidP="00005BA4">
      <w:pPr>
        <w:numPr>
          <w:ilvl w:val="0"/>
          <w:numId w:val="1"/>
        </w:numPr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При осуществлении работ исключить или минимизировать 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Отсутствие работ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ы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с открытым огнем</w:t>
      </w:r>
    </w:p>
    <w:p w:rsidR="00EA0B01" w:rsidRPr="00A72CD5" w:rsidRDefault="00EA0B01" w:rsidP="00005BA4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Работы необходимо выполнять быстро, запланированный участок к ремонту нельзя оставлять открытым на вечернее или ночное время, а также в непогоду.</w:t>
      </w:r>
    </w:p>
    <w:p w:rsidR="00EA0B01" w:rsidRPr="00A72CD5" w:rsidRDefault="00EA0B01" w:rsidP="00005BA4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Срок службы 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применяемых материалов должен составлять 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более 10 лет</w:t>
      </w:r>
    </w:p>
    <w:p w:rsidR="00EA0B01" w:rsidRDefault="00EA0B01" w:rsidP="00005BA4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Применяемый материал необходимо подобрать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(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колеровать</w:t>
      </w: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)</w:t>
      </w:r>
      <w:r w:rsidRPr="00A72CD5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в цвет основной кровли</w:t>
      </w:r>
    </w:p>
    <w:p w:rsidR="00767655" w:rsidRPr="001751F8" w:rsidRDefault="00EA0B01" w:rsidP="00005BA4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Необходимо установить обогрев водостоков кровли</w:t>
      </w:r>
    </w:p>
    <w:p w:rsidR="00767655" w:rsidRDefault="00767655" w:rsidP="00005BA4">
      <w:pPr>
        <w:pStyle w:val="a3"/>
        <w:spacing w:after="240"/>
        <w:ind w:firstLine="284"/>
        <w:jc w:val="both"/>
        <w:rPr>
          <w:color w:val="5E696C"/>
          <w:sz w:val="28"/>
          <w:szCs w:val="28"/>
        </w:rPr>
      </w:pPr>
      <w:r w:rsidRPr="001751F8">
        <w:rPr>
          <w:b/>
          <w:bCs/>
          <w:color w:val="1E2D31"/>
          <w:sz w:val="28"/>
          <w:szCs w:val="28"/>
        </w:rPr>
        <w:t>Общие требования к выполняемым работам:</w:t>
      </w:r>
      <w:r w:rsidRPr="00767655">
        <w:rPr>
          <w:b/>
          <w:color w:val="5E696C"/>
          <w:sz w:val="28"/>
          <w:szCs w:val="28"/>
        </w:rPr>
        <w:t xml:space="preserve"> </w:t>
      </w:r>
      <w:r w:rsidRPr="00767655">
        <w:rPr>
          <w:color w:val="5E696C"/>
          <w:sz w:val="28"/>
          <w:szCs w:val="28"/>
        </w:rPr>
        <w:t xml:space="preserve">исполнитель обязан предоставить Заказчику список рабочих с приложением копий документов, удостоверяющих личность, свидетельств о регистрации работников и иные документы, предусмотренные законодательством для осуществления трудовой деятельности на территории РФ, в срок до планируемого их привлечения к работе; передать Заказчику списки используемого автотранспорта с указанием регистрационных номеров; а так же не привлекать для работы на объекте граждан, не рекомендованных для выполнения работ в результате согласования Заказчика. Окончательный расчет после подписания актов выполненных работ – форма КС2, справки стоимости выполненных работ и затрат – форма КС3. Подрядчик обязан при предъявлении актов выполненных работ предоставлять комплект исполнительной документации (акты скрытых работ, исполнительные схемы, паспорта и сертификаты на материалы, кабельные журналы, журнал входного контроля строительных материалов) в 2 экз. (1 оригинал и 1 заверенная копия). В сметный расчет должен быть включен весь перечень работ, отраженный в техническом задании на ремонт. Материал, приобретенный исполнителем работ и не использованный в выполненных работах оплачиваться заказчиком не будет. </w:t>
      </w:r>
    </w:p>
    <w:p w:rsidR="001751F8" w:rsidRPr="00A72CD5" w:rsidRDefault="001751F8" w:rsidP="001B23F4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5E696C"/>
          <w:sz w:val="28"/>
          <w:szCs w:val="28"/>
        </w:rPr>
      </w:pPr>
      <w:r>
        <w:rPr>
          <w:b/>
          <w:bCs/>
          <w:color w:val="1E2D31"/>
          <w:sz w:val="28"/>
          <w:szCs w:val="28"/>
        </w:rPr>
        <w:t>Требования к подрядной организации</w:t>
      </w:r>
    </w:p>
    <w:p w:rsidR="001751F8" w:rsidRDefault="001751F8" w:rsidP="006D4FE2">
      <w:pPr>
        <w:pStyle w:val="a3"/>
        <w:spacing w:before="0" w:beforeAutospacing="0" w:after="0" w:afterAutospacing="0"/>
        <w:jc w:val="both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 xml:space="preserve">     Подрядная организация должна иметь своих штатных промышленных альпинистов со всем необходимым оборудованием и снаряжением для выполнения высотных работ. </w:t>
      </w:r>
      <w:r w:rsidR="001B23F4">
        <w:rPr>
          <w:color w:val="5E696C"/>
          <w:sz w:val="28"/>
          <w:szCs w:val="28"/>
        </w:rPr>
        <w:t>У организации</w:t>
      </w:r>
      <w:r>
        <w:rPr>
          <w:color w:val="5E696C"/>
          <w:sz w:val="28"/>
          <w:szCs w:val="28"/>
        </w:rPr>
        <w:t xml:space="preserve"> долж</w:t>
      </w:r>
      <w:r w:rsidR="00005BA4">
        <w:rPr>
          <w:color w:val="5E696C"/>
          <w:sz w:val="28"/>
          <w:szCs w:val="28"/>
        </w:rPr>
        <w:t>ен</w:t>
      </w:r>
      <w:r>
        <w:rPr>
          <w:color w:val="5E696C"/>
          <w:sz w:val="28"/>
          <w:szCs w:val="28"/>
        </w:rPr>
        <w:t xml:space="preserve"> быть </w:t>
      </w:r>
      <w:r w:rsidR="001B23F4">
        <w:rPr>
          <w:color w:val="5E696C"/>
          <w:sz w:val="28"/>
          <w:szCs w:val="28"/>
        </w:rPr>
        <w:t>опыт выполнения</w:t>
      </w:r>
      <w:r>
        <w:rPr>
          <w:color w:val="5E696C"/>
          <w:sz w:val="28"/>
          <w:szCs w:val="28"/>
        </w:rPr>
        <w:t xml:space="preserve"> аналогичных </w:t>
      </w:r>
      <w:r w:rsidR="001B23F4">
        <w:rPr>
          <w:color w:val="5E696C"/>
          <w:sz w:val="28"/>
          <w:szCs w:val="28"/>
        </w:rPr>
        <w:t>видов работ</w:t>
      </w:r>
      <w:r>
        <w:rPr>
          <w:color w:val="5E696C"/>
          <w:sz w:val="28"/>
          <w:szCs w:val="28"/>
        </w:rPr>
        <w:t xml:space="preserve"> по ремонту кровель. </w:t>
      </w:r>
      <w:r w:rsidR="001B23F4">
        <w:rPr>
          <w:color w:val="5E696C"/>
          <w:sz w:val="28"/>
          <w:szCs w:val="28"/>
        </w:rPr>
        <w:t>Документы, подтверждающие наличие опыта работы, связанного с проведением ремонтных работ кровель, за 5 лет: (копии подписанных договоров, контрактов, актов сдачи приемки оказанных услуг (выполненных работ)</w:t>
      </w:r>
      <w:r w:rsidR="006D3F00">
        <w:rPr>
          <w:color w:val="5E696C"/>
          <w:sz w:val="28"/>
          <w:szCs w:val="28"/>
        </w:rPr>
        <w:t xml:space="preserve"> необходимо включить в состав заявки на участие в закупке.</w:t>
      </w:r>
    </w:p>
    <w:p w:rsidR="001751F8" w:rsidRPr="001751F8" w:rsidRDefault="001751F8" w:rsidP="001751F8">
      <w:pPr>
        <w:pStyle w:val="a3"/>
        <w:spacing w:after="240"/>
        <w:rPr>
          <w:b/>
          <w:bCs/>
          <w:sz w:val="28"/>
          <w:szCs w:val="28"/>
        </w:rPr>
      </w:pPr>
      <w:r w:rsidRPr="001751F8">
        <w:rPr>
          <w:b/>
          <w:bCs/>
          <w:sz w:val="28"/>
          <w:szCs w:val="28"/>
        </w:rPr>
        <w:t xml:space="preserve">5. </w:t>
      </w:r>
      <w:r w:rsidR="00767655" w:rsidRPr="001751F8">
        <w:rPr>
          <w:b/>
          <w:bCs/>
          <w:sz w:val="28"/>
          <w:szCs w:val="28"/>
        </w:rPr>
        <w:t xml:space="preserve">Требования к безопасности выполнения работ и </w:t>
      </w:r>
      <w:r w:rsidRPr="001751F8">
        <w:rPr>
          <w:b/>
          <w:bCs/>
          <w:sz w:val="28"/>
          <w:szCs w:val="28"/>
        </w:rPr>
        <w:t>безопасности результатов работ.</w:t>
      </w:r>
    </w:p>
    <w:p w:rsidR="00767655" w:rsidRPr="00767655" w:rsidRDefault="001751F8" w:rsidP="00F74C50">
      <w:pPr>
        <w:pStyle w:val="a3"/>
        <w:spacing w:after="240"/>
        <w:jc w:val="both"/>
        <w:rPr>
          <w:bCs/>
          <w:color w:val="5E696C"/>
          <w:sz w:val="28"/>
          <w:szCs w:val="28"/>
        </w:rPr>
      </w:pPr>
      <w:r>
        <w:rPr>
          <w:bCs/>
          <w:color w:val="5E696C"/>
          <w:sz w:val="28"/>
          <w:szCs w:val="28"/>
        </w:rPr>
        <w:lastRenderedPageBreak/>
        <w:t xml:space="preserve">      В</w:t>
      </w:r>
      <w:r w:rsidR="00767655" w:rsidRPr="00767655">
        <w:rPr>
          <w:bCs/>
          <w:color w:val="5E696C"/>
          <w:sz w:val="28"/>
          <w:szCs w:val="28"/>
        </w:rPr>
        <w:t>се сотрудники подрядной организации, участвующие в производстве работ, должны выполнять мероприятия по охране труда: пройти инструктаж по технике безопасности перед началом производства работ, а также проходить плановые, целевые и внеочередные инструктажи, должны быть обеспечены средствами защиты, исправным инструментом, спецодеждой с эмблемой подрядной организации, средствами освещения, страховочными средствами. Все работы должны производится в соответствии с действующими Правилами пожарной безопасности, соответствующими документами, СНиП. Допуск к опасным видам работ осуществляется только на основании выписываемого наряда-допуска, при наличии испытанного инструмента. Все машины и оборудование, используемые подрядной организацией для проведения работ, должны находиться в технически исправном состоянии, иметь необходимые сертификаты и разрешение на их использование.</w:t>
      </w:r>
    </w:p>
    <w:p w:rsidR="001751F8" w:rsidRPr="001751F8" w:rsidRDefault="001751F8" w:rsidP="001751F8">
      <w:pPr>
        <w:pStyle w:val="a3"/>
        <w:spacing w:after="240"/>
        <w:rPr>
          <w:bCs/>
          <w:sz w:val="28"/>
          <w:szCs w:val="28"/>
        </w:rPr>
      </w:pPr>
      <w:r w:rsidRPr="001751F8">
        <w:rPr>
          <w:b/>
          <w:bCs/>
          <w:sz w:val="28"/>
          <w:szCs w:val="28"/>
        </w:rPr>
        <w:t xml:space="preserve">6. </w:t>
      </w:r>
      <w:r w:rsidR="00767655" w:rsidRPr="001751F8">
        <w:rPr>
          <w:b/>
          <w:bCs/>
          <w:sz w:val="28"/>
          <w:szCs w:val="28"/>
        </w:rPr>
        <w:t>Порядок сдачи и приемки выполненных работ</w:t>
      </w:r>
      <w:r w:rsidRPr="001751F8">
        <w:rPr>
          <w:b/>
          <w:bCs/>
          <w:sz w:val="28"/>
          <w:szCs w:val="28"/>
        </w:rPr>
        <w:t>.</w:t>
      </w:r>
    </w:p>
    <w:p w:rsidR="00767655" w:rsidRPr="00767655" w:rsidRDefault="00767655" w:rsidP="00F74C50">
      <w:pPr>
        <w:pStyle w:val="a3"/>
        <w:spacing w:after="240"/>
        <w:jc w:val="both"/>
        <w:rPr>
          <w:bCs/>
          <w:color w:val="5E696C"/>
          <w:sz w:val="28"/>
          <w:szCs w:val="28"/>
        </w:rPr>
      </w:pPr>
      <w:r w:rsidRPr="00767655">
        <w:rPr>
          <w:b/>
          <w:bCs/>
          <w:color w:val="5E696C"/>
          <w:sz w:val="28"/>
          <w:szCs w:val="28"/>
        </w:rPr>
        <w:t xml:space="preserve"> </w:t>
      </w:r>
      <w:r w:rsidR="001751F8">
        <w:rPr>
          <w:b/>
          <w:bCs/>
          <w:color w:val="5E696C"/>
          <w:sz w:val="28"/>
          <w:szCs w:val="28"/>
        </w:rPr>
        <w:t xml:space="preserve">   </w:t>
      </w:r>
      <w:r w:rsidR="001751F8">
        <w:rPr>
          <w:bCs/>
          <w:color w:val="5E696C"/>
          <w:sz w:val="28"/>
          <w:szCs w:val="28"/>
        </w:rPr>
        <w:t>П</w:t>
      </w:r>
      <w:r w:rsidRPr="00767655">
        <w:rPr>
          <w:bCs/>
          <w:color w:val="5E696C"/>
          <w:sz w:val="28"/>
          <w:szCs w:val="28"/>
        </w:rPr>
        <w:t xml:space="preserve">о результатам выполнения работ ответственными представителями Заказчика осуществляется приемка выполненных работ. Заказчик назначает своего представителя, который осуществляет контроль за проведением работ. </w:t>
      </w:r>
    </w:p>
    <w:p w:rsidR="00767655" w:rsidRPr="00767655" w:rsidRDefault="001751F8" w:rsidP="00F74C50">
      <w:pPr>
        <w:pStyle w:val="a3"/>
        <w:spacing w:after="240"/>
        <w:jc w:val="both"/>
        <w:rPr>
          <w:bCs/>
          <w:color w:val="5E696C"/>
          <w:sz w:val="28"/>
          <w:szCs w:val="28"/>
        </w:rPr>
      </w:pPr>
      <w:r w:rsidRPr="001751F8">
        <w:rPr>
          <w:b/>
          <w:bCs/>
          <w:sz w:val="28"/>
          <w:szCs w:val="28"/>
        </w:rPr>
        <w:t xml:space="preserve">7. </w:t>
      </w:r>
      <w:r w:rsidR="00767655" w:rsidRPr="001751F8">
        <w:rPr>
          <w:b/>
          <w:bCs/>
          <w:sz w:val="28"/>
          <w:szCs w:val="28"/>
        </w:rPr>
        <w:t>Требования по объему гарантий качества работ:</w:t>
      </w:r>
      <w:r w:rsidR="00767655" w:rsidRPr="00767655">
        <w:rPr>
          <w:b/>
          <w:bCs/>
          <w:color w:val="5E696C"/>
          <w:sz w:val="28"/>
          <w:szCs w:val="28"/>
        </w:rPr>
        <w:t xml:space="preserve"> </w:t>
      </w:r>
      <w:r w:rsidR="00767655" w:rsidRPr="00767655">
        <w:rPr>
          <w:bCs/>
          <w:color w:val="5E696C"/>
          <w:sz w:val="28"/>
          <w:szCs w:val="28"/>
        </w:rPr>
        <w:t>на все компонентные материалы в соответствии с паспортами и у</w:t>
      </w:r>
      <w:r>
        <w:rPr>
          <w:bCs/>
          <w:color w:val="5E696C"/>
          <w:sz w:val="28"/>
          <w:szCs w:val="28"/>
        </w:rPr>
        <w:t>словиями гарантий производителя</w:t>
      </w:r>
      <w:r w:rsidR="00767655" w:rsidRPr="00767655">
        <w:rPr>
          <w:bCs/>
          <w:color w:val="5E696C"/>
          <w:sz w:val="28"/>
          <w:szCs w:val="28"/>
        </w:rPr>
        <w:t>– в объеме выполняемых работ.</w:t>
      </w:r>
    </w:p>
    <w:p w:rsidR="001751F8" w:rsidRPr="00767655" w:rsidRDefault="001751F8" w:rsidP="00F74C50">
      <w:pPr>
        <w:pStyle w:val="a3"/>
        <w:spacing w:after="240"/>
        <w:jc w:val="both"/>
        <w:rPr>
          <w:b/>
          <w:bCs/>
          <w:color w:val="5E696C"/>
          <w:sz w:val="28"/>
          <w:szCs w:val="28"/>
        </w:rPr>
      </w:pPr>
      <w:r w:rsidRPr="001751F8">
        <w:rPr>
          <w:b/>
          <w:bCs/>
          <w:sz w:val="28"/>
          <w:szCs w:val="28"/>
        </w:rPr>
        <w:t xml:space="preserve">8. </w:t>
      </w:r>
      <w:r w:rsidR="00767655" w:rsidRPr="001751F8">
        <w:rPr>
          <w:b/>
          <w:bCs/>
          <w:sz w:val="28"/>
          <w:szCs w:val="28"/>
        </w:rPr>
        <w:t xml:space="preserve">Гарантия качества: </w:t>
      </w:r>
      <w:r w:rsidR="00767655" w:rsidRPr="00767655">
        <w:rPr>
          <w:bCs/>
          <w:color w:val="5E696C"/>
          <w:sz w:val="28"/>
          <w:szCs w:val="28"/>
        </w:rPr>
        <w:t>подрядчик гарантирует Заказчику качество выполненных работ в течение 2-х лет со дня подписания сторонами акта сдачи-приемки выполненных работ (КС-2).</w:t>
      </w:r>
    </w:p>
    <w:p w:rsidR="00767655" w:rsidRPr="001751F8" w:rsidRDefault="001751F8" w:rsidP="001751F8">
      <w:pPr>
        <w:pStyle w:val="a3"/>
        <w:spacing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767655" w:rsidRPr="001751F8">
        <w:rPr>
          <w:b/>
          <w:bCs/>
          <w:sz w:val="28"/>
          <w:szCs w:val="28"/>
        </w:rPr>
        <w:t>Условия выполнения работ.</w:t>
      </w:r>
    </w:p>
    <w:p w:rsidR="00767655" w:rsidRPr="00767655" w:rsidRDefault="00767655" w:rsidP="006D4FE2">
      <w:pPr>
        <w:pStyle w:val="a3"/>
        <w:spacing w:after="240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>Подрядчику необходимо соблюдать правила действующего внутреннего распорядка, внутренних положений, инструкций, и требований, установленных на территории.</w:t>
      </w:r>
    </w:p>
    <w:p w:rsidR="00767655" w:rsidRPr="00767655" w:rsidRDefault="00767655" w:rsidP="00767655">
      <w:pPr>
        <w:pStyle w:val="a3"/>
        <w:spacing w:after="240"/>
        <w:ind w:firstLine="284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>Перед началом выполнения работ Подрядчику необходимо:</w:t>
      </w:r>
    </w:p>
    <w:p w:rsidR="00767655" w:rsidRPr="00767655" w:rsidRDefault="00767655" w:rsidP="006D4FE2">
      <w:pPr>
        <w:pStyle w:val="a3"/>
        <w:spacing w:after="240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- предоставить приказ (копию) о назначении лица ответственного за производство работ, за соблюдение техники безопасности (охраны труда) и за пожарную безопасность;</w:t>
      </w:r>
    </w:p>
    <w:p w:rsidR="00767655" w:rsidRPr="00767655" w:rsidRDefault="00767655" w:rsidP="006D4FE2">
      <w:pPr>
        <w:pStyle w:val="a3"/>
        <w:spacing w:after="240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  - при проведении сварочных и огневых работ ежедневно оформлять разрешение на данные виды работ;</w:t>
      </w:r>
    </w:p>
    <w:p w:rsidR="00767655" w:rsidRPr="00767655" w:rsidRDefault="00767655" w:rsidP="006D4FE2">
      <w:pPr>
        <w:pStyle w:val="a3"/>
        <w:spacing w:after="240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  - предоставить утвержденный график производства работ.</w:t>
      </w:r>
    </w:p>
    <w:p w:rsidR="00767655" w:rsidRPr="00767655" w:rsidRDefault="00767655" w:rsidP="006D4FE2">
      <w:pPr>
        <w:pStyle w:val="a3"/>
        <w:spacing w:after="240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lastRenderedPageBreak/>
        <w:t xml:space="preserve">          В процессе выполнения работ необходимо обеспечить: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 - выполнение работ из собственного материала и оборудования, с применением собственного инструмента и механизмов. Все поставляемые для работ материально-технические ресурсы (далее - МТР) должны, иметь соответствующие сертификаты, технические паспорта и другие документы, удостоверяющие их качество в соответствие с Нормативными документами, действующими в РФ и должны поставляться в сроки, обеспечивающие соблюдение согласованных Сторонами сроков выполнения работ;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-  материал закупать и завозить партиями из объема фактически планируемых работ;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>- ведение журнала производства работ, который, после выполнения всех работ по настоящему Договору, передаётся Заказчику в составе исполнительной документации;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- качество выполнения всех работ в соответствии с действующими нормативными документами РФ;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- получение подрядчиками (и работниками субподрядных организаций) всех необходимых разрешительных (миграционных) документов для осуществления трудовой деятельности на территории Заказчика; отсутствие необходимых документов является основанием для недопущения таких подрядчиков на территорию и не снимает ответственности с Подрядчика за нарушение сроков выполнения работ.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- выполнение всех необходимых мероприятий по охране труда, промышленной и экологической безопасности, пожарной безопасности, охране окружающей среды в соответствии с Нормативными документами РФ и осуществлять контроль за их соблюдением при производстве работ.  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- надлежащее содержание и уборку помещения, где производятся работы.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 За состояние охраны труда, техники безопасности и пожарной безопасности при производстве работ отвечает Подрядчик.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   Все работы должны выполняться в соответствии с действующим законодательством РФ с обязательным соблюдением требований пожарной безопасности и других норм, и правил.</w:t>
      </w:r>
    </w:p>
    <w:p w:rsidR="00767655" w:rsidRPr="00767655" w:rsidRDefault="00767655" w:rsidP="006D4FE2">
      <w:pPr>
        <w:pStyle w:val="a3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t xml:space="preserve">          В процессе выполнения работ и после их окончания требуется постоянно поддерживать в порядке рабочую зону, убирать и вывозить мусор и оставшиеся материалы.  </w:t>
      </w:r>
    </w:p>
    <w:p w:rsidR="00767655" w:rsidRPr="00B15D97" w:rsidRDefault="00767655" w:rsidP="006D4FE2">
      <w:pPr>
        <w:pStyle w:val="a3"/>
        <w:spacing w:after="240"/>
        <w:ind w:firstLine="284"/>
        <w:jc w:val="both"/>
        <w:rPr>
          <w:bCs/>
          <w:color w:val="5E696C"/>
          <w:sz w:val="28"/>
          <w:szCs w:val="28"/>
        </w:rPr>
      </w:pPr>
      <w:r w:rsidRPr="00767655">
        <w:rPr>
          <w:bCs/>
          <w:color w:val="5E696C"/>
          <w:sz w:val="28"/>
          <w:szCs w:val="28"/>
        </w:rPr>
        <w:lastRenderedPageBreak/>
        <w:t xml:space="preserve">          В случае возникновения аварийных ситуаций, при проведении работ, возмещение нанесенного ущерба, ремонт и устранение аварийных ситуаций осуществляется за счет Подрядчика. </w:t>
      </w:r>
    </w:p>
    <w:p w:rsidR="00A72CD5" w:rsidRPr="00A72CD5" w:rsidRDefault="00B15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2D31"/>
          <w:sz w:val="28"/>
          <w:szCs w:val="28"/>
        </w:rPr>
        <w:t xml:space="preserve">10. </w:t>
      </w:r>
      <w:r w:rsidR="00A72CD5" w:rsidRPr="00A72CD5">
        <w:rPr>
          <w:rFonts w:ascii="Times New Roman" w:hAnsi="Times New Roman" w:cs="Times New Roman"/>
          <w:b/>
          <w:bCs/>
          <w:color w:val="1E2D31"/>
          <w:sz w:val="28"/>
          <w:szCs w:val="28"/>
        </w:rPr>
        <w:t>Технология выполнения работ</w:t>
      </w:r>
    </w:p>
    <w:p w:rsidR="00A72CD5" w:rsidRDefault="00A72CD5" w:rsidP="00DE6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 w:rsidRPr="00A72CD5">
        <w:rPr>
          <w:color w:val="5E696C"/>
          <w:sz w:val="28"/>
          <w:szCs w:val="28"/>
        </w:rPr>
        <w:t>Очистка поверхности от ржавчины и загрязнений</w:t>
      </w:r>
    </w:p>
    <w:p w:rsidR="00CC2CE9" w:rsidRDefault="00CC2CE9" w:rsidP="00DE6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 xml:space="preserve">Все </w:t>
      </w:r>
      <w:proofErr w:type="spellStart"/>
      <w:r>
        <w:rPr>
          <w:color w:val="5E696C"/>
          <w:sz w:val="28"/>
          <w:szCs w:val="28"/>
        </w:rPr>
        <w:t>нахлесты</w:t>
      </w:r>
      <w:proofErr w:type="spellEnd"/>
      <w:r>
        <w:rPr>
          <w:color w:val="5E696C"/>
          <w:sz w:val="28"/>
          <w:szCs w:val="28"/>
        </w:rPr>
        <w:t xml:space="preserve"> в местах стыков соседних металлических листов должны быть с</w:t>
      </w:r>
      <w:r w:rsidR="00E20243">
        <w:rPr>
          <w:color w:val="5E696C"/>
          <w:sz w:val="28"/>
          <w:szCs w:val="28"/>
        </w:rPr>
        <w:t>креплены при помощи заклепок с ш</w:t>
      </w:r>
      <w:r>
        <w:rPr>
          <w:color w:val="5E696C"/>
          <w:sz w:val="28"/>
          <w:szCs w:val="28"/>
        </w:rPr>
        <w:t>агом не менее 300 мм и не более 600 мм</w:t>
      </w:r>
    </w:p>
    <w:p w:rsidR="00E20243" w:rsidRPr="00A72CD5" w:rsidRDefault="00E20243" w:rsidP="00DE63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>По периметру, а также в коньке и в местах стыка двух листов по длине плоскости кровли необходимо дополнит</w:t>
      </w:r>
      <w:r w:rsidR="00777D3E">
        <w:rPr>
          <w:color w:val="5E696C"/>
          <w:sz w:val="28"/>
          <w:szCs w:val="28"/>
        </w:rPr>
        <w:t xml:space="preserve">ельно усилить крепление </w:t>
      </w:r>
      <w:proofErr w:type="spellStart"/>
      <w:r w:rsidR="00777D3E">
        <w:rPr>
          <w:color w:val="5E696C"/>
          <w:sz w:val="28"/>
          <w:szCs w:val="28"/>
        </w:rPr>
        <w:t>металло</w:t>
      </w:r>
      <w:r>
        <w:rPr>
          <w:color w:val="5E696C"/>
          <w:sz w:val="28"/>
          <w:szCs w:val="28"/>
        </w:rPr>
        <w:t>профиля</w:t>
      </w:r>
      <w:proofErr w:type="spellEnd"/>
      <w:r>
        <w:rPr>
          <w:color w:val="5E696C"/>
          <w:sz w:val="28"/>
          <w:szCs w:val="28"/>
        </w:rPr>
        <w:t xml:space="preserve"> к деревянной обрешётке при помощи </w:t>
      </w:r>
      <w:proofErr w:type="spellStart"/>
      <w:r>
        <w:rPr>
          <w:color w:val="5E696C"/>
          <w:sz w:val="28"/>
          <w:szCs w:val="28"/>
        </w:rPr>
        <w:t>саморезов</w:t>
      </w:r>
      <w:proofErr w:type="spellEnd"/>
      <w:r w:rsidR="003D77E5" w:rsidRPr="003D77E5">
        <w:rPr>
          <w:color w:val="5E696C"/>
          <w:sz w:val="28"/>
          <w:szCs w:val="28"/>
        </w:rPr>
        <w:t xml:space="preserve"> </w:t>
      </w:r>
      <w:r w:rsidR="003D77E5">
        <w:rPr>
          <w:color w:val="5E696C"/>
          <w:sz w:val="28"/>
          <w:szCs w:val="28"/>
        </w:rPr>
        <w:t>с шагом от 200 до 400 мм</w:t>
      </w:r>
      <w:r>
        <w:rPr>
          <w:color w:val="5E696C"/>
          <w:sz w:val="28"/>
          <w:szCs w:val="28"/>
        </w:rPr>
        <w:t>.</w:t>
      </w:r>
    </w:p>
    <w:p w:rsidR="00A72CD5" w:rsidRPr="00A72CD5" w:rsidRDefault="00A72CD5" w:rsidP="00DE63F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 w:rsidRPr="00A72CD5">
        <w:rPr>
          <w:color w:val="5E696C"/>
          <w:sz w:val="28"/>
          <w:szCs w:val="28"/>
        </w:rPr>
        <w:t>Обработка поверхности антикоррозийной грунтовкой</w:t>
      </w:r>
    </w:p>
    <w:p w:rsidR="00A72CD5" w:rsidRPr="00A72CD5" w:rsidRDefault="00A72CD5" w:rsidP="00DE63F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 w:rsidRPr="00A72CD5">
        <w:rPr>
          <w:color w:val="5E696C"/>
          <w:sz w:val="28"/>
          <w:szCs w:val="28"/>
        </w:rPr>
        <w:t>Нанесение базового слоя гидроизоляционного акрилового полимерного покрытия по швам соединений металлических листов</w:t>
      </w:r>
    </w:p>
    <w:p w:rsidR="00A72CD5" w:rsidRPr="00A72CD5" w:rsidRDefault="00A72CD5" w:rsidP="00DE63F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 w:rsidRPr="00A72CD5">
        <w:rPr>
          <w:color w:val="5E696C"/>
          <w:sz w:val="28"/>
          <w:szCs w:val="28"/>
        </w:rPr>
        <w:t>Армирование по швам полиэфирным полотном утапливая в мастику</w:t>
      </w:r>
    </w:p>
    <w:p w:rsidR="00A72CD5" w:rsidRPr="00A72CD5" w:rsidRDefault="00A72CD5" w:rsidP="00DE63F0">
      <w:pPr>
        <w:pStyle w:val="a3"/>
        <w:numPr>
          <w:ilvl w:val="0"/>
          <w:numId w:val="3"/>
        </w:numPr>
        <w:spacing w:before="0" w:beforeAutospacing="0" w:after="240" w:afterAutospacing="0"/>
        <w:jc w:val="both"/>
        <w:textAlignment w:val="baseline"/>
        <w:rPr>
          <w:color w:val="5E696C"/>
          <w:sz w:val="28"/>
          <w:szCs w:val="28"/>
        </w:rPr>
      </w:pPr>
      <w:r w:rsidRPr="00A72CD5">
        <w:rPr>
          <w:color w:val="5E696C"/>
          <w:sz w:val="28"/>
          <w:szCs w:val="28"/>
        </w:rPr>
        <w:t>Технологический перерыв 12-24 часа (зависит от погодных условий)</w:t>
      </w:r>
    </w:p>
    <w:p w:rsidR="00A72CD5" w:rsidRDefault="00A72CD5" w:rsidP="00DE63F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 w:rsidRPr="00A72CD5">
        <w:rPr>
          <w:color w:val="5E696C"/>
          <w:sz w:val="28"/>
          <w:szCs w:val="28"/>
        </w:rPr>
        <w:t xml:space="preserve">Нанесения финишного слоя гидроизоляционного акрилового полимерного покрытия по швам соединений </w:t>
      </w:r>
      <w:r w:rsidR="00603C0E" w:rsidRPr="00A72CD5">
        <w:rPr>
          <w:color w:val="5E696C"/>
          <w:sz w:val="28"/>
          <w:szCs w:val="28"/>
        </w:rPr>
        <w:t>металлических листов</w:t>
      </w:r>
    </w:p>
    <w:p w:rsidR="00777D3E" w:rsidRDefault="00777D3E" w:rsidP="00DE63F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>Устройство обогрева водостоков греющим кабелем.</w:t>
      </w:r>
    </w:p>
    <w:p w:rsidR="00603C0E" w:rsidRPr="00A72CD5" w:rsidRDefault="00603C0E" w:rsidP="00603C0E">
      <w:pPr>
        <w:pStyle w:val="a3"/>
        <w:spacing w:before="0" w:beforeAutospacing="0" w:after="0" w:afterAutospacing="0"/>
        <w:ind w:left="720"/>
        <w:textAlignment w:val="baseline"/>
        <w:rPr>
          <w:color w:val="5E696C"/>
          <w:sz w:val="28"/>
          <w:szCs w:val="28"/>
        </w:rPr>
      </w:pPr>
    </w:p>
    <w:p w:rsidR="00EA0B01" w:rsidRPr="00462143" w:rsidRDefault="00B15D97" w:rsidP="00EA0B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A0B01" w:rsidRPr="00462143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EA0B01" w:rsidRDefault="00B15D97" w:rsidP="00005BA4">
      <w:pPr>
        <w:jc w:val="both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    </w:t>
      </w:r>
      <w:r w:rsidR="00EA0B01" w:rsidRPr="00462143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Здание прямоугольной формы общих габаритов 176х18 м, кровля в форме шатра, разделена на две части: одна часть трех скатная в плане 146</w:t>
      </w:r>
      <w:r w:rsidR="00EA0B01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х</w:t>
      </w:r>
      <w:r w:rsidR="00EA0B01" w:rsidRPr="00462143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18 м с высотой в коньке 19,450 </w:t>
      </w:r>
      <w:r w:rsidR="00EA0B01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м</w:t>
      </w:r>
      <w:r w:rsidR="00EA0B01" w:rsidRPr="00462143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от уровня земли, вторая часть четырех скатная в плане 30*18 м с высотой в коньк</w:t>
      </w:r>
      <w:r w:rsidR="00EA0B01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е 23,050 м</w:t>
      </w:r>
      <w:r w:rsidR="00EA0B01" w:rsidRPr="00462143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от уровн</w:t>
      </w:r>
      <w:r w:rsidR="00777D3E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я земли. Кровля покрыта </w:t>
      </w:r>
      <w:proofErr w:type="spellStart"/>
      <w:r w:rsidR="00777D3E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металло</w:t>
      </w:r>
      <w:r w:rsidR="00EA0B01" w:rsidRPr="00462143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профилем</w:t>
      </w:r>
      <w:proofErr w:type="spellEnd"/>
      <w:r w:rsidR="00EA0B01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(шириной листа 1000 мм)</w:t>
      </w:r>
      <w:r w:rsidR="00EA0B01" w:rsidRPr="00462143"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 xml:space="preserve"> по деревянному каркасу без паро-гидроизоляции.</w:t>
      </w:r>
    </w:p>
    <w:p w:rsidR="00777D3E" w:rsidRPr="00462143" w:rsidRDefault="00777D3E" w:rsidP="00005BA4">
      <w:pPr>
        <w:jc w:val="both"/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96C"/>
          <w:sz w:val="28"/>
          <w:szCs w:val="28"/>
          <w:lang w:eastAsia="ru-RU"/>
        </w:rPr>
        <w:t>Пристройка в плане имеет размеры 96*5 м с высотой 5,80 от уровня земли.</w:t>
      </w:r>
    </w:p>
    <w:p w:rsidR="00EA0B01" w:rsidRDefault="00EA0B01" w:rsidP="00005BA4">
      <w:pPr>
        <w:pStyle w:val="a3"/>
        <w:spacing w:before="0" w:beforeAutospacing="0" w:after="240" w:afterAutospacing="0"/>
        <w:jc w:val="both"/>
        <w:rPr>
          <w:color w:val="5E696C"/>
          <w:sz w:val="28"/>
          <w:szCs w:val="28"/>
        </w:rPr>
      </w:pPr>
      <w:r w:rsidRPr="00462143">
        <w:rPr>
          <w:color w:val="5E696C"/>
          <w:sz w:val="28"/>
          <w:szCs w:val="28"/>
        </w:rPr>
        <w:t xml:space="preserve">Восточных труб 26 </w:t>
      </w:r>
      <w:proofErr w:type="spellStart"/>
      <w:r w:rsidRPr="00462143">
        <w:rPr>
          <w:color w:val="5E696C"/>
          <w:sz w:val="28"/>
          <w:szCs w:val="28"/>
        </w:rPr>
        <w:t>шт</w:t>
      </w:r>
      <w:proofErr w:type="spellEnd"/>
      <w:r w:rsidRPr="00462143">
        <w:rPr>
          <w:color w:val="5E696C"/>
          <w:sz w:val="28"/>
          <w:szCs w:val="28"/>
        </w:rPr>
        <w:t xml:space="preserve"> по 15,78 м и 6 </w:t>
      </w:r>
      <w:proofErr w:type="spellStart"/>
      <w:r w:rsidRPr="00462143">
        <w:rPr>
          <w:color w:val="5E696C"/>
          <w:sz w:val="28"/>
          <w:szCs w:val="28"/>
        </w:rPr>
        <w:t>шт</w:t>
      </w:r>
      <w:proofErr w:type="spellEnd"/>
      <w:r w:rsidRPr="00462143">
        <w:rPr>
          <w:color w:val="5E696C"/>
          <w:sz w:val="28"/>
          <w:szCs w:val="28"/>
        </w:rPr>
        <w:t xml:space="preserve"> по 19,38 м.</w:t>
      </w:r>
    </w:p>
    <w:p w:rsidR="00B951D5" w:rsidRDefault="00B951D5" w:rsidP="00EA0B01">
      <w:pPr>
        <w:pStyle w:val="a3"/>
        <w:spacing w:before="0" w:beforeAutospacing="0" w:after="240" w:afterAutospacing="0"/>
        <w:rPr>
          <w:color w:val="5E696C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66C68C" wp14:editId="24DBE6D1">
            <wp:extent cx="5940425" cy="5060588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501" t="14524" r="27193" b="9292"/>
                    <a:stretch/>
                  </pic:blipFill>
                  <pic:spPr bwMode="auto">
                    <a:xfrm>
                      <a:off x="0" y="0"/>
                      <a:ext cx="5940425" cy="506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B01" w:rsidRPr="00E20243" w:rsidRDefault="00E20243" w:rsidP="00822398">
      <w:pPr>
        <w:pStyle w:val="a3"/>
        <w:spacing w:before="0" w:beforeAutospacing="0" w:after="240" w:afterAutospacing="0"/>
        <w:rPr>
          <w:rFonts w:eastAsiaTheme="minorHAnsi"/>
          <w:b/>
          <w:bCs/>
          <w:color w:val="1E2D31"/>
          <w:sz w:val="28"/>
          <w:szCs w:val="28"/>
          <w:lang w:eastAsia="en-US"/>
        </w:rPr>
      </w:pPr>
      <w:r w:rsidRPr="00E20243">
        <w:rPr>
          <w:rFonts w:eastAsiaTheme="minorHAnsi"/>
          <w:b/>
          <w:bCs/>
          <w:color w:val="1E2D31"/>
          <w:sz w:val="28"/>
          <w:szCs w:val="28"/>
          <w:lang w:eastAsia="en-US"/>
        </w:rPr>
        <w:t>12. Ведомость основных объемов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2"/>
        <w:gridCol w:w="6004"/>
        <w:gridCol w:w="1250"/>
        <w:gridCol w:w="1229"/>
      </w:tblGrid>
      <w:tr w:rsidR="00E20243" w:rsidTr="00777D3E">
        <w:tc>
          <w:tcPr>
            <w:tcW w:w="862" w:type="dxa"/>
          </w:tcPr>
          <w:p w:rsidR="00E20243" w:rsidRDefault="00E20243" w:rsidP="00E20243">
            <w:pPr>
              <w:pStyle w:val="a3"/>
              <w:spacing w:before="0" w:beforeAutospacing="0" w:after="240" w:afterAutospacing="0"/>
              <w:jc w:val="center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№п/п</w:t>
            </w:r>
          </w:p>
        </w:tc>
        <w:tc>
          <w:tcPr>
            <w:tcW w:w="6192" w:type="dxa"/>
          </w:tcPr>
          <w:p w:rsidR="00E20243" w:rsidRDefault="00E20243" w:rsidP="00E20243">
            <w:pPr>
              <w:pStyle w:val="a3"/>
              <w:spacing w:before="0" w:beforeAutospacing="0" w:after="240" w:afterAutospacing="0"/>
              <w:jc w:val="center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Наименование работ</w:t>
            </w:r>
          </w:p>
        </w:tc>
        <w:tc>
          <w:tcPr>
            <w:tcW w:w="1276" w:type="dxa"/>
          </w:tcPr>
          <w:p w:rsidR="00E20243" w:rsidRDefault="00E20243" w:rsidP="00E20243">
            <w:pPr>
              <w:pStyle w:val="a3"/>
              <w:spacing w:before="0" w:beforeAutospacing="0" w:after="240" w:afterAutospacing="0"/>
              <w:jc w:val="center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Ед.</w:t>
            </w:r>
            <w:r w:rsidR="00777D3E">
              <w:rPr>
                <w:color w:val="5E696C"/>
                <w:sz w:val="28"/>
                <w:szCs w:val="28"/>
              </w:rPr>
              <w:t xml:space="preserve"> </w:t>
            </w:r>
            <w:r>
              <w:rPr>
                <w:color w:val="5E696C"/>
                <w:sz w:val="28"/>
                <w:szCs w:val="28"/>
              </w:rPr>
              <w:t>изм.</w:t>
            </w:r>
          </w:p>
        </w:tc>
        <w:tc>
          <w:tcPr>
            <w:tcW w:w="1241" w:type="dxa"/>
          </w:tcPr>
          <w:p w:rsidR="00E20243" w:rsidRDefault="00E20243" w:rsidP="00E20243">
            <w:pPr>
              <w:pStyle w:val="a3"/>
              <w:spacing w:before="0" w:beforeAutospacing="0" w:after="240" w:afterAutospacing="0"/>
              <w:jc w:val="center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Кол-во</w:t>
            </w:r>
          </w:p>
        </w:tc>
      </w:tr>
      <w:tr w:rsidR="00E20243" w:rsidTr="00777D3E">
        <w:tc>
          <w:tcPr>
            <w:tcW w:w="862" w:type="dxa"/>
          </w:tcPr>
          <w:p w:rsidR="00E20243" w:rsidRDefault="00E20243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1</w:t>
            </w:r>
          </w:p>
        </w:tc>
        <w:tc>
          <w:tcPr>
            <w:tcW w:w="6192" w:type="dxa"/>
          </w:tcPr>
          <w:p w:rsidR="00E20243" w:rsidRPr="00477E91" w:rsidRDefault="008C56C5" w:rsidP="00005BA4">
            <w:pPr>
              <w:pStyle w:val="a3"/>
              <w:spacing w:before="0" w:beforeAutospacing="0" w:after="240" w:afterAutospacing="0"/>
              <w:jc w:val="both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 xml:space="preserve">Усиление крепления </w:t>
            </w:r>
            <w:proofErr w:type="spellStart"/>
            <w:r>
              <w:rPr>
                <w:color w:val="5E696C"/>
                <w:sz w:val="28"/>
                <w:szCs w:val="28"/>
              </w:rPr>
              <w:t>металлопрофиля</w:t>
            </w:r>
            <w:proofErr w:type="spellEnd"/>
            <w:r>
              <w:rPr>
                <w:color w:val="5E696C"/>
                <w:sz w:val="28"/>
                <w:szCs w:val="28"/>
              </w:rPr>
              <w:t xml:space="preserve"> </w:t>
            </w:r>
            <w:r w:rsidR="00477E91">
              <w:rPr>
                <w:color w:val="5E696C"/>
                <w:sz w:val="28"/>
                <w:szCs w:val="28"/>
              </w:rPr>
              <w:t xml:space="preserve">к обрешётки с помощью </w:t>
            </w:r>
            <w:proofErr w:type="spellStart"/>
            <w:r w:rsidR="00477E91">
              <w:rPr>
                <w:color w:val="5E696C"/>
                <w:sz w:val="28"/>
                <w:szCs w:val="28"/>
              </w:rPr>
              <w:t>саморезов</w:t>
            </w:r>
            <w:proofErr w:type="spellEnd"/>
            <w:r w:rsidR="00477E91">
              <w:rPr>
                <w:color w:val="5E696C"/>
                <w:sz w:val="28"/>
                <w:szCs w:val="28"/>
              </w:rPr>
              <w:t xml:space="preserve"> с шагом от 200 до 400 мм</w:t>
            </w:r>
          </w:p>
        </w:tc>
        <w:tc>
          <w:tcPr>
            <w:tcW w:w="1276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м/п</w:t>
            </w:r>
          </w:p>
        </w:tc>
        <w:tc>
          <w:tcPr>
            <w:tcW w:w="1241" w:type="dxa"/>
          </w:tcPr>
          <w:p w:rsidR="00E20243" w:rsidRDefault="008C56C5" w:rsidP="008C56C5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 xml:space="preserve">1246,4 </w:t>
            </w:r>
          </w:p>
        </w:tc>
      </w:tr>
      <w:tr w:rsidR="00E20243" w:rsidTr="00777D3E">
        <w:tc>
          <w:tcPr>
            <w:tcW w:w="862" w:type="dxa"/>
          </w:tcPr>
          <w:p w:rsidR="00E20243" w:rsidRDefault="00E20243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2</w:t>
            </w:r>
          </w:p>
        </w:tc>
        <w:tc>
          <w:tcPr>
            <w:tcW w:w="6192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Соединение металлических листов при помощи заклепок с шагом от 300 до 600 мм</w:t>
            </w:r>
          </w:p>
        </w:tc>
        <w:tc>
          <w:tcPr>
            <w:tcW w:w="1276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м/п</w:t>
            </w:r>
          </w:p>
        </w:tc>
        <w:tc>
          <w:tcPr>
            <w:tcW w:w="1241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3520</w:t>
            </w:r>
          </w:p>
        </w:tc>
      </w:tr>
      <w:tr w:rsidR="00E20243" w:rsidTr="00777D3E">
        <w:tc>
          <w:tcPr>
            <w:tcW w:w="862" w:type="dxa"/>
          </w:tcPr>
          <w:p w:rsidR="00E20243" w:rsidRDefault="00E20243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3</w:t>
            </w:r>
          </w:p>
        </w:tc>
        <w:tc>
          <w:tcPr>
            <w:tcW w:w="6192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 xml:space="preserve">Покрытие полимерным составом </w:t>
            </w:r>
          </w:p>
        </w:tc>
        <w:tc>
          <w:tcPr>
            <w:tcW w:w="1276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м/п</w:t>
            </w:r>
          </w:p>
        </w:tc>
        <w:tc>
          <w:tcPr>
            <w:tcW w:w="1241" w:type="dxa"/>
          </w:tcPr>
          <w:p w:rsidR="00E20243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4766,4</w:t>
            </w:r>
          </w:p>
        </w:tc>
      </w:tr>
      <w:tr w:rsidR="008C56C5" w:rsidTr="00777D3E">
        <w:tc>
          <w:tcPr>
            <w:tcW w:w="862" w:type="dxa"/>
          </w:tcPr>
          <w:p w:rsidR="008C56C5" w:rsidRDefault="008C56C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4</w:t>
            </w:r>
          </w:p>
        </w:tc>
        <w:tc>
          <w:tcPr>
            <w:tcW w:w="6192" w:type="dxa"/>
          </w:tcPr>
          <w:p w:rsidR="008C56C5" w:rsidRDefault="001219B9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Обогрев водостоков греющим кабелем (длина водосточных труб)</w:t>
            </w:r>
          </w:p>
        </w:tc>
        <w:tc>
          <w:tcPr>
            <w:tcW w:w="1276" w:type="dxa"/>
          </w:tcPr>
          <w:p w:rsidR="008C56C5" w:rsidRDefault="001219B9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м/п</w:t>
            </w:r>
          </w:p>
        </w:tc>
        <w:tc>
          <w:tcPr>
            <w:tcW w:w="1241" w:type="dxa"/>
          </w:tcPr>
          <w:p w:rsidR="008C56C5" w:rsidRDefault="00777D3E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526,6</w:t>
            </w:r>
          </w:p>
        </w:tc>
      </w:tr>
      <w:tr w:rsidR="00574145" w:rsidTr="00777D3E">
        <w:tc>
          <w:tcPr>
            <w:tcW w:w="862" w:type="dxa"/>
          </w:tcPr>
          <w:p w:rsidR="00574145" w:rsidRDefault="0057414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5</w:t>
            </w:r>
          </w:p>
        </w:tc>
        <w:tc>
          <w:tcPr>
            <w:tcW w:w="6192" w:type="dxa"/>
          </w:tcPr>
          <w:p w:rsidR="00574145" w:rsidRDefault="00574145" w:rsidP="00005BA4">
            <w:pPr>
              <w:pStyle w:val="a3"/>
              <w:spacing w:before="0" w:beforeAutospacing="0" w:after="240" w:afterAutospacing="0"/>
              <w:jc w:val="both"/>
              <w:rPr>
                <w:color w:val="5E696C"/>
                <w:sz w:val="28"/>
                <w:szCs w:val="28"/>
              </w:rPr>
            </w:pPr>
            <w:r w:rsidRPr="00574145">
              <w:rPr>
                <w:color w:val="5E696C"/>
                <w:sz w:val="28"/>
                <w:szCs w:val="28"/>
                <w:u w:val="single"/>
              </w:rPr>
              <w:t>Локальный ремонт участков</w:t>
            </w:r>
            <w:r>
              <w:rPr>
                <w:color w:val="5E696C"/>
                <w:sz w:val="28"/>
                <w:szCs w:val="28"/>
              </w:rPr>
              <w:t xml:space="preserve"> (места крепления оборудования на кровли пристройки, проходки воздуховодом через перекрытие м </w:t>
            </w:r>
            <w:proofErr w:type="spellStart"/>
            <w:r>
              <w:rPr>
                <w:color w:val="5E696C"/>
                <w:sz w:val="28"/>
                <w:szCs w:val="28"/>
              </w:rPr>
              <w:t>т.д</w:t>
            </w:r>
            <w:proofErr w:type="spellEnd"/>
            <w:r>
              <w:rPr>
                <w:color w:val="5E696C"/>
                <w:sz w:val="28"/>
                <w:szCs w:val="28"/>
              </w:rPr>
              <w:t>). В объеме приведена общая площади кровли пристройки</w:t>
            </w:r>
          </w:p>
        </w:tc>
        <w:tc>
          <w:tcPr>
            <w:tcW w:w="1276" w:type="dxa"/>
          </w:tcPr>
          <w:p w:rsidR="00574145" w:rsidRDefault="0057414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м2</w:t>
            </w:r>
          </w:p>
        </w:tc>
        <w:tc>
          <w:tcPr>
            <w:tcW w:w="1241" w:type="dxa"/>
          </w:tcPr>
          <w:p w:rsidR="00574145" w:rsidRDefault="00574145" w:rsidP="00822398">
            <w:pPr>
              <w:pStyle w:val="a3"/>
              <w:spacing w:before="0" w:beforeAutospacing="0" w:after="240" w:afterAutospacing="0"/>
              <w:rPr>
                <w:color w:val="5E696C"/>
                <w:sz w:val="28"/>
                <w:szCs w:val="28"/>
              </w:rPr>
            </w:pPr>
            <w:r>
              <w:rPr>
                <w:color w:val="5E696C"/>
                <w:sz w:val="28"/>
                <w:szCs w:val="28"/>
              </w:rPr>
              <w:t>480</w:t>
            </w:r>
          </w:p>
        </w:tc>
      </w:tr>
    </w:tbl>
    <w:p w:rsidR="00E20243" w:rsidRDefault="00E20243" w:rsidP="00822398">
      <w:pPr>
        <w:pStyle w:val="a3"/>
        <w:spacing w:before="0" w:beforeAutospacing="0" w:after="240" w:afterAutospacing="0"/>
        <w:rPr>
          <w:color w:val="5E696C"/>
          <w:sz w:val="28"/>
          <w:szCs w:val="28"/>
        </w:rPr>
      </w:pPr>
    </w:p>
    <w:p w:rsidR="003D77E5" w:rsidRDefault="00574145" w:rsidP="00822398">
      <w:pPr>
        <w:pStyle w:val="a3"/>
        <w:spacing w:before="0" w:beforeAutospacing="0" w:after="240" w:afterAutospacing="0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>* Приведены основные объемы работ, все что не вошло в данный перечень работ, но необходим по технологии производства работ для полноценного ремонта кровли должно быть учтено в расценках основных объемах работ.</w:t>
      </w:r>
      <w:r w:rsidR="00777D3E">
        <w:rPr>
          <w:color w:val="5E696C"/>
          <w:sz w:val="28"/>
          <w:szCs w:val="28"/>
        </w:rPr>
        <w:t xml:space="preserve"> </w:t>
      </w:r>
    </w:p>
    <w:p w:rsidR="003D77E5" w:rsidRDefault="003D77E5" w:rsidP="003D77E5">
      <w:pPr>
        <w:tabs>
          <w:tab w:val="left" w:pos="284"/>
          <w:tab w:val="left" w:pos="1985"/>
        </w:tabs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 w:rsidRPr="003D77E5">
        <w:rPr>
          <w:rFonts w:ascii="Times New Roman" w:hAnsi="Times New Roman"/>
          <w:b/>
          <w:sz w:val="28"/>
          <w:szCs w:val="28"/>
        </w:rPr>
        <w:t>13. Срок выполнения работ</w:t>
      </w:r>
    </w:p>
    <w:p w:rsidR="003D77E5" w:rsidRPr="003D77E5" w:rsidRDefault="003D77E5" w:rsidP="003D77E5">
      <w:pPr>
        <w:tabs>
          <w:tab w:val="left" w:pos="284"/>
          <w:tab w:val="left" w:pos="1985"/>
        </w:tabs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77E5" w:rsidRDefault="003D77E5" w:rsidP="003D77E5">
      <w:pPr>
        <w:pStyle w:val="a4"/>
        <w:tabs>
          <w:tab w:val="left" w:pos="284"/>
          <w:tab w:val="left" w:pos="1985"/>
        </w:tabs>
        <w:spacing w:after="0" w:line="257" w:lineRule="auto"/>
        <w:ind w:left="0"/>
        <w:jc w:val="both"/>
        <w:rPr>
          <w:rFonts w:ascii="Times New Roman" w:eastAsia="Times New Roman" w:hAnsi="Times New Roman"/>
          <w:color w:val="5E696C"/>
          <w:sz w:val="28"/>
          <w:szCs w:val="28"/>
          <w:lang w:eastAsia="ru-RU"/>
        </w:rPr>
      </w:pPr>
      <w:r w:rsidRPr="006C5AB4">
        <w:rPr>
          <w:sz w:val="24"/>
          <w:szCs w:val="24"/>
        </w:rPr>
        <w:t xml:space="preserve">     </w:t>
      </w:r>
      <w:r w:rsidRPr="003D77E5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Сроки выполнения работ: не более 60 календарных дней от даты подписания Сторонами Договора и акта приема-передачи строительной площадки.</w:t>
      </w:r>
    </w:p>
    <w:p w:rsidR="006C4549" w:rsidRDefault="006C4549" w:rsidP="003D77E5">
      <w:pPr>
        <w:pStyle w:val="a4"/>
        <w:tabs>
          <w:tab w:val="left" w:pos="284"/>
          <w:tab w:val="left" w:pos="1985"/>
        </w:tabs>
        <w:spacing w:after="0" w:line="257" w:lineRule="auto"/>
        <w:ind w:left="0"/>
        <w:jc w:val="both"/>
        <w:rPr>
          <w:rFonts w:ascii="Times New Roman" w:eastAsia="Times New Roman" w:hAnsi="Times New Roman"/>
          <w:color w:val="5E696C"/>
          <w:sz w:val="28"/>
          <w:szCs w:val="28"/>
          <w:lang w:eastAsia="ru-RU"/>
        </w:rPr>
      </w:pPr>
    </w:p>
    <w:p w:rsidR="006C4549" w:rsidRDefault="006C4549" w:rsidP="006C4549">
      <w:pPr>
        <w:tabs>
          <w:tab w:val="left" w:pos="284"/>
          <w:tab w:val="left" w:pos="1985"/>
        </w:tabs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 w:rsidRPr="003D77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3D77E5">
        <w:rPr>
          <w:rFonts w:ascii="Times New Roman" w:hAnsi="Times New Roman"/>
          <w:b/>
          <w:sz w:val="28"/>
          <w:szCs w:val="28"/>
        </w:rPr>
        <w:t xml:space="preserve">. </w:t>
      </w:r>
      <w:r w:rsidRPr="006C4549">
        <w:rPr>
          <w:rFonts w:ascii="Times New Roman" w:hAnsi="Times New Roman"/>
          <w:b/>
          <w:sz w:val="28"/>
          <w:szCs w:val="28"/>
        </w:rPr>
        <w:t>Требования к смете на выполнения работ</w:t>
      </w:r>
    </w:p>
    <w:p w:rsidR="006C4549" w:rsidRPr="003D77E5" w:rsidRDefault="006C4549" w:rsidP="006C4549">
      <w:pPr>
        <w:tabs>
          <w:tab w:val="left" w:pos="284"/>
          <w:tab w:val="left" w:pos="1985"/>
        </w:tabs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549" w:rsidRDefault="006C4549" w:rsidP="003D77E5">
      <w:pPr>
        <w:pStyle w:val="a4"/>
        <w:tabs>
          <w:tab w:val="left" w:pos="284"/>
          <w:tab w:val="left" w:pos="1985"/>
        </w:tabs>
        <w:spacing w:after="0" w:line="257" w:lineRule="auto"/>
        <w:ind w:left="0"/>
        <w:jc w:val="both"/>
        <w:rPr>
          <w:rFonts w:ascii="Times New Roman" w:eastAsia="Times New Roman" w:hAnsi="Times New Roman"/>
          <w:color w:val="5E696C"/>
          <w:sz w:val="28"/>
          <w:szCs w:val="28"/>
          <w:lang w:eastAsia="ru-RU"/>
        </w:rPr>
      </w:pPr>
      <w:r w:rsidRPr="006C5AB4">
        <w:rPr>
          <w:sz w:val="24"/>
          <w:szCs w:val="24"/>
        </w:rPr>
        <w:t xml:space="preserve">     </w:t>
      </w:r>
      <w:r w:rsidRPr="006C4549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В течение двух недель после </w:t>
      </w:r>
      <w:r w:rsidR="00440586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размещения закупки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на электронн</w:t>
      </w:r>
      <w:r w:rsidR="00440586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торг</w:t>
      </w:r>
      <w:r w:rsidR="00440586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овой площадки подрядчикам предоставляется возможность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</w:t>
      </w:r>
      <w:r w:rsidR="004C3488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осмотреть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весь объём работ</w:t>
      </w:r>
      <w:r w:rsidR="004C3488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осмечивания</w:t>
      </w:r>
      <w:proofErr w:type="spellEnd"/>
      <w:r w:rsidR="004C3488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 xml:space="preserve"> исключения дополнительных работ после подписания договора.  </w:t>
      </w:r>
      <w:r w:rsidRPr="006C4549"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Смета должна включать так же информацию о стоимости работ за единицу работ. Смета должна учитывать вынос и вывоз, утилизацию строительных отходов, доставку и подъем материалов</w:t>
      </w:r>
      <w:r>
        <w:rPr>
          <w:rFonts w:ascii="Times New Roman" w:eastAsia="Times New Roman" w:hAnsi="Times New Roman"/>
          <w:color w:val="5E696C"/>
          <w:sz w:val="28"/>
          <w:szCs w:val="28"/>
          <w:lang w:eastAsia="ru-RU"/>
        </w:rPr>
        <w:t>.</w:t>
      </w:r>
    </w:p>
    <w:p w:rsidR="006C4549" w:rsidRPr="003D77E5" w:rsidRDefault="006C4549" w:rsidP="003D77E5">
      <w:pPr>
        <w:pStyle w:val="a4"/>
        <w:tabs>
          <w:tab w:val="left" w:pos="284"/>
          <w:tab w:val="left" w:pos="1985"/>
        </w:tabs>
        <w:spacing w:after="0" w:line="257" w:lineRule="auto"/>
        <w:ind w:left="0"/>
        <w:jc w:val="both"/>
        <w:rPr>
          <w:rFonts w:ascii="Times New Roman" w:eastAsia="Times New Roman" w:hAnsi="Times New Roman"/>
          <w:color w:val="5E696C"/>
          <w:sz w:val="28"/>
          <w:szCs w:val="28"/>
          <w:lang w:eastAsia="ru-RU"/>
        </w:rPr>
      </w:pPr>
    </w:p>
    <w:p w:rsidR="000C4992" w:rsidRPr="00A72CD5" w:rsidRDefault="00B15D97" w:rsidP="000C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2D31"/>
          <w:sz w:val="28"/>
          <w:szCs w:val="28"/>
        </w:rPr>
        <w:t>1</w:t>
      </w:r>
      <w:r w:rsidR="006C4549">
        <w:rPr>
          <w:rFonts w:ascii="Times New Roman" w:hAnsi="Times New Roman" w:cs="Times New Roman"/>
          <w:b/>
          <w:bCs/>
          <w:color w:val="1E2D3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1E2D31"/>
          <w:sz w:val="28"/>
          <w:szCs w:val="28"/>
        </w:rPr>
        <w:t xml:space="preserve">. </w:t>
      </w:r>
      <w:r w:rsidR="000C4992">
        <w:rPr>
          <w:rFonts w:ascii="Times New Roman" w:hAnsi="Times New Roman" w:cs="Times New Roman"/>
          <w:b/>
          <w:bCs/>
          <w:color w:val="1E2D31"/>
          <w:sz w:val="28"/>
          <w:szCs w:val="28"/>
        </w:rPr>
        <w:t>Приложения</w:t>
      </w:r>
    </w:p>
    <w:p w:rsidR="000C4992" w:rsidRDefault="000C4992" w:rsidP="000C4992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>Фотографи</w:t>
      </w:r>
      <w:r w:rsidR="00767655">
        <w:rPr>
          <w:color w:val="5E696C"/>
          <w:sz w:val="28"/>
          <w:szCs w:val="28"/>
        </w:rPr>
        <w:t>и</w:t>
      </w:r>
      <w:r>
        <w:rPr>
          <w:color w:val="5E696C"/>
          <w:sz w:val="28"/>
          <w:szCs w:val="28"/>
        </w:rPr>
        <w:t xml:space="preserve"> проекта деревянных конструкций </w:t>
      </w:r>
    </w:p>
    <w:p w:rsidR="000C4992" w:rsidRDefault="00767655" w:rsidP="000C4992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 xml:space="preserve">Фотографии </w:t>
      </w:r>
      <w:r w:rsidR="00777D3E">
        <w:rPr>
          <w:color w:val="5E696C"/>
          <w:sz w:val="28"/>
          <w:szCs w:val="28"/>
        </w:rPr>
        <w:t xml:space="preserve">текущего состояния </w:t>
      </w:r>
      <w:r>
        <w:rPr>
          <w:color w:val="5E696C"/>
          <w:sz w:val="28"/>
          <w:szCs w:val="28"/>
        </w:rPr>
        <w:t>кровли</w:t>
      </w:r>
    </w:p>
    <w:p w:rsidR="00777D3E" w:rsidRDefault="00777D3E" w:rsidP="000C4992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5E696C"/>
          <w:sz w:val="28"/>
          <w:szCs w:val="28"/>
        </w:rPr>
      </w:pPr>
      <w:r>
        <w:rPr>
          <w:color w:val="5E696C"/>
          <w:sz w:val="28"/>
          <w:szCs w:val="28"/>
        </w:rPr>
        <w:t>Фотография примерного (необходимого) результата работ.</w:t>
      </w:r>
    </w:p>
    <w:p w:rsidR="00294C79" w:rsidRDefault="00294C79" w:rsidP="00294C79">
      <w:pPr>
        <w:pStyle w:val="a9"/>
        <w:rPr>
          <w:b/>
          <w:sz w:val="24"/>
          <w:szCs w:val="24"/>
        </w:rPr>
      </w:pPr>
    </w:p>
    <w:p w:rsidR="00294C79" w:rsidRPr="00294C79" w:rsidRDefault="00294C79" w:rsidP="00294C79">
      <w:pPr>
        <w:widowControl w:val="0"/>
        <w:tabs>
          <w:tab w:val="left" w:pos="0"/>
          <w:tab w:val="left" w:pos="2835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143" w:rsidRDefault="00462143">
      <w:pPr>
        <w:rPr>
          <w:rFonts w:ascii="Times New Roman" w:hAnsi="Times New Roman" w:cs="Times New Roman"/>
          <w:sz w:val="28"/>
          <w:szCs w:val="28"/>
        </w:rPr>
      </w:pPr>
    </w:p>
    <w:p w:rsidR="00294C79" w:rsidRDefault="00294C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BB6"/>
    <w:multiLevelType w:val="hybridMultilevel"/>
    <w:tmpl w:val="DEC8248C"/>
    <w:lvl w:ilvl="0" w:tplc="94BA2E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17E"/>
    <w:multiLevelType w:val="multilevel"/>
    <w:tmpl w:val="B4E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6A48"/>
    <w:multiLevelType w:val="hybridMultilevel"/>
    <w:tmpl w:val="DEC8248C"/>
    <w:lvl w:ilvl="0" w:tplc="94BA2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AB6"/>
    <w:multiLevelType w:val="multilevel"/>
    <w:tmpl w:val="801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B5374"/>
    <w:multiLevelType w:val="hybridMultilevel"/>
    <w:tmpl w:val="A39C1242"/>
    <w:lvl w:ilvl="0" w:tplc="D7127F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66AF2"/>
    <w:multiLevelType w:val="multilevel"/>
    <w:tmpl w:val="4E44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26"/>
    <w:rsid w:val="00005BA4"/>
    <w:rsid w:val="000C4992"/>
    <w:rsid w:val="000F50B6"/>
    <w:rsid w:val="001219B9"/>
    <w:rsid w:val="001751F8"/>
    <w:rsid w:val="001B23F4"/>
    <w:rsid w:val="00294C79"/>
    <w:rsid w:val="002C708F"/>
    <w:rsid w:val="003D77E5"/>
    <w:rsid w:val="0043452F"/>
    <w:rsid w:val="00440586"/>
    <w:rsid w:val="0045707F"/>
    <w:rsid w:val="00462143"/>
    <w:rsid w:val="00477E91"/>
    <w:rsid w:val="004C3488"/>
    <w:rsid w:val="00574145"/>
    <w:rsid w:val="00603C0E"/>
    <w:rsid w:val="00604533"/>
    <w:rsid w:val="006C4549"/>
    <w:rsid w:val="006D3F00"/>
    <w:rsid w:val="006D4FE2"/>
    <w:rsid w:val="00767655"/>
    <w:rsid w:val="00777D3E"/>
    <w:rsid w:val="007F5E18"/>
    <w:rsid w:val="00822398"/>
    <w:rsid w:val="00882796"/>
    <w:rsid w:val="008C56C5"/>
    <w:rsid w:val="008D3F6C"/>
    <w:rsid w:val="00962314"/>
    <w:rsid w:val="00A52154"/>
    <w:rsid w:val="00A72CD5"/>
    <w:rsid w:val="00B15D97"/>
    <w:rsid w:val="00B951D5"/>
    <w:rsid w:val="00C62D23"/>
    <w:rsid w:val="00C63612"/>
    <w:rsid w:val="00CC2CE9"/>
    <w:rsid w:val="00CE2326"/>
    <w:rsid w:val="00DE63F0"/>
    <w:rsid w:val="00E064E9"/>
    <w:rsid w:val="00E20243"/>
    <w:rsid w:val="00EA0B01"/>
    <w:rsid w:val="00F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E3368-7D10-4996-9125-B3F165B3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6765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67655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E2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0B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1"/>
    <w:rsid w:val="00294C79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294C79"/>
  </w:style>
  <w:style w:type="character" w:customStyle="1" w:styleId="1">
    <w:name w:val="Основной текст Знак1"/>
    <w:link w:val="a9"/>
    <w:rsid w:val="00294C7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3455-385E-4CEC-9412-1FF93F6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А. Апакин</dc:creator>
  <cp:keywords/>
  <dc:description/>
  <cp:lastModifiedBy>Татьяна И. Чурсанова</cp:lastModifiedBy>
  <cp:revision>3</cp:revision>
  <cp:lastPrinted>2024-05-24T07:03:00Z</cp:lastPrinted>
  <dcterms:created xsi:type="dcterms:W3CDTF">2024-06-10T06:19:00Z</dcterms:created>
  <dcterms:modified xsi:type="dcterms:W3CDTF">2024-06-10T06:22:00Z</dcterms:modified>
</cp:coreProperties>
</file>