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rsidR="0035153B" w:rsidRDefault="0035153B">
      <w:pPr>
        <w:pStyle w:val="10"/>
        <w:shd w:val="clear" w:color="auto" w:fill="FFFFFF"/>
        <w:tabs>
          <w:tab w:val="clear" w:pos="709"/>
          <w:tab w:val="left" w:pos="851"/>
        </w:tabs>
        <w:ind w:firstLine="425"/>
        <w:jc w:val="both"/>
        <w:rPr>
          <w:b/>
          <w:bCs/>
        </w:rPr>
      </w:pPr>
    </w:p>
    <w:p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rsidR="0035153B" w:rsidRDefault="0035153B">
      <w:pPr>
        <w:pStyle w:val="10"/>
        <w:shd w:val="clear" w:color="auto" w:fill="FFFFFF"/>
        <w:tabs>
          <w:tab w:val="clear" w:pos="709"/>
          <w:tab w:val="left" w:pos="851"/>
        </w:tabs>
        <w:ind w:firstLine="425"/>
        <w:jc w:val="both"/>
        <w:rPr>
          <w:bCs/>
        </w:rPr>
      </w:pPr>
    </w:p>
    <w:p w:rsidR="0035153B" w:rsidRDefault="00A66C6C">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Default="00A66C6C">
      <w:pPr>
        <w:pStyle w:val="1c"/>
        <w:jc w:val="both"/>
      </w:pPr>
      <w:r>
        <w:rPr>
          <w:rFonts w:ascii="Times New Roman" w:hAnsi="Times New Roman"/>
          <w:b/>
          <w:bCs/>
          <w:color w:val="00000A"/>
          <w:sz w:val="24"/>
          <w:szCs w:val="24"/>
          <w:lang w:eastAsia="ar-SA"/>
        </w:rPr>
        <w:tab/>
      </w:r>
      <w:r w:rsidR="00043060">
        <w:rPr>
          <w:rFonts w:ascii="Times New Roman" w:hAnsi="Times New Roman"/>
          <w:b/>
          <w:bCs/>
          <w:color w:val="00000A"/>
          <w:sz w:val="24"/>
          <w:szCs w:val="24"/>
          <w:lang w:eastAsia="ar-SA"/>
        </w:rPr>
        <w:t>_______________________</w:t>
      </w:r>
      <w:r>
        <w:rPr>
          <w:rFonts w:ascii="Times New Roman" w:hAnsi="Times New Roman"/>
          <w:color w:val="00000A"/>
          <w:sz w:val="24"/>
          <w:szCs w:val="24"/>
          <w:lang w:eastAsia="ar-SA"/>
        </w:rPr>
        <w:t>, именуемое в дальнейшем «Подрядчик»,</w:t>
      </w:r>
      <w:r>
        <w:rPr>
          <w:rFonts w:ascii="Times New Roman" w:hAnsi="Times New Roman"/>
          <w:color w:val="000000"/>
          <w:sz w:val="24"/>
          <w:szCs w:val="24"/>
          <w:lang w:eastAsia="zh-CN"/>
        </w:rPr>
        <w:t xml:space="preserve"> в лице </w:t>
      </w:r>
      <w:r w:rsidR="00043060">
        <w:rPr>
          <w:rFonts w:ascii="Times New Roman" w:hAnsi="Times New Roman"/>
          <w:color w:val="00000A"/>
          <w:sz w:val="24"/>
          <w:szCs w:val="24"/>
          <w:lang w:eastAsia="ar-SA"/>
        </w:rPr>
        <w:t>_____________________</w:t>
      </w:r>
      <w:r>
        <w:rPr>
          <w:rFonts w:ascii="Times New Roman" w:hAnsi="Times New Roman"/>
          <w:color w:val="000000"/>
          <w:sz w:val="24"/>
          <w:szCs w:val="24"/>
          <w:lang w:eastAsia="zh-CN"/>
        </w:rPr>
        <w:t>, действующего на основании Устава с другой стороны, заключили настоящий договор о нижеследующем (далее – договор):</w:t>
      </w:r>
    </w:p>
    <w:p w:rsidR="0035153B" w:rsidRDefault="0035153B">
      <w:pPr>
        <w:pStyle w:val="10"/>
        <w:ind w:firstLine="709"/>
        <w:jc w:val="both"/>
        <w:rPr>
          <w:color w:val="000000"/>
          <w:lang w:eastAsia="zh-CN"/>
        </w:rPr>
      </w:pPr>
    </w:p>
    <w:p w:rsidR="0035153B" w:rsidRPr="00D428D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lastRenderedPageBreak/>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«Этап» </w:t>
      </w:r>
      <w:r>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Pr>
          <w:rFonts w:ascii="Times New Roman" w:hAnsi="Times New Roman"/>
          <w:sz w:val="24"/>
          <w:szCs w:val="24"/>
        </w:rPr>
        <w:t>производства</w:t>
      </w:r>
      <w:r>
        <w:rPr>
          <w:rFonts w:ascii="Times New Roman" w:hAnsi="Times New Roman"/>
          <w:bCs/>
          <w:color w:val="000000"/>
          <w:spacing w:val="-7"/>
          <w:sz w:val="24"/>
          <w:szCs w:val="24"/>
        </w:rPr>
        <w:t xml:space="preserve"> Работ.</w:t>
      </w:r>
    </w:p>
    <w:p w:rsidR="0035153B" w:rsidRDefault="0035153B">
      <w:pPr>
        <w:pStyle w:val="10"/>
        <w:tabs>
          <w:tab w:val="clear" w:pos="709"/>
          <w:tab w:val="left" w:pos="1134"/>
        </w:tabs>
        <w:jc w:val="both"/>
        <w:rPr>
          <w:bCs/>
          <w:color w:val="000000"/>
          <w:spacing w:val="-7"/>
        </w:rPr>
      </w:pPr>
    </w:p>
    <w:p w:rsidR="0035153B" w:rsidRPr="00D428D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ремонтные работы </w:t>
      </w:r>
      <w:r w:rsidR="00AB122B">
        <w:rPr>
          <w:rFonts w:ascii="Times New Roman" w:hAnsi="Times New Roman"/>
          <w:sz w:val="24"/>
          <w:szCs w:val="24"/>
        </w:rPr>
        <w:t xml:space="preserve">кровельного покрытия здания </w:t>
      </w:r>
      <w:r>
        <w:rPr>
          <w:rFonts w:ascii="Times New Roman" w:hAnsi="Times New Roman"/>
          <w:sz w:val="24"/>
          <w:szCs w:val="24"/>
        </w:rPr>
        <w:t xml:space="preserve">АО «НИИЭТ» </w:t>
      </w:r>
      <w:r w:rsidR="00AB122B">
        <w:rPr>
          <w:rFonts w:ascii="Times New Roman" w:hAnsi="Times New Roman"/>
          <w:sz w:val="24"/>
          <w:szCs w:val="24"/>
        </w:rPr>
        <w:t>в осях А-Г/1-31, по адресу:</w:t>
      </w:r>
      <w:r w:rsidR="00E61411">
        <w:rPr>
          <w:rFonts w:ascii="Times New Roman" w:hAnsi="Times New Roman"/>
          <w:sz w:val="24"/>
          <w:szCs w:val="24"/>
        </w:rPr>
        <w:t xml:space="preserve"> </w:t>
      </w:r>
      <w:r>
        <w:rPr>
          <w:rFonts w:ascii="Times New Roman" w:eastAsia="Times New Roman" w:hAnsi="Times New Roman"/>
          <w:color w:val="000000"/>
          <w:sz w:val="24"/>
          <w:szCs w:val="24"/>
          <w:lang w:eastAsia="zh-CN"/>
        </w:rPr>
        <w:t>г. Воронеж,</w:t>
      </w:r>
      <w:r>
        <w:rPr>
          <w:rFonts w:ascii="Times New Roman" w:eastAsia="Times New Roman" w:hAnsi="Times New Roman"/>
          <w:b/>
          <w:color w:val="000000"/>
          <w:sz w:val="24"/>
          <w:szCs w:val="24"/>
          <w:lang w:eastAsia="zh-CN"/>
        </w:rPr>
        <w:t xml:space="preserve"> </w:t>
      </w:r>
      <w:r>
        <w:rPr>
          <w:rFonts w:ascii="Times New Roman" w:eastAsia="Times New Roman" w:hAnsi="Times New Roman"/>
          <w:color w:val="000000"/>
          <w:sz w:val="24"/>
          <w:szCs w:val="24"/>
          <w:lang w:eastAsia="zh-CN"/>
        </w:rPr>
        <w:t>Воронежская область,</w:t>
      </w:r>
      <w:r w:rsidR="00AB122B">
        <w:rPr>
          <w:rFonts w:ascii="Times New Roman" w:eastAsia="Times New Roman" w:hAnsi="Times New Roman"/>
          <w:color w:val="000000"/>
          <w:sz w:val="24"/>
          <w:szCs w:val="24"/>
          <w:lang w:eastAsia="zh-CN"/>
        </w:rPr>
        <w:t xml:space="preserve"> ул. Старых Большевиков, д. 5,</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w:t>
      </w:r>
      <w:r w:rsidR="00AB122B">
        <w:rPr>
          <w:rFonts w:ascii="Times New Roman" w:hAnsi="Times New Roman"/>
          <w:sz w:val="24"/>
          <w:szCs w:val="24"/>
        </w:rPr>
        <w:t>ет (Приложение № 2 к Договору).</w:t>
      </w:r>
    </w:p>
    <w:p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043060">
        <w:rPr>
          <w:rFonts w:ascii="Times New Roman" w:hAnsi="Times New Roman"/>
          <w:sz w:val="24"/>
          <w:szCs w:val="24"/>
        </w:rPr>
        <w:t>6</w:t>
      </w:r>
      <w:r>
        <w:rPr>
          <w:rFonts w:ascii="Times New Roman" w:hAnsi="Times New Roman"/>
          <w:sz w:val="24"/>
          <w:szCs w:val="24"/>
        </w:rPr>
        <w:t>0 календарных дней от даты подписания Сторонами Договора и акта приема-передачи строительной площадки.</w:t>
      </w:r>
    </w:p>
    <w:p w:rsidR="0035153B" w:rsidRPr="00D428DD" w:rsidRDefault="00A66C6C" w:rsidP="00D428DD">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rsidR="00E61411" w:rsidRDefault="00E61411" w:rsidP="00AB122B">
      <w:pPr>
        <w:pStyle w:val="10"/>
        <w:shd w:val="clear" w:color="auto" w:fill="FFFFFF"/>
        <w:tabs>
          <w:tab w:val="clear" w:pos="709"/>
          <w:tab w:val="left" w:pos="1134"/>
          <w:tab w:val="left" w:pos="1418"/>
        </w:tabs>
        <w:jc w:val="both"/>
        <w:outlineLvl w:val="0"/>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t>Заказчик вправе</w:t>
      </w:r>
      <w:r>
        <w:rPr>
          <w:rFonts w:ascii="Times New Roman" w:hAnsi="Times New Roman"/>
          <w:b/>
          <w:color w:val="000000"/>
          <w:sz w:val="24"/>
          <w:szCs w:val="24"/>
        </w:rPr>
        <w:t>:</w:t>
      </w:r>
    </w:p>
    <w:p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rsidR="00ED2623" w:rsidRDefault="00ED2623"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ED2623" w:rsidRPr="00ED2623" w:rsidRDefault="00ED2623" w:rsidP="00ED2623">
      <w:pPr>
        <w:shd w:val="clear" w:color="auto" w:fill="FFFFFF"/>
        <w:tabs>
          <w:tab w:val="left" w:pos="426"/>
        </w:tabs>
        <w:jc w:val="both"/>
        <w:outlineLvl w:val="0"/>
        <w:rPr>
          <w:rFonts w:ascii="Times New Roman" w:hAnsi="Times New Roman"/>
          <w:color w:val="000000"/>
          <w:sz w:val="24"/>
          <w:szCs w:val="24"/>
        </w:rPr>
      </w:pPr>
    </w:p>
    <w:p w:rsidR="0035153B" w:rsidRPr="00D428DD" w:rsidRDefault="00A66C6C" w:rsidP="00D428DD">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lastRenderedPageBreak/>
        <w:t>Обязанности и права Подрядчика</w:t>
      </w:r>
    </w:p>
    <w:p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Выполнить Работы в соответствии с условиями настоящего Договора.</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34E94"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Сдать Заказчику надлежащим </w:t>
      </w:r>
      <w:r w:rsidRPr="00734E94">
        <w:rPr>
          <w:rFonts w:ascii="Times New Roman" w:hAnsi="Times New Roman"/>
          <w:sz w:val="24"/>
          <w:szCs w:val="24"/>
        </w:rPr>
        <w:t>образом,</w:t>
      </w:r>
      <w:r w:rsidR="00A66C6C" w:rsidRPr="00734E94">
        <w:rPr>
          <w:rFonts w:ascii="Times New Roman" w:hAnsi="Times New Roman"/>
          <w:sz w:val="24"/>
          <w:szCs w:val="24"/>
        </w:rPr>
        <w:t xml:space="preserve"> выполненный результат Работ в срок, установленный настоящим Договором.</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Безвозмездно устранить доказанные недостатки выполненных Работ по вине Подрядчика, выявленные в процессе строительного контроля</w:t>
      </w:r>
      <w:r w:rsidRPr="00ED2623">
        <w:rPr>
          <w:rFonts w:ascii="Times New Roman" w:hAnsi="Times New Roman"/>
          <w:sz w:val="24"/>
          <w:szCs w:val="24"/>
        </w:rPr>
        <w:t>, авторского надзора</w:t>
      </w:r>
      <w:r w:rsidR="00ED2623">
        <w:rPr>
          <w:rFonts w:ascii="Times New Roman" w:hAnsi="Times New Roman"/>
          <w:sz w:val="24"/>
          <w:szCs w:val="24"/>
        </w:rPr>
        <w:t xml:space="preserve"> (при наличии)</w:t>
      </w:r>
      <w:r w:rsidRPr="00734E94">
        <w:rPr>
          <w:rFonts w:ascii="Times New Roman" w:hAnsi="Times New Roman"/>
          <w:sz w:val="24"/>
          <w:szCs w:val="24"/>
        </w:rPr>
        <w:t xml:space="preserve">, приёмки Работ, а также – в течение гарантийного срока, не позднее разумных сроков.  </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34E94" w:rsidRDefault="00A66C6C">
      <w:pPr>
        <w:pStyle w:val="affd"/>
        <w:numPr>
          <w:ilvl w:val="2"/>
          <w:numId w:val="9"/>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rsidR="0035153B" w:rsidRPr="00734E94"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rsidR="0035153B" w:rsidRPr="00734E94"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34E94"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rsidR="0035153B" w:rsidRPr="00734E94"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rsidR="0035153B"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rsidR="0035153B" w:rsidRDefault="0035153B">
      <w:pPr>
        <w:pStyle w:val="10"/>
        <w:shd w:val="clear" w:color="auto" w:fill="FFFFFF"/>
        <w:tabs>
          <w:tab w:val="clear" w:pos="709"/>
          <w:tab w:val="left" w:pos="851"/>
          <w:tab w:val="left" w:pos="1134"/>
          <w:tab w:val="left" w:pos="1418"/>
        </w:tabs>
        <w:jc w:val="both"/>
        <w:outlineLvl w:val="0"/>
        <w:rPr>
          <w:b/>
        </w:rPr>
      </w:pPr>
    </w:p>
    <w:p w:rsidR="00E61411" w:rsidRPr="00D428DD" w:rsidRDefault="00A66C6C" w:rsidP="00ED2623">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rsidR="0035153B" w:rsidRDefault="0035153B">
      <w:pPr>
        <w:pStyle w:val="10"/>
        <w:tabs>
          <w:tab w:val="clear" w:pos="709"/>
          <w:tab w:val="left" w:pos="1134"/>
        </w:tabs>
        <w:jc w:val="both"/>
      </w:pPr>
    </w:p>
    <w:p w:rsidR="0035153B" w:rsidRPr="00D428DD" w:rsidRDefault="00A66C6C" w:rsidP="00D428DD">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Гарантия качества выполняемых работ составляет не менее 24 месяцев с даты подписания акта сдачи-приемки выполненных работ (форма КС-2).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14 (Четырнадцати) дней с даты </w:t>
      </w:r>
      <w:r>
        <w:rPr>
          <w:rFonts w:ascii="Times New Roman" w:hAnsi="Times New Roman"/>
          <w:sz w:val="24"/>
          <w:szCs w:val="24"/>
        </w:rPr>
        <w:lastRenderedPageBreak/>
        <w:t xml:space="preserve">получения соответствующего уведомления от Заказчика, на основании акта о выявленных недостатках или дефектной ведомости. </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Default="00D428DD">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w:t>
      </w:r>
      <w:r w:rsidR="00A66C6C">
        <w:rPr>
          <w:rFonts w:ascii="Times New Roman" w:hAnsi="Times New Roman"/>
          <w:sz w:val="24"/>
          <w:szCs w:val="24"/>
        </w:rPr>
        <w:t xml:space="preserve"> не несет ответственность за работы, выполненные ранее другими </w:t>
      </w:r>
      <w:r>
        <w:rPr>
          <w:rFonts w:ascii="Times New Roman" w:hAnsi="Times New Roman"/>
          <w:sz w:val="24"/>
          <w:szCs w:val="24"/>
        </w:rPr>
        <w:t>Подрядчиками</w:t>
      </w:r>
      <w:r w:rsidR="00A66C6C">
        <w:rPr>
          <w:rFonts w:ascii="Times New Roman" w:hAnsi="Times New Roman"/>
          <w:sz w:val="24"/>
          <w:szCs w:val="24"/>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rsidR="0035153B" w:rsidRDefault="00A66C6C" w:rsidP="00D428DD">
      <w:pPr>
        <w:pStyle w:val="affd"/>
        <w:tabs>
          <w:tab w:val="clear" w:pos="709"/>
          <w:tab w:val="left" w:pos="540"/>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7. Порядок сдачи и приемки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Надлежащее исполнение всех обязательств Сторон по Договору оформляется Актом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rsidR="0035153B" w:rsidRDefault="0035153B">
      <w:pPr>
        <w:pStyle w:val="affd"/>
        <w:tabs>
          <w:tab w:val="clear" w:pos="709"/>
          <w:tab w:val="left" w:pos="1276"/>
          <w:tab w:val="left" w:pos="1985"/>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rsidR="0035153B"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946A88">
        <w:rPr>
          <w:rFonts w:ascii="Times New Roman" w:eastAsia="Times New Roman" w:hAnsi="Times New Roman"/>
          <w:sz w:val="24"/>
          <w:szCs w:val="24"/>
        </w:rPr>
        <w:t>_____________________________.</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rsidR="0035153B" w:rsidRDefault="00A66C6C">
      <w:pPr>
        <w:pStyle w:val="10"/>
        <w:tabs>
          <w:tab w:val="clear" w:pos="709"/>
          <w:tab w:val="left" w:pos="1134"/>
          <w:tab w:val="left" w:pos="1276"/>
        </w:tabs>
        <w:jc w:val="both"/>
      </w:pPr>
      <w:r>
        <w:t xml:space="preserve">          8.2.</w:t>
      </w:r>
      <w:r>
        <w:tab/>
        <w:t xml:space="preserve"> Заказчик производит оплату аванса в размере </w:t>
      </w:r>
      <w:r w:rsidR="00946A88">
        <w:t>__</w:t>
      </w:r>
      <w:r>
        <w:t xml:space="preserve"> %, что составляет </w:t>
      </w:r>
      <w:r w:rsidR="00946A88">
        <w:t>________________________</w:t>
      </w:r>
      <w:r>
        <w:t>, в течение 10 (десяти) рабочих дней с даты подписания настоящего Договора при условии выполнения Подрядчиком раздела 12 Договора.</w:t>
      </w:r>
      <w:r w:rsidR="00D428DD">
        <w:t xml:space="preserve"> </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sidRPr="00D428DD">
        <w:rPr>
          <w:rFonts w:ascii="Times New Roman" w:eastAsia="Times New Roman" w:hAnsi="Times New Roman"/>
          <w:sz w:val="24"/>
          <w:szCs w:val="24"/>
        </w:rPr>
        <w:t xml:space="preserve">Оплата Подрядчику выполненных Работ производится Заказчиком в течение 10 (десяти) рабочих дней после подписания Акта </w:t>
      </w:r>
      <w:r w:rsidR="00946A88" w:rsidRPr="00D428DD">
        <w:rPr>
          <w:rFonts w:ascii="Times New Roman" w:eastAsia="Times New Roman" w:hAnsi="Times New Roman"/>
          <w:sz w:val="24"/>
          <w:szCs w:val="24"/>
        </w:rPr>
        <w:t xml:space="preserve">сдачи-приемки </w:t>
      </w:r>
      <w:r w:rsidRPr="00D428DD">
        <w:rPr>
          <w:rFonts w:ascii="Times New Roman" w:eastAsia="Times New Roman" w:hAnsi="Times New Roman"/>
          <w:sz w:val="24"/>
          <w:szCs w:val="24"/>
        </w:rPr>
        <w:t>выполненных работ по форме КС-2 и КС-3, за вычетом аванса на основании счета/счетов, предоставленных Подрядчиком.</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Default="00A66C6C">
      <w:pPr>
        <w:pStyle w:val="10"/>
        <w:tabs>
          <w:tab w:val="clear" w:pos="709"/>
          <w:tab w:val="left" w:pos="1134"/>
          <w:tab w:val="left" w:pos="1276"/>
        </w:tabs>
        <w:jc w:val="both"/>
      </w:pPr>
      <w:r>
        <w:t xml:space="preserve">          8.4. Все расчеты производятся в российских рублях в безналичном порядке по указанным в Договоре реквизитам Сторон.</w:t>
      </w:r>
    </w:p>
    <w:p w:rsidR="0035153B" w:rsidRDefault="0035153B">
      <w:pPr>
        <w:pStyle w:val="10"/>
        <w:tabs>
          <w:tab w:val="clear" w:pos="709"/>
          <w:tab w:val="left" w:pos="1134"/>
          <w:tab w:val="left" w:pos="1276"/>
        </w:tabs>
        <w:jc w:val="both"/>
      </w:pPr>
    </w:p>
    <w:p w:rsidR="0035153B" w:rsidRPr="00D428DD"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540"/>
        </w:tabs>
        <w:spacing w:after="0" w:line="240" w:lineRule="auto"/>
        <w:ind w:left="0"/>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rsidR="0035153B" w:rsidRDefault="00A66C6C">
      <w:pPr>
        <w:pStyle w:val="10"/>
        <w:tabs>
          <w:tab w:val="clear" w:pos="709"/>
          <w:tab w:val="left" w:pos="1418"/>
        </w:tabs>
        <w:ind w:firstLine="709"/>
        <w:jc w:val="both"/>
        <w:rPr>
          <w:color w:val="000000"/>
        </w:rPr>
      </w:pPr>
      <w:r>
        <w:rPr>
          <w:color w:val="000000"/>
        </w:rPr>
        <w:lastRenderedPageBreak/>
        <w:t>10.5. Заказчик вправе принять решение об одностороннем отказе от исполнения Договора в следующих случаях:</w:t>
      </w:r>
    </w:p>
    <w:p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Default="0035153B">
      <w:pPr>
        <w:pStyle w:val="10"/>
        <w:tabs>
          <w:tab w:val="clear" w:pos="709"/>
          <w:tab w:val="left" w:pos="1418"/>
        </w:tabs>
        <w:ind w:firstLine="709"/>
        <w:jc w:val="both"/>
        <w:rPr>
          <w:color w:val="000000"/>
        </w:rPr>
      </w:pPr>
    </w:p>
    <w:p w:rsidR="0035153B" w:rsidRPr="00D428DD"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rsidR="0035153B" w:rsidRDefault="0035153B">
      <w:pPr>
        <w:pStyle w:val="10"/>
        <w:tabs>
          <w:tab w:val="clear" w:pos="709"/>
          <w:tab w:val="left" w:pos="1134"/>
        </w:tabs>
        <w:ind w:left="568"/>
        <w:jc w:val="both"/>
        <w:outlineLvl w:val="0"/>
      </w:pPr>
    </w:p>
    <w:p w:rsidR="0035153B" w:rsidRPr="00D428DD"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r w:rsidR="00D428DD">
        <w:rPr>
          <w:rFonts w:ascii="Times New Roman" w:hAnsi="Times New Roman"/>
          <w:b/>
          <w:sz w:val="24"/>
          <w:szCs w:val="24"/>
        </w:rPr>
        <w:t xml:space="preserve"> (при наличии аванса)</w:t>
      </w:r>
    </w:p>
    <w:p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946A88" w:rsidRPr="00946A88">
        <w:rPr>
          <w:highlight w:val="yellow"/>
        </w:rPr>
        <w:t>___</w:t>
      </w:r>
      <w:r>
        <w:t>% от цены Договора или внесением денежных средств на счет Заказчика, указанный в настоящем пункте:</w:t>
      </w:r>
    </w:p>
    <w:p w:rsidR="0035153B" w:rsidRDefault="00A66C6C">
      <w:pPr>
        <w:pStyle w:val="10"/>
        <w:shd w:val="clear" w:color="auto" w:fill="FFFFFF"/>
        <w:ind w:firstLine="567"/>
        <w:jc w:val="both"/>
      </w:pPr>
      <w:r>
        <w:t xml:space="preserve">Реквизиты счета: </w:t>
      </w:r>
    </w:p>
    <w:p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w:t>
      </w:r>
      <w:r>
        <w:lastRenderedPageBreak/>
        <w:t xml:space="preserve">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rsidR="0035153B" w:rsidRDefault="0035153B">
      <w:pPr>
        <w:pStyle w:val="10"/>
        <w:widowControl w:val="0"/>
        <w:tabs>
          <w:tab w:val="clear" w:pos="709"/>
          <w:tab w:val="left" w:pos="1134"/>
        </w:tabs>
        <w:ind w:left="720"/>
        <w:contextualSpacing/>
        <w:jc w:val="center"/>
        <w:rPr>
          <w:b/>
          <w:color w:val="000000"/>
        </w:rPr>
      </w:pPr>
    </w:p>
    <w:p w:rsidR="0035153B" w:rsidRDefault="00A66C6C" w:rsidP="00D428DD">
      <w:pPr>
        <w:pStyle w:val="10"/>
        <w:widowControl w:val="0"/>
        <w:tabs>
          <w:tab w:val="clear" w:pos="709"/>
          <w:tab w:val="left" w:pos="1134"/>
        </w:tabs>
        <w:ind w:left="720"/>
        <w:contextualSpacing/>
        <w:jc w:val="center"/>
        <w:rPr>
          <w:b/>
          <w:color w:val="000000"/>
        </w:rPr>
      </w:pPr>
      <w:r>
        <w:rPr>
          <w:b/>
          <w:color w:val="000000"/>
        </w:rPr>
        <w:t>13. Антикоррупционная оговорка</w:t>
      </w:r>
    </w:p>
    <w:p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35153B" w:rsidRDefault="00A66C6C">
      <w:pPr>
        <w:pStyle w:val="10"/>
        <w:ind w:firstLine="709"/>
        <w:jc w:val="both"/>
        <w:rPr>
          <w:color w:val="000000"/>
        </w:rPr>
      </w:pPr>
      <w:r>
        <w:rPr>
          <w:color w:val="000000"/>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5153B" w:rsidRDefault="0035153B">
      <w:pPr>
        <w:pStyle w:val="10"/>
        <w:ind w:firstLine="709"/>
        <w:jc w:val="both"/>
        <w:rPr>
          <w:color w:val="000000"/>
        </w:rPr>
      </w:pPr>
    </w:p>
    <w:p w:rsidR="00D428DD" w:rsidRDefault="00D428DD">
      <w:pPr>
        <w:pStyle w:val="10"/>
        <w:ind w:firstLine="709"/>
        <w:jc w:val="both"/>
        <w:rPr>
          <w:color w:val="000000"/>
        </w:rPr>
      </w:pPr>
    </w:p>
    <w:p w:rsidR="00D428DD" w:rsidRDefault="00D428DD">
      <w:pPr>
        <w:pStyle w:val="10"/>
        <w:ind w:firstLine="709"/>
        <w:jc w:val="both"/>
        <w:rPr>
          <w:color w:val="000000"/>
        </w:rPr>
      </w:pPr>
    </w:p>
    <w:p w:rsidR="0035153B" w:rsidRDefault="00A66C6C">
      <w:pPr>
        <w:pStyle w:val="10"/>
        <w:ind w:firstLine="709"/>
        <w:jc w:val="center"/>
        <w:rPr>
          <w:b/>
          <w:color w:val="000000"/>
        </w:rPr>
      </w:pPr>
      <w:r>
        <w:rPr>
          <w:b/>
          <w:color w:val="000000"/>
        </w:rPr>
        <w:lastRenderedPageBreak/>
        <w:t>14. Дополнительные условия</w:t>
      </w:r>
    </w:p>
    <w:p w:rsidR="0035153B" w:rsidRDefault="0035153B">
      <w:pPr>
        <w:pStyle w:val="10"/>
        <w:ind w:firstLine="709"/>
        <w:jc w:val="center"/>
        <w:rPr>
          <w:b/>
          <w:color w:val="000000"/>
        </w:rPr>
      </w:pPr>
    </w:p>
    <w:p w:rsidR="0035153B" w:rsidRDefault="00A66C6C">
      <w:pPr>
        <w:pStyle w:val="10"/>
        <w:tabs>
          <w:tab w:val="clear" w:pos="709"/>
          <w:tab w:val="left" w:pos="1134"/>
        </w:tabs>
        <w:jc w:val="both"/>
        <w:outlineLvl w:val="0"/>
      </w:pPr>
      <w:r>
        <w:t xml:space="preserve">           14.1.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14.3. В случае противоречий условий настоящего Договора и Приложений к Договору приоритет имеют условия Приложений.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14.4.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14.5.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14.7. Настоящий Договор составлен в двух экземплярах, имеющих равную юридическую силу, по одному для каждой из Сторон.</w:t>
      </w:r>
    </w:p>
    <w:p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rsidR="0035153B" w:rsidRDefault="00A66C6C">
      <w:pPr>
        <w:pStyle w:val="10"/>
        <w:tabs>
          <w:tab w:val="clear" w:pos="709"/>
          <w:tab w:val="left" w:pos="284"/>
        </w:tabs>
        <w:rPr>
          <w:i/>
          <w:lang w:eastAsia="en-US"/>
        </w:rPr>
      </w:pPr>
      <w:r>
        <w:rPr>
          <w:i/>
          <w:lang w:eastAsia="en-US"/>
        </w:rPr>
        <w:t>№ 2 – Сводный сметный расчет.</w:t>
      </w:r>
    </w:p>
    <w:p w:rsidR="00946A88" w:rsidRDefault="00A66C6C">
      <w:pPr>
        <w:pStyle w:val="10"/>
        <w:tabs>
          <w:tab w:val="clear" w:pos="709"/>
          <w:tab w:val="left" w:pos="284"/>
        </w:tabs>
        <w:rPr>
          <w:i/>
          <w:lang w:eastAsia="en-US"/>
        </w:rPr>
      </w:pPr>
      <w:r>
        <w:rPr>
          <w:i/>
          <w:lang w:eastAsia="en-US"/>
        </w:rPr>
        <w:t xml:space="preserve">№ </w:t>
      </w:r>
      <w:r w:rsidR="00D428DD">
        <w:rPr>
          <w:i/>
          <w:lang w:eastAsia="en-US"/>
        </w:rPr>
        <w:t>3</w:t>
      </w:r>
      <w:r>
        <w:rPr>
          <w:i/>
          <w:lang w:eastAsia="en-US"/>
        </w:rPr>
        <w:t>– Образец Акта приема-передачи строительной площадки.</w:t>
      </w:r>
    </w:p>
    <w:p w:rsidR="00946A88" w:rsidRDefault="00946A88">
      <w:pPr>
        <w:pStyle w:val="10"/>
        <w:tabs>
          <w:tab w:val="clear" w:pos="709"/>
          <w:tab w:val="left" w:pos="284"/>
        </w:tabs>
        <w:rPr>
          <w:i/>
          <w:lang w:eastAsia="en-US"/>
        </w:rPr>
      </w:pPr>
    </w:p>
    <w:p w:rsidR="0035153B" w:rsidRDefault="00A66C6C">
      <w:pPr>
        <w:pStyle w:val="affd"/>
        <w:numPr>
          <w:ilvl w:val="0"/>
          <w:numId w:val="10"/>
        </w:numPr>
        <w:tabs>
          <w:tab w:val="clear" w:pos="709"/>
          <w:tab w:val="left" w:pos="284"/>
        </w:tabs>
        <w:jc w:val="center"/>
        <w:rPr>
          <w:rFonts w:ascii="Times New Roman" w:hAnsi="Times New Roman"/>
          <w:b/>
          <w:sz w:val="24"/>
          <w:szCs w:val="24"/>
          <w:lang w:eastAsia="en-US"/>
        </w:rPr>
      </w:pPr>
      <w:r>
        <w:rPr>
          <w:rFonts w:ascii="Times New Roman" w:hAnsi="Times New Roman"/>
          <w:b/>
          <w:sz w:val="24"/>
          <w:szCs w:val="24"/>
          <w:lang w:eastAsia="en-US"/>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trPr>
          <w:trHeight w:val="2042"/>
        </w:trPr>
        <w:tc>
          <w:tcPr>
            <w:tcW w:w="5047" w:type="dxa"/>
            <w:shd w:val="clear" w:color="auto" w:fill="auto"/>
          </w:tcPr>
          <w:p w:rsidR="0035153B" w:rsidRDefault="00A66C6C">
            <w:pPr>
              <w:pStyle w:val="10"/>
              <w:jc w:val="both"/>
              <w:rPr>
                <w:b/>
                <w:bCs/>
              </w:rPr>
            </w:pPr>
            <w:r>
              <w:rPr>
                <w:b/>
                <w:bCs/>
              </w:rPr>
              <w:t>ЗАКАЗЧИК:</w:t>
            </w:r>
          </w:p>
          <w:p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rsidR="0035153B" w:rsidRDefault="00A66C6C">
            <w:pPr>
              <w:pStyle w:val="10"/>
              <w:rPr>
                <w:lang w:eastAsia="ar-SA"/>
              </w:rPr>
            </w:pPr>
            <w:r>
              <w:rPr>
                <w:lang w:eastAsia="ar-SA"/>
              </w:rPr>
              <w:t>ОКТМО 20701000</w:t>
            </w:r>
          </w:p>
          <w:p w:rsidR="0035153B" w:rsidRDefault="00A66C6C">
            <w:pPr>
              <w:pStyle w:val="10"/>
              <w:rPr>
                <w:lang w:eastAsia="ar-SA"/>
              </w:rPr>
            </w:pPr>
            <w:r>
              <w:rPr>
                <w:lang w:eastAsia="ar-SA"/>
              </w:rPr>
              <w:t>ОГРН 1123668048789</w:t>
            </w:r>
          </w:p>
          <w:p w:rsidR="0035153B" w:rsidRDefault="00A66C6C">
            <w:pPr>
              <w:pStyle w:val="10"/>
              <w:rPr>
                <w:lang w:eastAsia="ar-SA"/>
              </w:rPr>
            </w:pPr>
            <w:r>
              <w:rPr>
                <w:lang w:eastAsia="ar-SA"/>
              </w:rPr>
              <w:t>Место нахождения:</w:t>
            </w:r>
          </w:p>
          <w:p w:rsidR="0035153B" w:rsidRDefault="00A66C6C">
            <w:pPr>
              <w:pStyle w:val="10"/>
              <w:rPr>
                <w:lang w:eastAsia="ar-SA"/>
              </w:rPr>
            </w:pPr>
            <w:r>
              <w:rPr>
                <w:lang w:eastAsia="ar-SA"/>
              </w:rPr>
              <w:t>394033, Воронежская область, г. Воронеж, улица Старых Большевиков, дом 5</w:t>
            </w:r>
          </w:p>
          <w:p w:rsidR="0035153B" w:rsidRDefault="00A66C6C">
            <w:pPr>
              <w:pStyle w:val="10"/>
              <w:rPr>
                <w:lang w:eastAsia="ar-SA"/>
              </w:rPr>
            </w:pPr>
            <w:r>
              <w:rPr>
                <w:lang w:eastAsia="ar-SA"/>
              </w:rPr>
              <w:t>ИНН 3661057900 КПП 366101001</w:t>
            </w:r>
          </w:p>
          <w:p w:rsidR="0035153B" w:rsidRDefault="00A66C6C">
            <w:pPr>
              <w:pStyle w:val="10"/>
              <w:jc w:val="both"/>
              <w:rPr>
                <w:bCs/>
                <w:iCs/>
              </w:rPr>
            </w:pPr>
            <w:r>
              <w:rPr>
                <w:bCs/>
                <w:iCs/>
              </w:rPr>
              <w:t>Банковские реквизиты:</w:t>
            </w:r>
          </w:p>
          <w:p w:rsidR="0035153B" w:rsidRDefault="00A66C6C">
            <w:pPr>
              <w:pStyle w:val="10"/>
              <w:rPr>
                <w:rFonts w:eastAsia="Calibri"/>
                <w:lang w:eastAsia="en-US"/>
              </w:rPr>
            </w:pPr>
            <w:r>
              <w:rPr>
                <w:lang w:eastAsia="zh-CN"/>
              </w:rPr>
              <w:t xml:space="preserve">Р/с </w:t>
            </w:r>
            <w:r>
              <w:rPr>
                <w:rFonts w:eastAsia="Calibri"/>
                <w:lang w:eastAsia="en-US"/>
              </w:rPr>
              <w:t>40702810013000065105</w:t>
            </w:r>
          </w:p>
          <w:p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rsidR="0035153B" w:rsidRDefault="00A66C6C">
            <w:pPr>
              <w:pStyle w:val="10"/>
              <w:rPr>
                <w:lang w:eastAsia="zh-CN"/>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rsidR="0035153B" w:rsidRDefault="0035153B">
            <w:pPr>
              <w:pStyle w:val="10"/>
              <w:rPr>
                <w:rFonts w:eastAsia="Calibri"/>
                <w:lang w:eastAsia="en-US"/>
              </w:rPr>
            </w:pPr>
          </w:p>
          <w:p w:rsidR="0035153B" w:rsidRDefault="0035153B">
            <w:pPr>
              <w:pStyle w:val="10"/>
            </w:pPr>
          </w:p>
          <w:p w:rsidR="0035153B" w:rsidRDefault="00A66C6C">
            <w:pPr>
              <w:pStyle w:val="10"/>
              <w:jc w:val="both"/>
            </w:pPr>
            <w:r>
              <w:rPr>
                <w:bCs/>
              </w:rPr>
              <w:t>Генеральный директор</w:t>
            </w:r>
          </w:p>
        </w:tc>
        <w:tc>
          <w:tcPr>
            <w:tcW w:w="4481" w:type="dxa"/>
            <w:shd w:val="clear" w:color="auto" w:fill="auto"/>
          </w:tcPr>
          <w:p w:rsidR="0035153B" w:rsidRDefault="00A66C6C">
            <w:pPr>
              <w:pStyle w:val="10"/>
              <w:jc w:val="both"/>
              <w:rPr>
                <w:b/>
                <w:bCs/>
              </w:rPr>
            </w:pPr>
            <w:r>
              <w:rPr>
                <w:b/>
                <w:bCs/>
              </w:rPr>
              <w:t>ПОДРЯДЧИК:</w:t>
            </w: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rsidP="00946A88">
            <w:pPr>
              <w:pStyle w:val="1c"/>
              <w:ind w:left="11" w:hanging="11"/>
            </w:pPr>
          </w:p>
        </w:tc>
      </w:tr>
      <w:tr w:rsidR="0035153B">
        <w:trPr>
          <w:trHeight w:val="796"/>
        </w:trPr>
        <w:tc>
          <w:tcPr>
            <w:tcW w:w="5047" w:type="dxa"/>
            <w:shd w:val="clear" w:color="auto" w:fill="auto"/>
          </w:tcPr>
          <w:p w:rsidR="0035153B" w:rsidRDefault="00A66C6C">
            <w:pPr>
              <w:pStyle w:val="10"/>
              <w:rPr>
                <w:b/>
              </w:rPr>
            </w:pPr>
            <w:r>
              <w:rPr>
                <w:b/>
              </w:rPr>
              <w:t>_______________________</w:t>
            </w:r>
            <w:r>
              <w:rPr>
                <w:b/>
                <w:color w:val="000000"/>
                <w:lang w:eastAsia="zh-CN"/>
              </w:rPr>
              <w:t xml:space="preserve"> П.П. Куцько</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10"/>
              <w:rPr>
                <w:b/>
                <w:bCs/>
              </w:rPr>
            </w:pPr>
            <w:r>
              <w:rPr>
                <w:b/>
              </w:rPr>
              <w:t xml:space="preserve"> МП</w:t>
            </w:r>
          </w:p>
        </w:tc>
        <w:tc>
          <w:tcPr>
            <w:tcW w:w="4481" w:type="dxa"/>
            <w:shd w:val="clear" w:color="auto" w:fill="auto"/>
          </w:tcPr>
          <w:p w:rsidR="0035153B" w:rsidRDefault="00A66C6C">
            <w:pPr>
              <w:pStyle w:val="affff4"/>
              <w:spacing w:after="0" w:line="240" w:lineRule="auto"/>
              <w:ind w:left="0"/>
            </w:pPr>
            <w:r>
              <w:t xml:space="preserve">___________________ </w:t>
            </w:r>
            <w:r>
              <w:rPr>
                <w:rFonts w:ascii="Times New Roman" w:eastAsia="Times New Roman" w:hAnsi="Times New Roman"/>
                <w:b/>
                <w:sz w:val="24"/>
                <w:szCs w:val="24"/>
              </w:rPr>
              <w:t>/</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Default="00A66C6C">
      <w:pPr>
        <w:pStyle w:val="10"/>
        <w:keepNext/>
        <w:jc w:val="right"/>
        <w:outlineLvl w:val="0"/>
        <w:rPr>
          <w:b/>
          <w:bCs/>
          <w:kern w:val="2"/>
        </w:rPr>
      </w:pPr>
      <w:r>
        <w:rPr>
          <w:b/>
          <w:bCs/>
          <w:kern w:val="2"/>
        </w:rPr>
        <w:lastRenderedPageBreak/>
        <w:t xml:space="preserve">Приложение № 1 </w:t>
      </w:r>
    </w:p>
    <w:p w:rsidR="0035153B" w:rsidRDefault="00A66C6C">
      <w:pPr>
        <w:pStyle w:val="10"/>
        <w:keepNext/>
        <w:jc w:val="right"/>
        <w:outlineLvl w:val="0"/>
        <w:rPr>
          <w:b/>
          <w:bCs/>
          <w:kern w:val="2"/>
        </w:rPr>
      </w:pPr>
      <w:r>
        <w:rPr>
          <w:b/>
          <w:bCs/>
          <w:kern w:val="2"/>
        </w:rPr>
        <w:t xml:space="preserve">к Договору подряда № </w:t>
      </w:r>
    </w:p>
    <w:p w:rsidR="0035153B" w:rsidRDefault="0035153B">
      <w:pPr>
        <w:pStyle w:val="10"/>
        <w:keepNext/>
        <w:jc w:val="right"/>
        <w:outlineLvl w:val="0"/>
        <w:rPr>
          <w:b/>
          <w:bCs/>
          <w:kern w:val="2"/>
        </w:rPr>
      </w:pP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Pr="00635366" w:rsidRDefault="0035153B">
      <w:pPr>
        <w:pStyle w:val="10"/>
        <w:tabs>
          <w:tab w:val="clear" w:pos="709"/>
          <w:tab w:val="left" w:pos="1276"/>
        </w:tabs>
        <w:spacing w:before="120" w:after="120" w:line="276" w:lineRule="auto"/>
        <w:contextualSpacing/>
      </w:pPr>
      <w:bookmarkStart w:id="0" w:name="_Toc474956857"/>
      <w:bookmarkStart w:id="1" w:name="_Toc473747495"/>
      <w:bookmarkStart w:id="2" w:name="_Toc473743025"/>
      <w:bookmarkStart w:id="3" w:name="_Toc473742977"/>
      <w:bookmarkEnd w:id="0"/>
      <w:bookmarkEnd w:id="1"/>
      <w:bookmarkEnd w:id="2"/>
      <w:bookmarkEnd w:id="3"/>
    </w:p>
    <w:p w:rsidR="0035153B" w:rsidRPr="00635366" w:rsidRDefault="0035153B">
      <w:pPr>
        <w:pStyle w:val="10"/>
        <w:jc w:val="center"/>
        <w:rPr>
          <w:rFonts w:eastAsia="Calibri"/>
          <w:b/>
          <w:lang w:eastAsia="en-US"/>
        </w:rPr>
      </w:pPr>
    </w:p>
    <w:p w:rsidR="00635366" w:rsidRPr="00635366" w:rsidRDefault="00A66C6C" w:rsidP="00635366">
      <w:pPr>
        <w:jc w:val="center"/>
        <w:rPr>
          <w:rFonts w:ascii="Times New Roman" w:eastAsia="Calibri" w:hAnsi="Times New Roman" w:cs="Times New Roman"/>
          <w:b/>
          <w:sz w:val="24"/>
          <w:szCs w:val="24"/>
        </w:rPr>
      </w:pPr>
      <w:bookmarkStart w:id="4" w:name="_Toc448995299"/>
      <w:bookmarkStart w:id="5" w:name="_Toc448994834"/>
      <w:r w:rsidRPr="00635366">
        <w:rPr>
          <w:rFonts w:eastAsia="Calibri"/>
          <w:b/>
          <w:sz w:val="24"/>
          <w:szCs w:val="24"/>
        </w:rPr>
        <w:tab/>
      </w:r>
      <w:bookmarkEnd w:id="4"/>
      <w:bookmarkEnd w:id="5"/>
      <w:r w:rsidR="00635366" w:rsidRPr="00635366">
        <w:rPr>
          <w:rFonts w:ascii="Times New Roman" w:eastAsia="Calibri" w:hAnsi="Times New Roman" w:cs="Times New Roman"/>
          <w:b/>
          <w:sz w:val="24"/>
          <w:szCs w:val="24"/>
        </w:rPr>
        <w:t xml:space="preserve">ТЕХНИЧЕСКОЕ ЗАДАНИЕ </w:t>
      </w:r>
    </w:p>
    <w:p w:rsidR="00635366" w:rsidRPr="00635366" w:rsidRDefault="00635366" w:rsidP="00635366">
      <w:pPr>
        <w:spacing w:after="160" w:line="259" w:lineRule="auto"/>
        <w:jc w:val="center"/>
        <w:rPr>
          <w:rFonts w:ascii="Times New Roman" w:eastAsia="Times New Roman" w:hAnsi="Times New Roman" w:cs="Times New Roman"/>
          <w:b/>
          <w:bCs/>
          <w:color w:val="1E2D31"/>
          <w:sz w:val="24"/>
          <w:szCs w:val="24"/>
          <w:lang w:eastAsia="ru-RU"/>
        </w:rPr>
      </w:pPr>
      <w:r w:rsidRPr="00635366">
        <w:rPr>
          <w:rFonts w:ascii="Times New Roman" w:eastAsia="Times New Roman" w:hAnsi="Times New Roman" w:cs="Times New Roman"/>
          <w:b/>
          <w:bCs/>
          <w:color w:val="1E2D31"/>
          <w:sz w:val="24"/>
          <w:szCs w:val="24"/>
          <w:lang w:eastAsia="ru-RU"/>
        </w:rPr>
        <w:t xml:space="preserve">на проведение ремонтных работ кровельного покрытия здания </w:t>
      </w:r>
    </w:p>
    <w:p w:rsidR="00635366" w:rsidRPr="00635366" w:rsidRDefault="00635366" w:rsidP="00635366">
      <w:pPr>
        <w:spacing w:after="160" w:line="259" w:lineRule="auto"/>
        <w:jc w:val="center"/>
        <w:rPr>
          <w:rFonts w:ascii="Times New Roman" w:eastAsia="Times New Roman" w:hAnsi="Times New Roman" w:cs="Times New Roman"/>
          <w:b/>
          <w:bCs/>
          <w:color w:val="1E2D31"/>
          <w:sz w:val="24"/>
          <w:szCs w:val="24"/>
          <w:lang w:eastAsia="ru-RU"/>
        </w:rPr>
      </w:pPr>
      <w:r w:rsidRPr="00635366">
        <w:rPr>
          <w:rFonts w:ascii="Times New Roman" w:eastAsia="Times New Roman" w:hAnsi="Times New Roman" w:cs="Times New Roman"/>
          <w:b/>
          <w:bCs/>
          <w:color w:val="1E2D31"/>
          <w:sz w:val="24"/>
          <w:szCs w:val="24"/>
          <w:lang w:eastAsia="ru-RU"/>
        </w:rPr>
        <w:t>АО «НИИЭТ» в осях А-Г/1-31</w:t>
      </w:r>
    </w:p>
    <w:p w:rsidR="00635366" w:rsidRPr="00635366" w:rsidRDefault="00635366" w:rsidP="00635366">
      <w:pPr>
        <w:spacing w:after="160" w:line="259" w:lineRule="auto"/>
        <w:rPr>
          <w:rFonts w:ascii="Times New Roman" w:eastAsia="Calibri" w:hAnsi="Times New Roman" w:cs="Times New Roman"/>
          <w:b/>
          <w:sz w:val="24"/>
          <w:szCs w:val="24"/>
        </w:rPr>
      </w:pPr>
    </w:p>
    <w:p w:rsidR="00635366" w:rsidRPr="00635366" w:rsidRDefault="00635366" w:rsidP="00635366">
      <w:pPr>
        <w:spacing w:after="160" w:line="259" w:lineRule="auto"/>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b/>
          <w:bCs/>
          <w:color w:val="1E2D31"/>
          <w:sz w:val="24"/>
          <w:szCs w:val="24"/>
          <w:lang w:eastAsia="ru-RU"/>
        </w:rPr>
        <w:t>Место выполнения работ:</w:t>
      </w:r>
      <w:r w:rsidRPr="00635366">
        <w:rPr>
          <w:rFonts w:ascii="Times New Roman" w:eastAsia="Calibri" w:hAnsi="Times New Roman" w:cs="Times New Roman"/>
          <w:b/>
          <w:sz w:val="24"/>
          <w:szCs w:val="24"/>
        </w:rPr>
        <w:t xml:space="preserve"> </w:t>
      </w:r>
      <w:r w:rsidRPr="00635366">
        <w:rPr>
          <w:rFonts w:ascii="Times New Roman" w:eastAsia="Times New Roman" w:hAnsi="Times New Roman" w:cs="Times New Roman"/>
          <w:color w:val="5E696C"/>
          <w:sz w:val="24"/>
          <w:szCs w:val="24"/>
          <w:lang w:eastAsia="ru-RU"/>
        </w:rPr>
        <w:t xml:space="preserve">г. Воронеж, ул. Старых Большевиков, дом 5, кровельное покрытие в осях А-Г/1-31 </w:t>
      </w:r>
    </w:p>
    <w:p w:rsidR="00635366" w:rsidRPr="00635366" w:rsidRDefault="00635366" w:rsidP="00635366">
      <w:pPr>
        <w:spacing w:line="256" w:lineRule="auto"/>
        <w:contextualSpacing/>
        <w:jc w:val="both"/>
        <w:rPr>
          <w:rFonts w:ascii="Times New Roman" w:eastAsia="Calibri" w:hAnsi="Times New Roman" w:cs="Times New Roman"/>
          <w:sz w:val="24"/>
          <w:szCs w:val="24"/>
        </w:rPr>
      </w:pPr>
    </w:p>
    <w:p w:rsidR="00635366" w:rsidRPr="00635366" w:rsidRDefault="00635366" w:rsidP="00635366">
      <w:pPr>
        <w:numPr>
          <w:ilvl w:val="0"/>
          <w:numId w:val="17"/>
        </w:numPr>
        <w:spacing w:after="160" w:line="256" w:lineRule="auto"/>
        <w:contextualSpacing/>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b/>
          <w:bCs/>
          <w:color w:val="1E2D31"/>
          <w:sz w:val="24"/>
          <w:szCs w:val="24"/>
          <w:lang w:eastAsia="ru-RU"/>
        </w:rPr>
        <w:t>Наименование выполняемых работ:</w:t>
      </w:r>
      <w:r w:rsidRPr="00635366">
        <w:rPr>
          <w:rFonts w:ascii="Times New Roman" w:eastAsia="Calibri" w:hAnsi="Times New Roman" w:cs="Times New Roman"/>
          <w:sz w:val="24"/>
          <w:szCs w:val="24"/>
        </w:rPr>
        <w:t xml:space="preserve"> </w:t>
      </w:r>
      <w:r w:rsidRPr="00635366">
        <w:rPr>
          <w:rFonts w:ascii="Times New Roman" w:eastAsia="Times New Roman" w:hAnsi="Times New Roman" w:cs="Times New Roman"/>
          <w:color w:val="5E696C"/>
          <w:sz w:val="24"/>
          <w:szCs w:val="24"/>
          <w:lang w:eastAsia="ru-RU"/>
        </w:rPr>
        <w:t>проведение ремонтных работ кровельного покрытия, в осях А-Г/1-31.</w:t>
      </w:r>
    </w:p>
    <w:p w:rsidR="00635366" w:rsidRPr="00635366" w:rsidRDefault="00635366" w:rsidP="00635366">
      <w:pPr>
        <w:spacing w:after="160" w:line="256" w:lineRule="auto"/>
        <w:contextualSpacing/>
        <w:jc w:val="both"/>
        <w:rPr>
          <w:rFonts w:ascii="Times New Roman" w:eastAsia="Calibri" w:hAnsi="Times New Roman" w:cs="Times New Roman"/>
          <w:bCs/>
          <w:sz w:val="24"/>
          <w:szCs w:val="24"/>
        </w:rPr>
      </w:pPr>
    </w:p>
    <w:p w:rsidR="00635366" w:rsidRPr="00635366" w:rsidRDefault="00635366" w:rsidP="00635366">
      <w:pPr>
        <w:numPr>
          <w:ilvl w:val="0"/>
          <w:numId w:val="17"/>
        </w:numPr>
        <w:spacing w:after="160" w:line="256" w:lineRule="auto"/>
        <w:contextualSpacing/>
        <w:jc w:val="both"/>
        <w:rPr>
          <w:rFonts w:ascii="Times New Roman" w:eastAsia="Times New Roman" w:hAnsi="Times New Roman" w:cs="Times New Roman"/>
          <w:b/>
          <w:bCs/>
          <w:color w:val="1E2D31"/>
          <w:sz w:val="24"/>
          <w:szCs w:val="24"/>
          <w:lang w:eastAsia="ru-RU"/>
        </w:rPr>
      </w:pPr>
      <w:r w:rsidRPr="00635366">
        <w:rPr>
          <w:rFonts w:ascii="Times New Roman" w:eastAsia="Times New Roman" w:hAnsi="Times New Roman" w:cs="Times New Roman"/>
          <w:b/>
          <w:bCs/>
          <w:color w:val="1E2D31"/>
          <w:sz w:val="24"/>
          <w:szCs w:val="24"/>
          <w:lang w:eastAsia="ru-RU"/>
        </w:rPr>
        <w:t>Требования к материалу.</w:t>
      </w:r>
    </w:p>
    <w:p w:rsidR="00635366" w:rsidRPr="00635366" w:rsidRDefault="00635366" w:rsidP="00635366">
      <w:pPr>
        <w:spacing w:after="240"/>
        <w:jc w:val="both"/>
        <w:rPr>
          <w:rFonts w:ascii="Times New Roman" w:eastAsia="Times New Roman" w:hAnsi="Times New Roman" w:cs="Times New Roman"/>
          <w:sz w:val="24"/>
          <w:szCs w:val="24"/>
          <w:lang w:eastAsia="ru-RU"/>
        </w:rPr>
      </w:pPr>
      <w:r w:rsidRPr="00635366">
        <w:rPr>
          <w:rFonts w:ascii="Times New Roman" w:eastAsia="Times New Roman" w:hAnsi="Times New Roman" w:cs="Times New Roman"/>
          <w:sz w:val="24"/>
          <w:szCs w:val="24"/>
          <w:lang w:eastAsia="ru-RU"/>
        </w:rPr>
        <w:t xml:space="preserve">        </w:t>
      </w:r>
      <w:r w:rsidRPr="00635366">
        <w:rPr>
          <w:rFonts w:ascii="Times New Roman" w:eastAsia="Times New Roman" w:hAnsi="Times New Roman" w:cs="Times New Roman"/>
          <w:color w:val="5E696C"/>
          <w:sz w:val="24"/>
          <w:szCs w:val="24"/>
          <w:lang w:eastAsia="ru-RU"/>
        </w:rPr>
        <w:t>Ремонтом металлических кровельных покрытий кровель необходимо выполнить полимерными материалами без демонтажа существующих покрытий. </w:t>
      </w:r>
    </w:p>
    <w:p w:rsidR="00635366" w:rsidRPr="00635366" w:rsidRDefault="00635366" w:rsidP="00635366">
      <w:pPr>
        <w:spacing w:after="240"/>
        <w:jc w:val="both"/>
        <w:rPr>
          <w:rFonts w:ascii="Times New Roman" w:eastAsia="Times New Roman" w:hAnsi="Times New Roman" w:cs="Times New Roman"/>
          <w:sz w:val="24"/>
          <w:szCs w:val="24"/>
          <w:lang w:eastAsia="ru-RU"/>
        </w:rPr>
      </w:pPr>
      <w:r w:rsidRPr="00635366">
        <w:rPr>
          <w:rFonts w:ascii="Times New Roman" w:eastAsia="Times New Roman" w:hAnsi="Times New Roman" w:cs="Times New Roman"/>
          <w:color w:val="5E696C"/>
          <w:sz w:val="24"/>
          <w:szCs w:val="24"/>
          <w:lang w:eastAsia="ru-RU"/>
        </w:rPr>
        <w:t>Металлические кровли и конструкции подвержены температурным расширениям и сужениям из-за воздействия солнечных лучей в летний период, а также в связи с понижением температуры воздуха в зимний период.</w:t>
      </w:r>
    </w:p>
    <w:p w:rsidR="00635366" w:rsidRPr="00635366" w:rsidRDefault="00635366" w:rsidP="00635366">
      <w:pPr>
        <w:spacing w:after="240"/>
        <w:jc w:val="both"/>
        <w:rPr>
          <w:rFonts w:ascii="Times New Roman" w:eastAsia="Times New Roman" w:hAnsi="Times New Roman" w:cs="Times New Roman"/>
          <w:sz w:val="24"/>
          <w:szCs w:val="24"/>
          <w:lang w:eastAsia="ru-RU"/>
        </w:rPr>
      </w:pPr>
      <w:r w:rsidRPr="00635366">
        <w:rPr>
          <w:rFonts w:ascii="Times New Roman" w:eastAsia="Times New Roman" w:hAnsi="Times New Roman" w:cs="Times New Roman"/>
          <w:color w:val="5E696C"/>
          <w:sz w:val="24"/>
          <w:szCs w:val="24"/>
          <w:lang w:eastAsia="ru-RU"/>
        </w:rPr>
        <w:t>Основными местами протечек металлических кровель, как правило, являются швы между листами профнастила и места крепежей, фальцевые соединения, проходки дымовых труб и воздуховодов, участки сквозной коррозии металла, коньки, ендовы, изломы.</w:t>
      </w:r>
    </w:p>
    <w:p w:rsidR="00635366" w:rsidRPr="00635366" w:rsidRDefault="00635366" w:rsidP="00635366">
      <w:pPr>
        <w:spacing w:after="240"/>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Материалы и технология работ, должны быть подобраны для быстрого и качественного ремонта, но при этом производить полную гидроизоляцию поверхностей и защищать от коррозии за один прием.</w:t>
      </w:r>
    </w:p>
    <w:p w:rsidR="00635366" w:rsidRPr="00635366" w:rsidRDefault="00635366" w:rsidP="00635366">
      <w:pPr>
        <w:numPr>
          <w:ilvl w:val="0"/>
          <w:numId w:val="14"/>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Материал должен обладать высокой стойкостью к внешним факторам, включая ультрафиолетовое излучение, воздействие агрессивных веществ</w:t>
      </w:r>
    </w:p>
    <w:p w:rsidR="00635366" w:rsidRPr="00635366" w:rsidRDefault="00635366" w:rsidP="00635366">
      <w:pPr>
        <w:numPr>
          <w:ilvl w:val="0"/>
          <w:numId w:val="14"/>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У материла должна быть отличная адгезия к металл профилю</w:t>
      </w:r>
    </w:p>
    <w:p w:rsidR="00635366" w:rsidRPr="00635366" w:rsidRDefault="00635366" w:rsidP="00635366">
      <w:pPr>
        <w:numPr>
          <w:ilvl w:val="0"/>
          <w:numId w:val="14"/>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Материал должен быть коррозионно стойким</w:t>
      </w:r>
    </w:p>
    <w:p w:rsidR="00635366" w:rsidRPr="00635366" w:rsidRDefault="00635366" w:rsidP="00635366">
      <w:pPr>
        <w:spacing w:after="240"/>
        <w:rPr>
          <w:rFonts w:ascii="Times New Roman" w:eastAsia="Times New Roman" w:hAnsi="Times New Roman" w:cs="Times New Roman"/>
          <w:sz w:val="24"/>
          <w:szCs w:val="24"/>
          <w:lang w:eastAsia="ru-RU"/>
        </w:rPr>
      </w:pPr>
    </w:p>
    <w:p w:rsidR="00635366" w:rsidRPr="00635366" w:rsidRDefault="00635366" w:rsidP="00635366">
      <w:pPr>
        <w:spacing w:line="259" w:lineRule="auto"/>
        <w:ind w:hanging="284"/>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 xml:space="preserve">        Все поставляемые для работ материалы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w:t>
      </w:r>
    </w:p>
    <w:p w:rsidR="00635366" w:rsidRPr="00635366" w:rsidRDefault="00635366" w:rsidP="00635366">
      <w:pPr>
        <w:numPr>
          <w:ilvl w:val="0"/>
          <w:numId w:val="17"/>
        </w:numPr>
        <w:spacing w:after="160" w:line="259" w:lineRule="auto"/>
        <w:ind w:hanging="357"/>
        <w:rPr>
          <w:rFonts w:ascii="Times New Roman" w:eastAsia="Times New Roman" w:hAnsi="Times New Roman" w:cs="Times New Roman"/>
          <w:sz w:val="24"/>
          <w:szCs w:val="24"/>
          <w:lang w:eastAsia="ru-RU"/>
        </w:rPr>
      </w:pPr>
      <w:r w:rsidRPr="00635366">
        <w:rPr>
          <w:rFonts w:ascii="Times New Roman" w:eastAsia="Times New Roman" w:hAnsi="Times New Roman" w:cs="Times New Roman"/>
          <w:b/>
          <w:bCs/>
          <w:color w:val="1E2D31"/>
          <w:sz w:val="24"/>
          <w:szCs w:val="24"/>
          <w:lang w:eastAsia="ru-RU"/>
        </w:rPr>
        <w:t>Требования к выполнению работ</w:t>
      </w:r>
    </w:p>
    <w:p w:rsidR="00635366" w:rsidRPr="00635366" w:rsidRDefault="00635366" w:rsidP="00635366">
      <w:pPr>
        <w:numPr>
          <w:ilvl w:val="0"/>
          <w:numId w:val="14"/>
        </w:numPr>
        <w:spacing w:after="160" w:line="259" w:lineRule="auto"/>
        <w:ind w:hanging="357"/>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Работы необходимо выполнить без демонтажа старых покрытий (не прерывая текущие работы предприятия)</w:t>
      </w:r>
    </w:p>
    <w:p w:rsidR="00635366" w:rsidRPr="00635366" w:rsidRDefault="00635366" w:rsidP="00635366">
      <w:pPr>
        <w:numPr>
          <w:ilvl w:val="0"/>
          <w:numId w:val="14"/>
        </w:numPr>
        <w:spacing w:after="160" w:line="259" w:lineRule="auto"/>
        <w:ind w:hanging="357"/>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При осуществлении работ исключить или минимизировать Отсутствие работы с открытым огнем</w:t>
      </w:r>
    </w:p>
    <w:p w:rsidR="00635366" w:rsidRPr="00635366" w:rsidRDefault="00635366" w:rsidP="00635366">
      <w:pPr>
        <w:numPr>
          <w:ilvl w:val="0"/>
          <w:numId w:val="14"/>
        </w:numPr>
        <w:spacing w:after="160" w:line="259" w:lineRule="auto"/>
        <w:ind w:left="714" w:hanging="357"/>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Работы необходимо выполнять быстро, запланированный участок к ремонту нельзя оставлять открытым на вечернее или ночное время, а также в непогоду.</w:t>
      </w:r>
    </w:p>
    <w:p w:rsidR="00635366" w:rsidRPr="00635366" w:rsidRDefault="00635366" w:rsidP="00635366">
      <w:pPr>
        <w:numPr>
          <w:ilvl w:val="0"/>
          <w:numId w:val="14"/>
        </w:numPr>
        <w:spacing w:after="160" w:line="259" w:lineRule="auto"/>
        <w:ind w:left="714" w:hanging="357"/>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lastRenderedPageBreak/>
        <w:t>Срок службы применяемых материалов должен составлять более 10 лет</w:t>
      </w:r>
    </w:p>
    <w:p w:rsidR="00635366" w:rsidRPr="00635366" w:rsidRDefault="00635366" w:rsidP="00635366">
      <w:pPr>
        <w:numPr>
          <w:ilvl w:val="0"/>
          <w:numId w:val="14"/>
        </w:numPr>
        <w:spacing w:after="160" w:line="259" w:lineRule="auto"/>
        <w:ind w:left="714" w:hanging="357"/>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Применяемый материал необходимо подобрать (колеровать) в цвет основной кровли</w:t>
      </w:r>
    </w:p>
    <w:p w:rsidR="00635366" w:rsidRPr="00635366" w:rsidRDefault="00635366" w:rsidP="00635366">
      <w:pPr>
        <w:numPr>
          <w:ilvl w:val="0"/>
          <w:numId w:val="14"/>
        </w:numPr>
        <w:spacing w:after="160" w:line="259" w:lineRule="auto"/>
        <w:ind w:left="714" w:hanging="357"/>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Необходимо установить обогрев водостоков кровли</w:t>
      </w:r>
    </w:p>
    <w:p w:rsidR="00635366" w:rsidRPr="00635366" w:rsidRDefault="00635366" w:rsidP="00635366">
      <w:pPr>
        <w:spacing w:before="100" w:beforeAutospacing="1" w:after="240" w:afterAutospacing="1"/>
        <w:ind w:firstLine="284"/>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b/>
          <w:bCs/>
          <w:color w:val="1E2D31"/>
          <w:sz w:val="24"/>
          <w:szCs w:val="24"/>
          <w:lang w:eastAsia="ru-RU"/>
        </w:rPr>
        <w:t>Общие требования к выполняемым работам:</w:t>
      </w:r>
      <w:r w:rsidRPr="00635366">
        <w:rPr>
          <w:rFonts w:ascii="Times New Roman" w:eastAsia="Times New Roman" w:hAnsi="Times New Roman" w:cs="Times New Roman"/>
          <w:b/>
          <w:color w:val="5E696C"/>
          <w:sz w:val="24"/>
          <w:szCs w:val="24"/>
          <w:lang w:eastAsia="ru-RU"/>
        </w:rPr>
        <w:t xml:space="preserve"> </w:t>
      </w:r>
      <w:r w:rsidRPr="00635366">
        <w:rPr>
          <w:rFonts w:ascii="Times New Roman" w:eastAsia="Times New Roman" w:hAnsi="Times New Roman" w:cs="Times New Roman"/>
          <w:color w:val="5E696C"/>
          <w:sz w:val="24"/>
          <w:szCs w:val="24"/>
          <w:lang w:eastAsia="ru-RU"/>
        </w:rPr>
        <w:t xml:space="preserve">исполнитель обязан предоставить Заказчику список рабочих с приложением копий документов, удостоверяющих личность, свидетельств о регистрации работников и иные документы, предусмотренные законодательством для осуществления трудовой деятельности на территории РФ, в срок до планируемого их привлечения к работе; передать Заказчику списки используемого автотранспорта с указанием регистрационных номеров; а так же не привлекать для работы на объекте граждан, не рекомендованных для выполнения работ в результате согласования Заказчика. Окончательный расчет после подписания актов выполненных работ – форма КС2, справки стоимости выполненных работ и затрат – форма КС3. Подрядчик обязан при предъявлении актов выполненных работ предоставлять комплект исполнительной документации (акты скрытых работ, исполнительные схемы, паспорта и сертификаты на материалы, кабельные журналы, журнал входного контроля строительных материалов) в 2 экз. (1 оригинал и 1 заверенная копия). В сметный расчет должен быть включен весь перечень работ, отраженный в техническом задании на ремонт. Материал, приобретенный исполнителем работ и не использованный в выполненных работах оплачиваться заказчиком не будет. </w:t>
      </w:r>
    </w:p>
    <w:p w:rsidR="00635366" w:rsidRPr="00635366" w:rsidRDefault="00635366" w:rsidP="00635366">
      <w:pPr>
        <w:numPr>
          <w:ilvl w:val="0"/>
          <w:numId w:val="17"/>
        </w:numPr>
        <w:spacing w:after="160" w:line="259" w:lineRule="auto"/>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b/>
          <w:bCs/>
          <w:color w:val="1E2D31"/>
          <w:sz w:val="24"/>
          <w:szCs w:val="24"/>
          <w:lang w:eastAsia="ru-RU"/>
        </w:rPr>
        <w:t>Требования к подрядной организации</w:t>
      </w:r>
    </w:p>
    <w:p w:rsidR="00635366" w:rsidRPr="00635366" w:rsidRDefault="00635366" w:rsidP="00635366">
      <w:pPr>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 xml:space="preserve">     Подрядная организация должна иметь своих штатных промышленных альпинистов со всем необходимым оборудованием и снаряжением для выполнения высотных работ. У организации должен быть опыт выполнения аналогичных видов работ по ремонту кровель. Документы, подтверждающие наличие опыта работы, связанного с проведением ремонтных работ кровель, за 5 лет: (копии подписанных договоров, контрактов, актов сдачи приемки оказанных услуг (выполненных работ) необходимо включить в состав заявки на участие в закупке.</w:t>
      </w:r>
    </w:p>
    <w:p w:rsidR="00635366" w:rsidRPr="00635366" w:rsidRDefault="00635366" w:rsidP="00635366">
      <w:pPr>
        <w:spacing w:before="100" w:beforeAutospacing="1" w:after="240" w:afterAutospacing="1"/>
        <w:rPr>
          <w:rFonts w:ascii="Times New Roman" w:eastAsia="Times New Roman" w:hAnsi="Times New Roman" w:cs="Times New Roman"/>
          <w:b/>
          <w:bCs/>
          <w:sz w:val="24"/>
          <w:szCs w:val="24"/>
          <w:lang w:eastAsia="ru-RU"/>
        </w:rPr>
      </w:pPr>
      <w:r w:rsidRPr="00635366">
        <w:rPr>
          <w:rFonts w:ascii="Times New Roman" w:eastAsia="Times New Roman" w:hAnsi="Times New Roman" w:cs="Times New Roman"/>
          <w:b/>
          <w:bCs/>
          <w:sz w:val="24"/>
          <w:szCs w:val="24"/>
          <w:lang w:eastAsia="ru-RU"/>
        </w:rPr>
        <w:t>5. Требования к безопасности выполнения работ и безопасности результатов работ.</w:t>
      </w:r>
    </w:p>
    <w:p w:rsidR="00635366" w:rsidRPr="00635366" w:rsidRDefault="00635366" w:rsidP="00635366">
      <w:pPr>
        <w:spacing w:before="100" w:beforeAutospacing="1" w:after="240" w:afterAutospacing="1"/>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Все сотрудники подрядной организации, участвующие в производстве работ, должны выполнять мероприятия по охране труда: пройти инструктаж по технике безопасности перед началом производства работ, а также проходить плановые, целевые и внеочередные инструктажи, должны быть обеспечены средствами защиты, исправным инструментом, спецодеждой с эмблемой подрядной организации, средствами освещения, страховочными средствами. Все работы должны производится в соответствии с действующими Правилами пожарной безопасности, соответствующими документами, СНиП. Допуск к опасным видам работ осуществляется только на основании выписываемого наряда-допуска, при наличии испытанного инструмента. Все машины и оборудование, используемые подрядной организацией для проведения работ, должны находиться в технически исправном состоянии, иметь необходимые сертификаты и разрешение на их использование.</w:t>
      </w:r>
    </w:p>
    <w:p w:rsidR="00635366" w:rsidRPr="00635366" w:rsidRDefault="00635366" w:rsidP="00635366">
      <w:pPr>
        <w:spacing w:before="100" w:beforeAutospacing="1" w:after="240" w:afterAutospacing="1"/>
        <w:rPr>
          <w:rFonts w:ascii="Times New Roman" w:eastAsia="Times New Roman" w:hAnsi="Times New Roman" w:cs="Times New Roman"/>
          <w:bCs/>
          <w:sz w:val="24"/>
          <w:szCs w:val="24"/>
          <w:lang w:eastAsia="ru-RU"/>
        </w:rPr>
      </w:pPr>
      <w:r w:rsidRPr="00635366">
        <w:rPr>
          <w:rFonts w:ascii="Times New Roman" w:eastAsia="Times New Roman" w:hAnsi="Times New Roman" w:cs="Times New Roman"/>
          <w:b/>
          <w:bCs/>
          <w:sz w:val="24"/>
          <w:szCs w:val="24"/>
          <w:lang w:eastAsia="ru-RU"/>
        </w:rPr>
        <w:t>6. Порядок сдачи и приемки выполненных работ.</w:t>
      </w:r>
    </w:p>
    <w:p w:rsidR="00635366" w:rsidRPr="00635366" w:rsidRDefault="00635366" w:rsidP="00635366">
      <w:pPr>
        <w:spacing w:before="100" w:beforeAutospacing="1" w:after="240" w:afterAutospacing="1"/>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
          <w:bCs/>
          <w:color w:val="5E696C"/>
          <w:sz w:val="24"/>
          <w:szCs w:val="24"/>
          <w:lang w:eastAsia="ru-RU"/>
        </w:rPr>
        <w:t xml:space="preserve">    </w:t>
      </w:r>
      <w:r w:rsidRPr="00635366">
        <w:rPr>
          <w:rFonts w:ascii="Times New Roman" w:eastAsia="Times New Roman" w:hAnsi="Times New Roman" w:cs="Times New Roman"/>
          <w:bCs/>
          <w:color w:val="5E696C"/>
          <w:sz w:val="24"/>
          <w:szCs w:val="24"/>
          <w:lang w:eastAsia="ru-RU"/>
        </w:rPr>
        <w:t xml:space="preserve">По результатам выполнения работ ответственными представителями Заказчика осуществляется приемка выполненных работ. Заказчик назначает своего представителя, который осуществляет контроль за проведением работ. </w:t>
      </w:r>
    </w:p>
    <w:p w:rsidR="00635366" w:rsidRPr="00635366" w:rsidRDefault="00635366" w:rsidP="00635366">
      <w:pPr>
        <w:spacing w:before="100" w:beforeAutospacing="1" w:after="240" w:afterAutospacing="1"/>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
          <w:bCs/>
          <w:sz w:val="24"/>
          <w:szCs w:val="24"/>
          <w:lang w:eastAsia="ru-RU"/>
        </w:rPr>
        <w:t>7. Требования по объему гарантий качества работ:</w:t>
      </w:r>
      <w:r w:rsidRPr="00635366">
        <w:rPr>
          <w:rFonts w:ascii="Times New Roman" w:eastAsia="Times New Roman" w:hAnsi="Times New Roman" w:cs="Times New Roman"/>
          <w:b/>
          <w:bCs/>
          <w:color w:val="5E696C"/>
          <w:sz w:val="24"/>
          <w:szCs w:val="24"/>
          <w:lang w:eastAsia="ru-RU"/>
        </w:rPr>
        <w:t xml:space="preserve"> </w:t>
      </w:r>
      <w:r w:rsidRPr="00635366">
        <w:rPr>
          <w:rFonts w:ascii="Times New Roman" w:eastAsia="Times New Roman" w:hAnsi="Times New Roman" w:cs="Times New Roman"/>
          <w:bCs/>
          <w:color w:val="5E696C"/>
          <w:sz w:val="24"/>
          <w:szCs w:val="24"/>
          <w:lang w:eastAsia="ru-RU"/>
        </w:rPr>
        <w:t>на все компонентные материалы в соответствии с паспортами и условиями гарантий производителя– в объеме выполняемых работ.</w:t>
      </w:r>
    </w:p>
    <w:p w:rsidR="00635366" w:rsidRPr="00635366" w:rsidRDefault="00635366" w:rsidP="00635366">
      <w:pPr>
        <w:spacing w:before="100" w:beforeAutospacing="1" w:after="240" w:afterAutospacing="1"/>
        <w:jc w:val="both"/>
        <w:rPr>
          <w:rFonts w:ascii="Times New Roman" w:eastAsia="Times New Roman" w:hAnsi="Times New Roman" w:cs="Times New Roman"/>
          <w:b/>
          <w:bCs/>
          <w:color w:val="5E696C"/>
          <w:sz w:val="24"/>
          <w:szCs w:val="24"/>
          <w:lang w:eastAsia="ru-RU"/>
        </w:rPr>
      </w:pPr>
      <w:r w:rsidRPr="00635366">
        <w:rPr>
          <w:rFonts w:ascii="Times New Roman" w:eastAsia="Times New Roman" w:hAnsi="Times New Roman" w:cs="Times New Roman"/>
          <w:b/>
          <w:bCs/>
          <w:sz w:val="24"/>
          <w:szCs w:val="24"/>
          <w:lang w:eastAsia="ru-RU"/>
        </w:rPr>
        <w:t xml:space="preserve">8. Гарантия качества: </w:t>
      </w:r>
      <w:r w:rsidRPr="00635366">
        <w:rPr>
          <w:rFonts w:ascii="Times New Roman" w:eastAsia="Times New Roman" w:hAnsi="Times New Roman" w:cs="Times New Roman"/>
          <w:bCs/>
          <w:color w:val="5E696C"/>
          <w:sz w:val="24"/>
          <w:szCs w:val="24"/>
          <w:lang w:eastAsia="ru-RU"/>
        </w:rPr>
        <w:t>подрядчик гарантирует Заказчику качество выполненных работ в течение 2-х лет со дня подписания сторонами акта сдачи-приемки выполненных работ (КС-2).</w:t>
      </w:r>
    </w:p>
    <w:p w:rsidR="00635366" w:rsidRPr="00635366" w:rsidRDefault="00635366" w:rsidP="00635366">
      <w:pPr>
        <w:spacing w:before="100" w:beforeAutospacing="1" w:after="240" w:afterAutospacing="1"/>
        <w:rPr>
          <w:rFonts w:ascii="Times New Roman" w:eastAsia="Times New Roman" w:hAnsi="Times New Roman" w:cs="Times New Roman"/>
          <w:bCs/>
          <w:sz w:val="24"/>
          <w:szCs w:val="24"/>
          <w:lang w:eastAsia="ru-RU"/>
        </w:rPr>
      </w:pPr>
      <w:r w:rsidRPr="00635366">
        <w:rPr>
          <w:rFonts w:ascii="Times New Roman" w:eastAsia="Times New Roman" w:hAnsi="Times New Roman" w:cs="Times New Roman"/>
          <w:b/>
          <w:bCs/>
          <w:sz w:val="24"/>
          <w:szCs w:val="24"/>
          <w:lang w:eastAsia="ru-RU"/>
        </w:rPr>
        <w:lastRenderedPageBreak/>
        <w:t>9.Условия выполнения работ.</w:t>
      </w:r>
    </w:p>
    <w:p w:rsidR="00635366" w:rsidRPr="00635366" w:rsidRDefault="00635366" w:rsidP="00635366">
      <w:pPr>
        <w:spacing w:before="100" w:beforeAutospacing="1" w:after="24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Подрядчику необходимо соблюдать правила действующего внутреннего распорядка, внутренних положений, инструкций, и требований, установленных на территории.</w:t>
      </w:r>
    </w:p>
    <w:p w:rsidR="00635366" w:rsidRPr="00635366" w:rsidRDefault="00635366" w:rsidP="00635366">
      <w:pPr>
        <w:spacing w:before="100" w:beforeAutospacing="1" w:after="240" w:afterAutospacing="1"/>
        <w:ind w:firstLine="284"/>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Перед началом выполнения работ Подрядчику необходимо:</w:t>
      </w:r>
    </w:p>
    <w:p w:rsidR="00635366" w:rsidRPr="00635366" w:rsidRDefault="00635366" w:rsidP="00635366">
      <w:pPr>
        <w:spacing w:before="100" w:beforeAutospacing="1" w:after="24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предоставить приказ (копию) о назначении лица ответственного за производство работ, за соблюдение техники безопасности (охраны труда) и за пожарную безопасность;</w:t>
      </w:r>
    </w:p>
    <w:p w:rsidR="00635366" w:rsidRPr="00635366" w:rsidRDefault="00635366" w:rsidP="00635366">
      <w:pPr>
        <w:spacing w:before="100" w:beforeAutospacing="1" w:after="24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при проведении сварочных и огневых работ ежедневно оформлять разрешение на данные виды работ;</w:t>
      </w:r>
    </w:p>
    <w:p w:rsidR="00635366" w:rsidRPr="00635366" w:rsidRDefault="00635366" w:rsidP="00635366">
      <w:pPr>
        <w:spacing w:before="100" w:beforeAutospacing="1" w:after="24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предоставить утвержденный график производства работ.</w:t>
      </w:r>
    </w:p>
    <w:p w:rsidR="00635366" w:rsidRPr="00635366" w:rsidRDefault="00635366" w:rsidP="00635366">
      <w:pPr>
        <w:spacing w:before="100" w:beforeAutospacing="1" w:after="24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В процессе выполнения работ необходимо обеспечить:</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выполнение работ из собственного материала и оборудования, с применением собственного инструмента и механизмов. Все поставляемые для работ материально-технические ресурсы (далее - МТР)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 и должны поставляться в сроки, обеспечивающие соблюдение согласованных Сторонами сроков выполнения работ;</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материал закупать и завозить партиями из объема фактически планируемых работ;</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ведение журнала производства работ, который, после выполнения всех работ по настоящему Договору, передаётся Заказчику в составе исполнительной документации;</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качество выполнения всех работ в соответствии с действующими нормативными документами РФ;</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получение подрядчиками (и работниками субподрядных организаций) всех необходимых разрешительных (миграционных) документов для осуществления трудовой деятельности на территории Заказчика; отсутствие необходимых документов является основанием для недопущения таких подрядчиков на территорию и не снимает ответственности с Подрядчика за нарушение сроков выполнения работ.</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выполнение всех необходимых мероприятий по охране труда, промышленной и экологической безопасности, пожарной безопасности, охране окружающей среды в соответствии с Нормативными документами РФ и осуществлять контроль за их соблюдением при производстве работ.  </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 надлежащее содержание и уборку помещения, где производятся работы.</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За состояние охраны труда, техники безопасности и пожарной безопасности при производстве работ отвечает Подрядчик.</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Все работы должны выполняться в соответствии с действующим законодательством РФ с обязательным соблюдением требований пожарной безопасности и других норм, и правил.</w:t>
      </w:r>
    </w:p>
    <w:p w:rsidR="00635366" w:rsidRPr="00635366" w:rsidRDefault="00635366" w:rsidP="00635366">
      <w:pPr>
        <w:spacing w:before="100" w:beforeAutospacing="1" w:after="10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t xml:space="preserve">          В процессе выполнения работ и после их окончания требуется постоянно поддерживать в порядке рабочую зону, убирать и вывозить мусор и оставшиеся материалы.  </w:t>
      </w:r>
    </w:p>
    <w:p w:rsidR="00635366" w:rsidRPr="00635366" w:rsidRDefault="00635366" w:rsidP="00635366">
      <w:pPr>
        <w:spacing w:before="100" w:beforeAutospacing="1" w:after="240" w:afterAutospacing="1"/>
        <w:ind w:firstLine="284"/>
        <w:jc w:val="both"/>
        <w:rPr>
          <w:rFonts w:ascii="Times New Roman" w:eastAsia="Times New Roman" w:hAnsi="Times New Roman" w:cs="Times New Roman"/>
          <w:bCs/>
          <w:color w:val="5E696C"/>
          <w:sz w:val="24"/>
          <w:szCs w:val="24"/>
          <w:lang w:eastAsia="ru-RU"/>
        </w:rPr>
      </w:pPr>
      <w:r w:rsidRPr="00635366">
        <w:rPr>
          <w:rFonts w:ascii="Times New Roman" w:eastAsia="Times New Roman" w:hAnsi="Times New Roman" w:cs="Times New Roman"/>
          <w:bCs/>
          <w:color w:val="5E696C"/>
          <w:sz w:val="24"/>
          <w:szCs w:val="24"/>
          <w:lang w:eastAsia="ru-RU"/>
        </w:rPr>
        <w:lastRenderedPageBreak/>
        <w:t xml:space="preserve">          В случае возникновения аварийных ситуаций, при проведении работ, возмещение нанесенного ущерба, ремонт и устранение аварийных ситуаций осуществляется за счет Подрядчика. </w:t>
      </w:r>
    </w:p>
    <w:p w:rsidR="00635366" w:rsidRPr="00635366" w:rsidRDefault="00635366" w:rsidP="00635366">
      <w:pPr>
        <w:spacing w:after="160" w:line="259" w:lineRule="auto"/>
        <w:rPr>
          <w:rFonts w:ascii="Times New Roman" w:eastAsia="Calibri" w:hAnsi="Times New Roman" w:cs="Times New Roman"/>
          <w:sz w:val="24"/>
          <w:szCs w:val="24"/>
        </w:rPr>
      </w:pPr>
      <w:r w:rsidRPr="00635366">
        <w:rPr>
          <w:rFonts w:ascii="Times New Roman" w:eastAsia="Calibri" w:hAnsi="Times New Roman" w:cs="Times New Roman"/>
          <w:b/>
          <w:bCs/>
          <w:color w:val="1E2D31"/>
          <w:sz w:val="24"/>
          <w:szCs w:val="24"/>
        </w:rPr>
        <w:t>10. Технология выполнения работ</w:t>
      </w:r>
    </w:p>
    <w:p w:rsidR="00635366" w:rsidRPr="00635366" w:rsidRDefault="00635366" w:rsidP="00635366">
      <w:pPr>
        <w:numPr>
          <w:ilvl w:val="0"/>
          <w:numId w:val="15"/>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Очистка поверхности от ржавчины и загрязнений</w:t>
      </w:r>
    </w:p>
    <w:p w:rsidR="00635366" w:rsidRPr="00635366" w:rsidRDefault="00635366" w:rsidP="00635366">
      <w:pPr>
        <w:numPr>
          <w:ilvl w:val="0"/>
          <w:numId w:val="15"/>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Все нахлесты в местах стыков соседних металлических листов должны быть скреплены при помощи заклепок с шагом не менее 300 мм и не более 600 мм</w:t>
      </w:r>
    </w:p>
    <w:p w:rsidR="00635366" w:rsidRPr="00635366" w:rsidRDefault="00635366" w:rsidP="00635366">
      <w:pPr>
        <w:numPr>
          <w:ilvl w:val="0"/>
          <w:numId w:val="15"/>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По периметру, а также в коньке и в местах стыка двух листов по длине плоскости кровли необходимо дополнительно усилить крепление металлопрофиля к деревянной обрешётке при помощи саморезов с шагом от 200 до 400 мм.</w:t>
      </w:r>
    </w:p>
    <w:p w:rsidR="00635366" w:rsidRPr="00635366" w:rsidRDefault="00635366" w:rsidP="00635366">
      <w:pPr>
        <w:numPr>
          <w:ilvl w:val="0"/>
          <w:numId w:val="16"/>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Обработка поверхности антикоррозийной грунтовкой</w:t>
      </w:r>
    </w:p>
    <w:p w:rsidR="00635366" w:rsidRPr="00635366" w:rsidRDefault="00635366" w:rsidP="00635366">
      <w:pPr>
        <w:numPr>
          <w:ilvl w:val="0"/>
          <w:numId w:val="16"/>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Нанесение базового слоя гидроизоляционного акрилового полимерного покрытия по швам соединений металлических листов</w:t>
      </w:r>
    </w:p>
    <w:p w:rsidR="00635366" w:rsidRPr="00635366" w:rsidRDefault="00635366" w:rsidP="00635366">
      <w:pPr>
        <w:numPr>
          <w:ilvl w:val="0"/>
          <w:numId w:val="16"/>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Армирование по швам полиэфирным полотном утапливая в мастику</w:t>
      </w:r>
    </w:p>
    <w:p w:rsidR="00635366" w:rsidRPr="00635366" w:rsidRDefault="00635366" w:rsidP="00635366">
      <w:pPr>
        <w:numPr>
          <w:ilvl w:val="0"/>
          <w:numId w:val="16"/>
        </w:numPr>
        <w:spacing w:after="24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Технологический перерыв 12-24 часа (зависит от погодных условий)</w:t>
      </w:r>
    </w:p>
    <w:p w:rsidR="00635366" w:rsidRPr="00635366" w:rsidRDefault="00635366" w:rsidP="00635366">
      <w:pPr>
        <w:numPr>
          <w:ilvl w:val="0"/>
          <w:numId w:val="16"/>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Нанесения финишного слоя гидроизоляционного акрилового полимерного покрытия по швам соединений металлических листов</w:t>
      </w:r>
    </w:p>
    <w:p w:rsidR="00635366" w:rsidRPr="00635366" w:rsidRDefault="00635366" w:rsidP="00635366">
      <w:pPr>
        <w:numPr>
          <w:ilvl w:val="0"/>
          <w:numId w:val="16"/>
        </w:numPr>
        <w:spacing w:after="160" w:line="259" w:lineRule="auto"/>
        <w:jc w:val="both"/>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Устройство обогрева водостоков греющим кабелем.</w:t>
      </w:r>
    </w:p>
    <w:p w:rsidR="00635366" w:rsidRPr="00635366" w:rsidRDefault="00635366" w:rsidP="00635366">
      <w:pPr>
        <w:ind w:left="720"/>
        <w:textAlignment w:val="baseline"/>
        <w:rPr>
          <w:rFonts w:ascii="Times New Roman" w:eastAsia="Times New Roman" w:hAnsi="Times New Roman" w:cs="Times New Roman"/>
          <w:color w:val="5E696C"/>
          <w:sz w:val="24"/>
          <w:szCs w:val="24"/>
          <w:lang w:eastAsia="ru-RU"/>
        </w:rPr>
      </w:pPr>
    </w:p>
    <w:p w:rsidR="00635366" w:rsidRPr="00635366" w:rsidRDefault="00635366" w:rsidP="00635366">
      <w:pPr>
        <w:spacing w:after="160" w:line="259" w:lineRule="auto"/>
        <w:rPr>
          <w:rFonts w:ascii="Times New Roman" w:eastAsia="Calibri" w:hAnsi="Times New Roman" w:cs="Times New Roman"/>
          <w:b/>
          <w:sz w:val="24"/>
          <w:szCs w:val="24"/>
        </w:rPr>
      </w:pPr>
      <w:r w:rsidRPr="00635366">
        <w:rPr>
          <w:rFonts w:ascii="Times New Roman" w:eastAsia="Calibri" w:hAnsi="Times New Roman" w:cs="Times New Roman"/>
          <w:b/>
          <w:sz w:val="24"/>
          <w:szCs w:val="24"/>
        </w:rPr>
        <w:t>11. Общие данные</w:t>
      </w:r>
    </w:p>
    <w:p w:rsidR="00635366" w:rsidRPr="00635366" w:rsidRDefault="00635366" w:rsidP="00635366">
      <w:pPr>
        <w:spacing w:after="160" w:line="259" w:lineRule="auto"/>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 xml:space="preserve">     Здание прямоугольной формы общих габаритов 176х18 м, кровля в форме шатра, разделена на две части: одна часть трех скатная в плане 146х18 м с высотой в коньке 19,450 м от уровня земли, вторая часть четырех скатная в плане 30*18 м с высотой в коньке 23,050 м от уровня земли. Кровля покрыта металлопрофилем (шириной листа 1000 мм) по деревянному каркасу без паро-гидроизоляции.</w:t>
      </w:r>
    </w:p>
    <w:p w:rsidR="00635366" w:rsidRPr="00635366" w:rsidRDefault="00635366" w:rsidP="00635366">
      <w:pPr>
        <w:spacing w:after="160" w:line="259" w:lineRule="auto"/>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Пристройка в плане имеет размеры 96*5 м с высотой 5,80 от уровня земли.</w:t>
      </w:r>
    </w:p>
    <w:p w:rsidR="00635366" w:rsidRPr="00635366" w:rsidRDefault="00635366" w:rsidP="00635366">
      <w:pPr>
        <w:spacing w:after="240"/>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Восточных труб 26 шт по 15,78 м и 6 шт по 19,38 м.</w:t>
      </w:r>
    </w:p>
    <w:p w:rsidR="00635366" w:rsidRPr="00635366" w:rsidRDefault="00635366" w:rsidP="00635366">
      <w:pPr>
        <w:spacing w:after="240"/>
        <w:rPr>
          <w:rFonts w:ascii="Times New Roman" w:eastAsia="Times New Roman" w:hAnsi="Times New Roman" w:cs="Times New Roman"/>
          <w:color w:val="5E696C"/>
          <w:sz w:val="28"/>
          <w:szCs w:val="28"/>
          <w:lang w:eastAsia="ru-RU"/>
        </w:rPr>
      </w:pPr>
      <w:r w:rsidRPr="00635366">
        <w:rPr>
          <w:rFonts w:ascii="Times New Roman" w:eastAsia="Times New Roman" w:hAnsi="Times New Roman" w:cs="Times New Roman"/>
          <w:noProof/>
          <w:sz w:val="24"/>
          <w:szCs w:val="24"/>
          <w:lang w:eastAsia="ru-RU"/>
        </w:rPr>
        <w:lastRenderedPageBreak/>
        <w:drawing>
          <wp:inline distT="0" distB="0" distL="0" distR="0" wp14:anchorId="43BDAF28" wp14:editId="5EF5666C">
            <wp:extent cx="5940425" cy="5060588"/>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501" t="14524" r="27193" b="9292"/>
                    <a:stretch/>
                  </pic:blipFill>
                  <pic:spPr bwMode="auto">
                    <a:xfrm>
                      <a:off x="0" y="0"/>
                      <a:ext cx="5940425" cy="5060588"/>
                    </a:xfrm>
                    <a:prstGeom prst="rect">
                      <a:avLst/>
                    </a:prstGeom>
                    <a:ln>
                      <a:noFill/>
                    </a:ln>
                    <a:extLst>
                      <a:ext uri="{53640926-AAD7-44D8-BBD7-CCE9431645EC}">
                        <a14:shadowObscured xmlns:a14="http://schemas.microsoft.com/office/drawing/2010/main"/>
                      </a:ext>
                    </a:extLst>
                  </pic:spPr>
                </pic:pic>
              </a:graphicData>
            </a:graphic>
          </wp:inline>
        </w:drawing>
      </w:r>
    </w:p>
    <w:p w:rsidR="00635366" w:rsidRPr="00635366" w:rsidRDefault="00635366" w:rsidP="00635366">
      <w:pPr>
        <w:spacing w:after="240"/>
        <w:rPr>
          <w:rFonts w:ascii="Times New Roman" w:eastAsia="Calibri" w:hAnsi="Times New Roman" w:cs="Times New Roman"/>
          <w:b/>
          <w:bCs/>
          <w:color w:val="1E2D31"/>
          <w:sz w:val="24"/>
          <w:szCs w:val="24"/>
        </w:rPr>
      </w:pPr>
      <w:r w:rsidRPr="00635366">
        <w:rPr>
          <w:rFonts w:ascii="Times New Roman" w:eastAsia="Calibri" w:hAnsi="Times New Roman" w:cs="Times New Roman"/>
          <w:b/>
          <w:bCs/>
          <w:color w:val="1E2D31"/>
          <w:sz w:val="24"/>
          <w:szCs w:val="24"/>
        </w:rPr>
        <w:t>12. Ведомость основных объемов работ</w:t>
      </w:r>
    </w:p>
    <w:tbl>
      <w:tblPr>
        <w:tblStyle w:val="100"/>
        <w:tblW w:w="0" w:type="auto"/>
        <w:tblLook w:val="04A0" w:firstRow="1" w:lastRow="0" w:firstColumn="1" w:lastColumn="0" w:noHBand="0" w:noVBand="1"/>
      </w:tblPr>
      <w:tblGrid>
        <w:gridCol w:w="862"/>
        <w:gridCol w:w="6192"/>
        <w:gridCol w:w="1276"/>
        <w:gridCol w:w="1241"/>
      </w:tblGrid>
      <w:tr w:rsidR="00635366" w:rsidRPr="00635366" w:rsidTr="00DC54E2">
        <w:tc>
          <w:tcPr>
            <w:tcW w:w="862" w:type="dxa"/>
          </w:tcPr>
          <w:p w:rsidR="00635366" w:rsidRPr="00635366" w:rsidRDefault="00635366" w:rsidP="00635366">
            <w:pPr>
              <w:spacing w:after="240"/>
              <w:jc w:val="center"/>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№п/п</w:t>
            </w:r>
          </w:p>
        </w:tc>
        <w:tc>
          <w:tcPr>
            <w:tcW w:w="6192" w:type="dxa"/>
          </w:tcPr>
          <w:p w:rsidR="00635366" w:rsidRPr="00635366" w:rsidRDefault="00635366" w:rsidP="00635366">
            <w:pPr>
              <w:spacing w:after="240"/>
              <w:jc w:val="center"/>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Наименование работ</w:t>
            </w:r>
          </w:p>
        </w:tc>
        <w:tc>
          <w:tcPr>
            <w:tcW w:w="1276" w:type="dxa"/>
          </w:tcPr>
          <w:p w:rsidR="00635366" w:rsidRPr="00635366" w:rsidRDefault="00635366" w:rsidP="00635366">
            <w:pPr>
              <w:spacing w:after="240"/>
              <w:jc w:val="center"/>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Ед. изм.</w:t>
            </w:r>
          </w:p>
        </w:tc>
        <w:tc>
          <w:tcPr>
            <w:tcW w:w="1241" w:type="dxa"/>
          </w:tcPr>
          <w:p w:rsidR="00635366" w:rsidRPr="00635366" w:rsidRDefault="00635366" w:rsidP="00635366">
            <w:pPr>
              <w:spacing w:after="240"/>
              <w:jc w:val="center"/>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Кол-во</w:t>
            </w:r>
          </w:p>
        </w:tc>
      </w:tr>
      <w:tr w:rsidR="00635366" w:rsidRPr="00635366" w:rsidTr="00DC54E2">
        <w:tc>
          <w:tcPr>
            <w:tcW w:w="86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1</w:t>
            </w:r>
          </w:p>
        </w:tc>
        <w:tc>
          <w:tcPr>
            <w:tcW w:w="6192" w:type="dxa"/>
          </w:tcPr>
          <w:p w:rsidR="00635366" w:rsidRPr="00635366" w:rsidRDefault="00635366" w:rsidP="00635366">
            <w:pPr>
              <w:spacing w:after="240"/>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Усиление крепления металлопрофиля к обрешётки с помощью саморезов с шагом от 200 до 400 мм</w:t>
            </w:r>
          </w:p>
        </w:tc>
        <w:tc>
          <w:tcPr>
            <w:tcW w:w="1276"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м/п</w:t>
            </w:r>
          </w:p>
        </w:tc>
        <w:tc>
          <w:tcPr>
            <w:tcW w:w="1241"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 xml:space="preserve">1246,4 </w:t>
            </w:r>
          </w:p>
        </w:tc>
      </w:tr>
      <w:tr w:rsidR="00635366" w:rsidRPr="00635366" w:rsidTr="00DC54E2">
        <w:tc>
          <w:tcPr>
            <w:tcW w:w="86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2</w:t>
            </w:r>
          </w:p>
        </w:tc>
        <w:tc>
          <w:tcPr>
            <w:tcW w:w="619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Соединение металлических листов при помощи заклепок с шагом от 300 до 600 мм</w:t>
            </w:r>
          </w:p>
        </w:tc>
        <w:tc>
          <w:tcPr>
            <w:tcW w:w="1276"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м/п</w:t>
            </w:r>
          </w:p>
        </w:tc>
        <w:tc>
          <w:tcPr>
            <w:tcW w:w="1241"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3520</w:t>
            </w:r>
          </w:p>
        </w:tc>
      </w:tr>
      <w:tr w:rsidR="00635366" w:rsidRPr="00635366" w:rsidTr="00DC54E2">
        <w:tc>
          <w:tcPr>
            <w:tcW w:w="86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3</w:t>
            </w:r>
          </w:p>
        </w:tc>
        <w:tc>
          <w:tcPr>
            <w:tcW w:w="619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 xml:space="preserve">Покрытие полимерным составом </w:t>
            </w:r>
          </w:p>
        </w:tc>
        <w:tc>
          <w:tcPr>
            <w:tcW w:w="1276"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м/п</w:t>
            </w:r>
          </w:p>
        </w:tc>
        <w:tc>
          <w:tcPr>
            <w:tcW w:w="1241"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4766,4</w:t>
            </w:r>
          </w:p>
        </w:tc>
      </w:tr>
      <w:tr w:rsidR="00635366" w:rsidRPr="00635366" w:rsidTr="00DC54E2">
        <w:tc>
          <w:tcPr>
            <w:tcW w:w="86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4</w:t>
            </w:r>
          </w:p>
        </w:tc>
        <w:tc>
          <w:tcPr>
            <w:tcW w:w="619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Обогрев водостоков греющим кабелем (длина водосточных труб)</w:t>
            </w:r>
          </w:p>
        </w:tc>
        <w:tc>
          <w:tcPr>
            <w:tcW w:w="1276"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м/п</w:t>
            </w:r>
          </w:p>
        </w:tc>
        <w:tc>
          <w:tcPr>
            <w:tcW w:w="1241"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526,6</w:t>
            </w:r>
          </w:p>
        </w:tc>
      </w:tr>
      <w:tr w:rsidR="00635366" w:rsidRPr="00635366" w:rsidTr="00DC54E2">
        <w:tc>
          <w:tcPr>
            <w:tcW w:w="862"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5</w:t>
            </w:r>
          </w:p>
        </w:tc>
        <w:tc>
          <w:tcPr>
            <w:tcW w:w="6192" w:type="dxa"/>
          </w:tcPr>
          <w:p w:rsidR="00635366" w:rsidRPr="00635366" w:rsidRDefault="00635366" w:rsidP="00635366">
            <w:pPr>
              <w:spacing w:after="240"/>
              <w:jc w:val="both"/>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u w:val="single"/>
                <w:lang w:eastAsia="ru-RU"/>
              </w:rPr>
              <w:t>Локальный ремонт участков</w:t>
            </w:r>
            <w:r w:rsidRPr="00635366">
              <w:rPr>
                <w:rFonts w:ascii="Times New Roman" w:eastAsia="Times New Roman" w:hAnsi="Times New Roman" w:cs="Times New Roman"/>
                <w:color w:val="5E696C"/>
                <w:sz w:val="24"/>
                <w:szCs w:val="24"/>
                <w:lang w:eastAsia="ru-RU"/>
              </w:rPr>
              <w:t xml:space="preserve"> (места крепления оборудования на кровли пристройки, проходки воздуховодом через перекрытие м т.д). В объеме приведена общая площади кровли пристройки</w:t>
            </w:r>
          </w:p>
        </w:tc>
        <w:tc>
          <w:tcPr>
            <w:tcW w:w="1276"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м2</w:t>
            </w:r>
          </w:p>
        </w:tc>
        <w:tc>
          <w:tcPr>
            <w:tcW w:w="1241" w:type="dxa"/>
          </w:tcPr>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480</w:t>
            </w:r>
          </w:p>
        </w:tc>
      </w:tr>
    </w:tbl>
    <w:p w:rsidR="00635366" w:rsidRPr="00635366" w:rsidRDefault="00635366" w:rsidP="00635366">
      <w:pPr>
        <w:spacing w:after="240"/>
        <w:rPr>
          <w:rFonts w:ascii="Times New Roman" w:eastAsia="Times New Roman" w:hAnsi="Times New Roman" w:cs="Times New Roman"/>
          <w:color w:val="5E696C"/>
          <w:sz w:val="24"/>
          <w:szCs w:val="24"/>
          <w:lang w:eastAsia="ru-RU"/>
        </w:rPr>
      </w:pPr>
    </w:p>
    <w:p w:rsidR="00635366" w:rsidRPr="00635366" w:rsidRDefault="00635366" w:rsidP="00635366">
      <w:pPr>
        <w:spacing w:after="240"/>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 xml:space="preserve">* Приведены основные объемы работ, все что не вошло в данный перечень работ, но необходим по технологии производства работ для полноценного ремонта кровли должно быть учтено в расценках основных объемах работ. </w:t>
      </w:r>
    </w:p>
    <w:p w:rsidR="00635366" w:rsidRPr="00635366" w:rsidRDefault="00635366" w:rsidP="00635366">
      <w:pPr>
        <w:tabs>
          <w:tab w:val="left" w:pos="284"/>
          <w:tab w:val="left" w:pos="1985"/>
        </w:tabs>
        <w:spacing w:line="257" w:lineRule="auto"/>
        <w:jc w:val="both"/>
        <w:rPr>
          <w:rFonts w:ascii="Times New Roman" w:eastAsia="Calibri" w:hAnsi="Times New Roman" w:cs="Times New Roman"/>
          <w:b/>
          <w:sz w:val="24"/>
          <w:szCs w:val="24"/>
        </w:rPr>
      </w:pPr>
      <w:r w:rsidRPr="00635366">
        <w:rPr>
          <w:rFonts w:ascii="Times New Roman" w:eastAsia="Calibri" w:hAnsi="Times New Roman" w:cs="Times New Roman"/>
          <w:b/>
          <w:sz w:val="24"/>
          <w:szCs w:val="24"/>
        </w:rPr>
        <w:t>13. Срок выполнения работ</w:t>
      </w:r>
    </w:p>
    <w:p w:rsidR="00635366" w:rsidRPr="00635366" w:rsidRDefault="00635366" w:rsidP="00635366">
      <w:pPr>
        <w:tabs>
          <w:tab w:val="left" w:pos="284"/>
          <w:tab w:val="left" w:pos="1985"/>
        </w:tabs>
        <w:spacing w:line="257" w:lineRule="auto"/>
        <w:jc w:val="both"/>
        <w:rPr>
          <w:rFonts w:ascii="Times New Roman" w:eastAsia="Calibri" w:hAnsi="Times New Roman" w:cs="Times New Roman"/>
          <w:b/>
          <w:sz w:val="24"/>
          <w:szCs w:val="24"/>
        </w:rPr>
      </w:pPr>
    </w:p>
    <w:p w:rsidR="00635366" w:rsidRPr="00635366" w:rsidRDefault="00635366" w:rsidP="00635366">
      <w:pPr>
        <w:tabs>
          <w:tab w:val="left" w:pos="284"/>
          <w:tab w:val="left" w:pos="1985"/>
        </w:tabs>
        <w:spacing w:line="257" w:lineRule="auto"/>
        <w:contextualSpacing/>
        <w:jc w:val="both"/>
        <w:rPr>
          <w:rFonts w:ascii="Times New Roman" w:eastAsia="Times New Roman" w:hAnsi="Times New Roman" w:cs="Times New Roman"/>
          <w:color w:val="5E696C"/>
          <w:sz w:val="24"/>
          <w:szCs w:val="24"/>
          <w:lang w:eastAsia="ru-RU"/>
        </w:rPr>
      </w:pPr>
      <w:r w:rsidRPr="00635366">
        <w:rPr>
          <w:rFonts w:ascii="Calibri" w:eastAsia="Calibri" w:hAnsi="Calibri" w:cs="Times New Roman"/>
          <w:sz w:val="24"/>
          <w:szCs w:val="24"/>
        </w:rPr>
        <w:t xml:space="preserve">     </w:t>
      </w:r>
      <w:r w:rsidRPr="00635366">
        <w:rPr>
          <w:rFonts w:ascii="Times New Roman" w:eastAsia="Times New Roman" w:hAnsi="Times New Roman" w:cs="Times New Roman"/>
          <w:color w:val="5E696C"/>
          <w:sz w:val="24"/>
          <w:szCs w:val="24"/>
          <w:lang w:eastAsia="ru-RU"/>
        </w:rPr>
        <w:t>Сроки выполнения работ: не более 60 календарных дней от даты подписания Сторонами Договора и акта приема-передачи строительной площадки.</w:t>
      </w:r>
    </w:p>
    <w:p w:rsidR="00635366" w:rsidRPr="00635366" w:rsidRDefault="00635366" w:rsidP="00635366">
      <w:pPr>
        <w:tabs>
          <w:tab w:val="left" w:pos="284"/>
          <w:tab w:val="left" w:pos="1985"/>
        </w:tabs>
        <w:spacing w:line="257" w:lineRule="auto"/>
        <w:contextualSpacing/>
        <w:jc w:val="both"/>
        <w:rPr>
          <w:rFonts w:ascii="Times New Roman" w:eastAsia="Times New Roman" w:hAnsi="Times New Roman" w:cs="Times New Roman"/>
          <w:color w:val="5E696C"/>
          <w:sz w:val="24"/>
          <w:szCs w:val="24"/>
          <w:lang w:eastAsia="ru-RU"/>
        </w:rPr>
      </w:pPr>
    </w:p>
    <w:p w:rsidR="00635366" w:rsidRPr="00635366" w:rsidRDefault="00635366" w:rsidP="00635366">
      <w:pPr>
        <w:tabs>
          <w:tab w:val="left" w:pos="284"/>
          <w:tab w:val="left" w:pos="1985"/>
        </w:tabs>
        <w:spacing w:line="257" w:lineRule="auto"/>
        <w:jc w:val="both"/>
        <w:rPr>
          <w:rFonts w:ascii="Times New Roman" w:eastAsia="Calibri" w:hAnsi="Times New Roman" w:cs="Times New Roman"/>
          <w:b/>
          <w:sz w:val="24"/>
          <w:szCs w:val="24"/>
        </w:rPr>
      </w:pPr>
      <w:r w:rsidRPr="00635366">
        <w:rPr>
          <w:rFonts w:ascii="Times New Roman" w:eastAsia="Calibri" w:hAnsi="Times New Roman" w:cs="Times New Roman"/>
          <w:b/>
          <w:sz w:val="24"/>
          <w:szCs w:val="24"/>
        </w:rPr>
        <w:t>14. Требования к смете на выполнения работ</w:t>
      </w:r>
    </w:p>
    <w:p w:rsidR="00635366" w:rsidRPr="00635366" w:rsidRDefault="00635366" w:rsidP="00635366">
      <w:pPr>
        <w:tabs>
          <w:tab w:val="left" w:pos="284"/>
          <w:tab w:val="left" w:pos="1985"/>
        </w:tabs>
        <w:spacing w:line="257" w:lineRule="auto"/>
        <w:jc w:val="both"/>
        <w:rPr>
          <w:rFonts w:ascii="Times New Roman" w:eastAsia="Calibri" w:hAnsi="Times New Roman" w:cs="Times New Roman"/>
          <w:b/>
          <w:sz w:val="24"/>
          <w:szCs w:val="24"/>
        </w:rPr>
      </w:pPr>
    </w:p>
    <w:p w:rsidR="00635366" w:rsidRPr="00635366" w:rsidRDefault="00635366" w:rsidP="00635366">
      <w:pPr>
        <w:tabs>
          <w:tab w:val="left" w:pos="284"/>
          <w:tab w:val="left" w:pos="1985"/>
        </w:tabs>
        <w:spacing w:line="257" w:lineRule="auto"/>
        <w:contextualSpacing/>
        <w:jc w:val="both"/>
        <w:rPr>
          <w:rFonts w:ascii="Times New Roman" w:eastAsia="Times New Roman" w:hAnsi="Times New Roman" w:cs="Times New Roman"/>
          <w:color w:val="5E696C"/>
          <w:sz w:val="24"/>
          <w:szCs w:val="24"/>
          <w:lang w:eastAsia="ru-RU"/>
        </w:rPr>
      </w:pPr>
      <w:r w:rsidRPr="00635366">
        <w:rPr>
          <w:rFonts w:ascii="Calibri" w:eastAsia="Calibri" w:hAnsi="Calibri" w:cs="Times New Roman"/>
          <w:sz w:val="24"/>
          <w:szCs w:val="24"/>
        </w:rPr>
        <w:t xml:space="preserve">     </w:t>
      </w:r>
      <w:r w:rsidRPr="00635366">
        <w:rPr>
          <w:rFonts w:ascii="Times New Roman" w:eastAsia="Times New Roman" w:hAnsi="Times New Roman" w:cs="Times New Roman"/>
          <w:color w:val="5E696C"/>
          <w:sz w:val="24"/>
          <w:szCs w:val="24"/>
          <w:lang w:eastAsia="ru-RU"/>
        </w:rPr>
        <w:t xml:space="preserve">     В течение двух недель после размещения закупки на электронной торговой площадки подрядчикам предоставляется возможность осмотреть весь объём работ для осмечивания и исключения дополнительных работ после подписания договора.  Смета должна включать так же информацию о стоимости работ за единицу работ. Смета должна учитывать вынос и вывоз, утилизацию строительных отходов, доставку и подъем материалов.</w:t>
      </w:r>
    </w:p>
    <w:p w:rsidR="00635366" w:rsidRPr="00635366" w:rsidRDefault="00635366" w:rsidP="00635366">
      <w:pPr>
        <w:tabs>
          <w:tab w:val="left" w:pos="284"/>
          <w:tab w:val="left" w:pos="1985"/>
        </w:tabs>
        <w:spacing w:line="257" w:lineRule="auto"/>
        <w:contextualSpacing/>
        <w:jc w:val="both"/>
        <w:rPr>
          <w:rFonts w:ascii="Times New Roman" w:eastAsia="Times New Roman" w:hAnsi="Times New Roman" w:cs="Times New Roman"/>
          <w:color w:val="5E696C"/>
          <w:sz w:val="24"/>
          <w:szCs w:val="24"/>
          <w:lang w:eastAsia="ru-RU"/>
        </w:rPr>
      </w:pPr>
    </w:p>
    <w:p w:rsidR="00635366" w:rsidRPr="00635366" w:rsidRDefault="00635366" w:rsidP="00635366">
      <w:pPr>
        <w:spacing w:after="160" w:line="259" w:lineRule="auto"/>
        <w:rPr>
          <w:rFonts w:ascii="Times New Roman" w:eastAsia="Calibri" w:hAnsi="Times New Roman" w:cs="Times New Roman"/>
          <w:sz w:val="24"/>
          <w:szCs w:val="24"/>
        </w:rPr>
      </w:pPr>
      <w:r w:rsidRPr="00635366">
        <w:rPr>
          <w:rFonts w:ascii="Times New Roman" w:eastAsia="Calibri" w:hAnsi="Times New Roman" w:cs="Times New Roman"/>
          <w:b/>
          <w:bCs/>
          <w:color w:val="1E2D31"/>
          <w:sz w:val="24"/>
          <w:szCs w:val="24"/>
        </w:rPr>
        <w:t>15. Приложения</w:t>
      </w:r>
    </w:p>
    <w:p w:rsidR="00635366" w:rsidRPr="00635366" w:rsidRDefault="00635366" w:rsidP="00635366">
      <w:pPr>
        <w:numPr>
          <w:ilvl w:val="0"/>
          <w:numId w:val="15"/>
        </w:numPr>
        <w:spacing w:after="160" w:line="259" w:lineRule="auto"/>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 xml:space="preserve">Фотографии проекта деревянных конструкций </w:t>
      </w:r>
    </w:p>
    <w:p w:rsidR="00635366" w:rsidRPr="00635366" w:rsidRDefault="00635366" w:rsidP="00635366">
      <w:pPr>
        <w:numPr>
          <w:ilvl w:val="0"/>
          <w:numId w:val="15"/>
        </w:numPr>
        <w:spacing w:after="160" w:line="259" w:lineRule="auto"/>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Фотографии текущего состояния кровли</w:t>
      </w:r>
    </w:p>
    <w:p w:rsidR="00635366" w:rsidRPr="00635366" w:rsidRDefault="00635366" w:rsidP="00635366">
      <w:pPr>
        <w:numPr>
          <w:ilvl w:val="0"/>
          <w:numId w:val="15"/>
        </w:numPr>
        <w:spacing w:after="160" w:line="259" w:lineRule="auto"/>
        <w:textAlignment w:val="baseline"/>
        <w:rPr>
          <w:rFonts w:ascii="Times New Roman" w:eastAsia="Times New Roman" w:hAnsi="Times New Roman" w:cs="Times New Roman"/>
          <w:color w:val="5E696C"/>
          <w:sz w:val="24"/>
          <w:szCs w:val="24"/>
          <w:lang w:eastAsia="ru-RU"/>
        </w:rPr>
      </w:pPr>
      <w:r w:rsidRPr="00635366">
        <w:rPr>
          <w:rFonts w:ascii="Times New Roman" w:eastAsia="Times New Roman" w:hAnsi="Times New Roman" w:cs="Times New Roman"/>
          <w:color w:val="5E696C"/>
          <w:sz w:val="24"/>
          <w:szCs w:val="24"/>
          <w:lang w:eastAsia="ru-RU"/>
        </w:rPr>
        <w:t>Фотография примерного (необходимого) результата работ.</w:t>
      </w:r>
    </w:p>
    <w:p w:rsidR="00635366" w:rsidRPr="00635366" w:rsidRDefault="00635366" w:rsidP="00635366">
      <w:pPr>
        <w:spacing w:after="160" w:line="259" w:lineRule="auto"/>
        <w:rPr>
          <w:rFonts w:ascii="Times New Roman" w:eastAsia="Calibri" w:hAnsi="Times New Roman" w:cs="Times New Roman"/>
          <w:sz w:val="24"/>
          <w:szCs w:val="24"/>
        </w:rPr>
      </w:pPr>
    </w:p>
    <w:p w:rsidR="0035153B" w:rsidRPr="00635366" w:rsidRDefault="0035153B" w:rsidP="00635366">
      <w:pPr>
        <w:pStyle w:val="10"/>
        <w:tabs>
          <w:tab w:val="clear" w:pos="709"/>
          <w:tab w:val="left" w:pos="3794"/>
          <w:tab w:val="center" w:pos="5102"/>
        </w:tabs>
      </w:pPr>
    </w:p>
    <w:tbl>
      <w:tblPr>
        <w:tblStyle w:val="afffffd"/>
        <w:tblW w:w="9345" w:type="dxa"/>
        <w:tblLook w:val="04A0" w:firstRow="1" w:lastRow="0" w:firstColumn="1" w:lastColumn="0" w:noHBand="0" w:noVBand="1"/>
      </w:tblPr>
      <w:tblGrid>
        <w:gridCol w:w="4672"/>
        <w:gridCol w:w="4673"/>
      </w:tblGrid>
      <w:tr w:rsidR="0035153B" w:rsidRPr="00635366">
        <w:trPr>
          <w:trHeight w:val="1053"/>
        </w:trPr>
        <w:tc>
          <w:tcPr>
            <w:tcW w:w="4672" w:type="dxa"/>
            <w:tcBorders>
              <w:top w:val="nil"/>
              <w:left w:val="nil"/>
              <w:bottom w:val="nil"/>
              <w:right w:val="nil"/>
            </w:tcBorders>
            <w:shd w:val="clear" w:color="auto" w:fill="auto"/>
          </w:tcPr>
          <w:p w:rsidR="0035153B" w:rsidRPr="00635366" w:rsidRDefault="00A66C6C">
            <w:pPr>
              <w:pStyle w:val="10"/>
              <w:spacing w:line="288" w:lineRule="auto"/>
              <w:rPr>
                <w:lang w:eastAsia="en-US"/>
              </w:rPr>
            </w:pPr>
            <w:r w:rsidRPr="00635366">
              <w:rPr>
                <w:b/>
                <w:lang w:eastAsia="en-US"/>
              </w:rPr>
              <w:t xml:space="preserve">      ЗАКАЗЧИК</w:t>
            </w:r>
          </w:p>
          <w:p w:rsidR="0035153B" w:rsidRPr="00635366" w:rsidRDefault="00A66C6C">
            <w:pPr>
              <w:pStyle w:val="10"/>
              <w:spacing w:before="100" w:after="100" w:line="240" w:lineRule="auto"/>
              <w:rPr>
                <w:lang w:eastAsia="zh-CN"/>
              </w:rPr>
            </w:pPr>
            <w:r w:rsidRPr="00635366">
              <w:rPr>
                <w:lang w:eastAsia="zh-CN"/>
              </w:rPr>
              <w:t xml:space="preserve">     Генеральный директор</w:t>
            </w:r>
          </w:p>
          <w:p w:rsidR="0035153B" w:rsidRPr="00635366" w:rsidRDefault="0035153B">
            <w:pPr>
              <w:pStyle w:val="10"/>
              <w:spacing w:line="240" w:lineRule="auto"/>
            </w:pPr>
          </w:p>
        </w:tc>
        <w:tc>
          <w:tcPr>
            <w:tcW w:w="4672" w:type="dxa"/>
            <w:tcBorders>
              <w:top w:val="nil"/>
              <w:left w:val="nil"/>
              <w:bottom w:val="nil"/>
              <w:right w:val="nil"/>
            </w:tcBorders>
            <w:shd w:val="clear" w:color="auto" w:fill="auto"/>
          </w:tcPr>
          <w:p w:rsidR="0035153B" w:rsidRPr="00635366" w:rsidRDefault="00A66C6C">
            <w:pPr>
              <w:pStyle w:val="10"/>
              <w:spacing w:line="288" w:lineRule="auto"/>
              <w:rPr>
                <w:b/>
                <w:lang w:eastAsia="en-US"/>
              </w:rPr>
            </w:pPr>
            <w:r w:rsidRPr="00635366">
              <w:rPr>
                <w:b/>
                <w:lang w:eastAsia="en-US"/>
              </w:rPr>
              <w:t xml:space="preserve">                         ПОДРЯДЧИК</w:t>
            </w:r>
          </w:p>
          <w:p w:rsidR="0035153B" w:rsidRPr="00635366" w:rsidRDefault="0035153B">
            <w:pPr>
              <w:pStyle w:val="10"/>
              <w:spacing w:before="100" w:after="100" w:line="240" w:lineRule="auto"/>
            </w:pPr>
          </w:p>
        </w:tc>
      </w:tr>
      <w:tr w:rsidR="0035153B" w:rsidRPr="00635366">
        <w:trPr>
          <w:trHeight w:val="910"/>
        </w:trPr>
        <w:tc>
          <w:tcPr>
            <w:tcW w:w="4672" w:type="dxa"/>
            <w:tcBorders>
              <w:top w:val="nil"/>
              <w:left w:val="nil"/>
              <w:bottom w:val="nil"/>
              <w:right w:val="nil"/>
            </w:tcBorders>
            <w:shd w:val="clear" w:color="auto" w:fill="auto"/>
          </w:tcPr>
          <w:p w:rsidR="0035153B" w:rsidRPr="00635366" w:rsidRDefault="00A66C6C">
            <w:pPr>
              <w:pStyle w:val="10"/>
              <w:spacing w:line="240" w:lineRule="auto"/>
              <w:jc w:val="center"/>
              <w:rPr>
                <w:b/>
              </w:rPr>
            </w:pPr>
            <w:r w:rsidRPr="00635366">
              <w:rPr>
                <w:b/>
              </w:rPr>
              <w:t>__________________/</w:t>
            </w:r>
            <w:r w:rsidRPr="00635366">
              <w:rPr>
                <w:b/>
                <w:color w:val="000000"/>
                <w:lang w:eastAsia="zh-CN"/>
              </w:rPr>
              <w:t xml:space="preserve"> П.П. Куцько</w:t>
            </w:r>
          </w:p>
          <w:p w:rsidR="0035153B" w:rsidRPr="00635366" w:rsidRDefault="0035153B">
            <w:pPr>
              <w:pStyle w:val="10"/>
              <w:spacing w:line="240" w:lineRule="auto"/>
              <w:jc w:val="center"/>
              <w:rPr>
                <w:b/>
              </w:rPr>
            </w:pPr>
          </w:p>
          <w:p w:rsidR="0035153B" w:rsidRPr="00635366" w:rsidRDefault="00A66C6C">
            <w:pPr>
              <w:pStyle w:val="10"/>
              <w:spacing w:line="240" w:lineRule="auto"/>
              <w:jc w:val="center"/>
              <w:rPr>
                <w:b/>
                <w:bCs/>
              </w:rPr>
            </w:pPr>
            <w:r w:rsidRPr="00635366">
              <w:rPr>
                <w:b/>
              </w:rPr>
              <w:t>МП</w:t>
            </w:r>
          </w:p>
        </w:tc>
        <w:tc>
          <w:tcPr>
            <w:tcW w:w="4672" w:type="dxa"/>
            <w:tcBorders>
              <w:top w:val="nil"/>
              <w:left w:val="nil"/>
              <w:bottom w:val="nil"/>
              <w:right w:val="nil"/>
            </w:tcBorders>
            <w:shd w:val="clear" w:color="auto" w:fill="auto"/>
          </w:tcPr>
          <w:p w:rsidR="0035153B" w:rsidRPr="00635366" w:rsidRDefault="00A66C6C">
            <w:pPr>
              <w:pStyle w:val="10"/>
              <w:spacing w:after="120" w:line="276" w:lineRule="auto"/>
              <w:ind w:left="283"/>
              <w:jc w:val="center"/>
            </w:pPr>
            <w:r w:rsidRPr="00635366">
              <w:rPr>
                <w:b/>
                <w:color w:val="000000"/>
                <w:lang w:eastAsia="zh-CN"/>
              </w:rPr>
              <w:t xml:space="preserve">______________/ </w:t>
            </w:r>
          </w:p>
          <w:p w:rsidR="0035153B" w:rsidRPr="00635366" w:rsidRDefault="00A66C6C">
            <w:pPr>
              <w:pStyle w:val="10"/>
              <w:spacing w:after="120" w:line="276" w:lineRule="auto"/>
              <w:ind w:left="283"/>
              <w:jc w:val="center"/>
              <w:rPr>
                <w:rFonts w:eastAsia="Calibri"/>
                <w:b/>
              </w:rPr>
            </w:pPr>
            <w:r w:rsidRPr="00635366">
              <w:rPr>
                <w:b/>
                <w:color w:val="000000"/>
                <w:lang w:eastAsia="zh-CN"/>
              </w:rPr>
              <w:t>МП</w:t>
            </w:r>
          </w:p>
        </w:tc>
      </w:tr>
    </w:tbl>
    <w:p w:rsidR="0035153B" w:rsidRDefault="0035153B">
      <w:pPr>
        <w:sectPr w:rsidR="0035153B">
          <w:footerReference w:type="default" r:id="rId10"/>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A66C6C">
      <w:pPr>
        <w:pStyle w:val="10"/>
        <w:tabs>
          <w:tab w:val="clear" w:pos="709"/>
          <w:tab w:val="left" w:pos="2910"/>
        </w:tabs>
        <w:jc w:val="center"/>
        <w:sectPr w:rsidR="0035153B">
          <w:footerReference w:type="default" r:id="rId11"/>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pPr>
        <w:pStyle w:val="10"/>
        <w:ind w:left="-142"/>
        <w:rPr>
          <w:b/>
          <w:bCs/>
          <w:color w:val="000000"/>
        </w:rPr>
      </w:pPr>
    </w:p>
    <w:p w:rsidR="00A66C6C" w:rsidRDefault="00A66C6C">
      <w:pPr>
        <w:pStyle w:val="10"/>
        <w:jc w:val="right"/>
        <w:rPr>
          <w:b/>
          <w:bCs/>
          <w:color w:val="000000"/>
        </w:rPr>
      </w:pPr>
    </w:p>
    <w:p w:rsidR="00A66C6C" w:rsidRDefault="00A66C6C">
      <w:pPr>
        <w:pStyle w:val="10"/>
        <w:jc w:val="right"/>
        <w:rPr>
          <w:b/>
          <w:bCs/>
          <w:color w:val="000000"/>
        </w:rPr>
      </w:pPr>
    </w:p>
    <w:p w:rsidR="0035153B" w:rsidRDefault="0035153B">
      <w:pPr>
        <w:pStyle w:val="10"/>
        <w:keepNext/>
        <w:outlineLvl w:val="0"/>
        <w:rPr>
          <w:b/>
          <w:bCs/>
          <w:kern w:val="2"/>
        </w:rPr>
      </w:pPr>
    </w:p>
    <w:p w:rsidR="0035153B" w:rsidRDefault="00A66C6C">
      <w:pPr>
        <w:pStyle w:val="10"/>
        <w:keepNext/>
        <w:jc w:val="right"/>
        <w:outlineLvl w:val="0"/>
        <w:rPr>
          <w:b/>
          <w:bCs/>
          <w:kern w:val="2"/>
        </w:rPr>
      </w:pPr>
      <w:r>
        <w:rPr>
          <w:b/>
          <w:bCs/>
          <w:kern w:val="2"/>
        </w:rPr>
        <w:t xml:space="preserve">Приложение № 3 </w:t>
      </w:r>
    </w:p>
    <w:p w:rsidR="0035153B" w:rsidRDefault="00A66C6C" w:rsidP="00946A88">
      <w:pPr>
        <w:pStyle w:val="10"/>
        <w:keepNext/>
        <w:jc w:val="right"/>
        <w:outlineLvl w:val="0"/>
        <w:rPr>
          <w:b/>
          <w:bCs/>
        </w:rPr>
      </w:pPr>
      <w:r>
        <w:rPr>
          <w:b/>
          <w:bCs/>
          <w:kern w:val="2"/>
        </w:rPr>
        <w:t>к Договору подряда №</w:t>
      </w:r>
    </w:p>
    <w:p w:rsidR="0035153B" w:rsidRPr="00635366" w:rsidRDefault="00A66C6C" w:rsidP="00635366">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635366" w:rsidRDefault="00635366" w:rsidP="00635366">
      <w:pPr>
        <w:pStyle w:val="10"/>
        <w:jc w:val="right"/>
        <w:rPr>
          <w:b/>
          <w:bCs/>
          <w:kern w:val="2"/>
        </w:rPr>
      </w:pPr>
    </w:p>
    <w:p w:rsidR="00635366" w:rsidRDefault="00635366" w:rsidP="00635366">
      <w:pPr>
        <w:pStyle w:val="10"/>
        <w:tabs>
          <w:tab w:val="clear" w:pos="709"/>
          <w:tab w:val="left" w:pos="540"/>
        </w:tabs>
        <w:ind w:firstLine="567"/>
        <w:jc w:val="center"/>
        <w:rPr>
          <w:b/>
        </w:rPr>
      </w:pPr>
      <w:r>
        <w:rPr>
          <w:b/>
        </w:rPr>
        <w:t xml:space="preserve">Акт приема-передачи строительной площадки </w:t>
      </w:r>
    </w:p>
    <w:p w:rsidR="00635366" w:rsidRDefault="00635366" w:rsidP="00635366">
      <w:pPr>
        <w:pStyle w:val="10"/>
        <w:tabs>
          <w:tab w:val="clear" w:pos="709"/>
          <w:tab w:val="left" w:pos="540"/>
        </w:tabs>
        <w:ind w:firstLine="567"/>
        <w:jc w:val="center"/>
        <w:rPr>
          <w:b/>
        </w:rPr>
      </w:pPr>
      <w:r>
        <w:rPr>
          <w:b/>
          <w:noProof/>
        </w:rPr>
        <mc:AlternateContent>
          <mc:Choice Requires="wps">
            <w:drawing>
              <wp:anchor distT="0" distB="0" distL="0" distR="0" simplePos="0" relativeHeight="251661312" behindDoc="1" locked="0" layoutInCell="1" allowOverlap="1" wp14:anchorId="711281B6" wp14:editId="6E070CC4">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635366" w:rsidRDefault="00635366"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711281B6" id="Надпись 6" o:spid="_x0000_s1026" style="position:absolute;left:0;text-align:left;margin-left:-20.8pt;margin-top:12.05pt;width:204.6pt;height:58.9pt;rotation:-234094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NczwEAAHADAAAOAAAAZHJzL2Uyb0RvYy54bWysU7Fu2zAQ3Qv0HwjutWQnsRPBchAkSJai&#10;NZAUnWmKtAiIPIKkLXns3l/oP3To0K2/oPxRj5TstulWdCHujqd3772jltedbsheOK/AlHQ6ySkR&#10;hkOlzLakH57u31xS4gMzFWvAiJIehKfXq9evlq0txAxqaCrhCIIYX7S2pHUItsgyz2uhmZ+AFQYv&#10;JTjNAqZum1WOtYium2yW5/OsBVdZB1x4j9W74ZKuEr6Ugof3UnoRSFNS5BbS6dK5iWe2WrJi65it&#10;FR9psH9goZkyOPQEdccCIzun/oLSijvwIMOEg85ASsVF0oBqpvkLNY81syJpQXO8Pdnk/x8sf7df&#10;O6Iq3B0lhmlcUf+l/9p/63/0358/PX8m8+hRa32BrY927cbMYxgFd9Jp4gCNnV6dX8wv8zz5gMpI&#10;l2w+nGwWXSAci7OLq8VijtvgeLc4X5xhjKjZABZBrfPhQYAmMSipwzUmVLZ/68PQemyJ7QbuVdNg&#10;nRWN+aOAmENFpLcwfh3VDPxjFLpNlxyYHZVuoDqgK2anbwHfzTTNjgOfuo/M2ZFVQD3r5rj4F9SG&#10;zoHLzS6AVIl3nDego96Y4FqT8vEJxnfze566fv0oq58AAAD//wMAUEsDBBQABgAIAAAAIQCfe69f&#10;4QAAAAoBAAAPAAAAZHJzL2Rvd25yZXYueG1sTI/LTsMwEEX3SPyDNUjsWidpFGiIU1WVykPqhtAu&#10;2LnxNI6I7ch22/D3DCtYzszRnXOr1WQGdkEfemcFpPMEGNrWqd52AvYf29kjsBClVXJwFgV8Y4BV&#10;fXtTyVK5q33HSxM7RiE2lFKAjnEsOQ+tRiPD3I1o6XZy3shIo++48vJK4WbgWZIU3Mje0gctR9xo&#10;bL+asxFwaMfnbLHNjD755eem2b2+vK2dEPd30/oJWMQp/sHwq0/qUJPT0Z2tCmwQMMvTglABWZ4C&#10;I2BRPNDiSGSeLoHXFf9fof4BAAD//wMAUEsBAi0AFAAGAAgAAAAhALaDOJL+AAAA4QEAABMAAAAA&#10;AAAAAAAAAAAAAAAAAFtDb250ZW50X1R5cGVzXS54bWxQSwECLQAUAAYACAAAACEAOP0h/9YAAACU&#10;AQAACwAAAAAAAAAAAAAAAAAvAQAAX3JlbHMvLnJlbHNQSwECLQAUAAYACAAAACEAGnhzXM8BAABw&#10;AwAADgAAAAAAAAAAAAAAAAAuAgAAZHJzL2Uyb0RvYy54bWxQSwECLQAUAAYACAAAACEAn3uvX+EA&#10;AAAKAQAADwAAAAAAAAAAAAAAAAApBAAAZHJzL2Rvd25yZXYueG1sUEsFBgAAAAAEAAQA8wAAADcF&#10;AAAAAA==&#10;" filled="f" stroked="f">
                <v:textbox>
                  <w:txbxContent>
                    <w:p w:rsidR="00635366" w:rsidRDefault="00635366"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rsidR="00635366" w:rsidRDefault="00635366" w:rsidP="00635366">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2024 г.</w:t>
      </w:r>
    </w:p>
    <w:p w:rsidR="00635366" w:rsidRDefault="00635366" w:rsidP="00635366">
      <w:pPr>
        <w:pStyle w:val="10"/>
        <w:tabs>
          <w:tab w:val="clear" w:pos="709"/>
          <w:tab w:val="left" w:pos="540"/>
        </w:tabs>
        <w:jc w:val="both"/>
      </w:pPr>
    </w:p>
    <w:p w:rsidR="00635366" w:rsidRDefault="00635366" w:rsidP="00635366">
      <w:pPr>
        <w:pStyle w:val="10"/>
        <w:tabs>
          <w:tab w:val="clear" w:pos="709"/>
          <w:tab w:val="left" w:pos="540"/>
        </w:tabs>
        <w:ind w:firstLine="567"/>
        <w:jc w:val="both"/>
      </w:pPr>
      <w:r>
        <w:rPr>
          <w:noProof/>
        </w:rPr>
        <mc:AlternateContent>
          <mc:Choice Requires="wps">
            <w:drawing>
              <wp:anchor distT="0" distB="0" distL="0" distR="0" simplePos="0" relativeHeight="251660288" behindDoc="1" locked="0" layoutInCell="1" allowOverlap="1" wp14:anchorId="1F81B078" wp14:editId="4D5BA969">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noFill/>
                        <a:ln>
                          <a:noFill/>
                        </a:ln>
                        <a:effectLst/>
                      </wps:spPr>
                      <wps:txbx>
                        <w:txbxContent>
                          <w:p w:rsidR="00635366" w:rsidRDefault="00635366"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F81B078" id="Надпись 5" o:spid="_x0000_s1027" style="position:absolute;left:0;text-align:left;margin-left:17.7pt;margin-top:82.8pt;width:427.3pt;height:96.75pt;rotation:-234094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1U0AEAAHEDAAAOAAAAZHJzL2Uyb0RvYy54bWysU82O0zAQviPxDpbvND9syzZqukKslguC&#10;SruIs+vYjSX/yXab9MidV+AdOHDgtq+QfSPGTlp2lxviYnnGk2++75vJ6qpXEh2Y88LoGhezHCOm&#10;qWmE3tX4893Nq0uMfCC6IdJoVuMj8/hq/fLFqrMVK01rZMMcAhDtq87WuA3BVlnmacsU8TNjmYZH&#10;bpwiAUK3yxpHOkBXMivzfJF1xjXWGcq8h+z1+IjXCZ9zRsMnzj0LSNYYuIV0unRu45mtV6TaOWJb&#10;QSca5B9YKCI0ND1DXZNA0N6Jv6CUoM54w8OMGpUZzgVlSQOoKfJnam5bYlnSAuZ4e7bJ/z9Y+vGw&#10;cUg0NX6NkSYKRjR8H34MP4f74dfD14dvaB496qyvoPTWbtwUebhGwT13CjkDxhbLi/niMs+TD6AM&#10;9cnm49lm1gdEITm/KOfLEqZB4a0oyzfLRRpENqJFVOt8eM+MQvFSYwdzTLDk8MEHYAClp5JYrs2N&#10;kDLNUuonCSgcMywtw/R1lDMKiLfQb/tkQXGSujXNEWzRe/XOwOIUqXdseNd/Ic5OrAII2sjT5J9R&#10;GytHLm/3wXCReMd+IzqIiAHMNcmZdjAuzuM4Vf35U9a/AQAA//8DAFBLAwQUAAYACAAAACEAUXyy&#10;RuAAAAAKAQAADwAAAGRycy9kb3ducmV2LnhtbEyPzU7DMBCE70i8g7VI3KjTlEZNiFNVlcqPxIUA&#10;B25uvI0j4nUUu214e7YnOO7Mp9mZcj25XpxwDJ0nBfNZAgKp8aajVsHH++5uBSJETUb3nlDBDwZY&#10;V9dXpS6MP9MbnurYCg6hUGgFNsahkDI0Fp0OMz8gsXfwo9ORz7GVZtRnDne9TJMkk053xB+sHnBr&#10;sfmuj07BZzM8potd6uxhzL+29evz08vGK3V7M20eQESc4h8Ml/pcHSrutPdHMkH0ChbLeyZZz5YZ&#10;CAZWecLj9hcnn4OsSvl/QvULAAD//wMAUEsBAi0AFAAGAAgAAAAhALaDOJL+AAAA4QEAABMAAAAA&#10;AAAAAAAAAAAAAAAAAFtDb250ZW50X1R5cGVzXS54bWxQSwECLQAUAAYACAAAACEAOP0h/9YAAACU&#10;AQAACwAAAAAAAAAAAAAAAAAvAQAAX3JlbHMvLnJlbHNQSwECLQAUAAYACAAAACEA+X0tVNABAABx&#10;AwAADgAAAAAAAAAAAAAAAAAuAgAAZHJzL2Uyb0RvYy54bWxQSwECLQAUAAYACAAAACEAUXyyRuAA&#10;AAAKAQAADwAAAAAAAAAAAAAAAAAqBAAAZHJzL2Rvd25yZXYueG1sUEsFBgAAAAAEAAQA8wAAADcF&#10;AAAAAA==&#10;" filled="f" stroked="f">
                <v:textbox>
                  <w:txbxContent>
                    <w:p w:rsidR="00635366" w:rsidRDefault="00635366"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2024 г. составили настоящий акт о следующем:</w:t>
      </w:r>
    </w:p>
    <w:p w:rsidR="00635366" w:rsidRDefault="00635366" w:rsidP="00635366">
      <w:pPr>
        <w:pStyle w:val="10"/>
        <w:tabs>
          <w:tab w:val="clear" w:pos="709"/>
          <w:tab w:val="left" w:pos="851"/>
        </w:tabs>
        <w:ind w:firstLine="426"/>
        <w:jc w:val="both"/>
      </w:pP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rsidR="00635366" w:rsidRDefault="00635366" w:rsidP="00635366">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rsidR="00635366" w:rsidRDefault="00635366" w:rsidP="00635366">
      <w:pPr>
        <w:pStyle w:val="10"/>
        <w:tabs>
          <w:tab w:val="clear" w:pos="709"/>
          <w:tab w:val="left" w:pos="851"/>
        </w:tabs>
        <w:ind w:firstLine="425"/>
        <w:contextualSpacing/>
        <w:jc w:val="both"/>
      </w:pPr>
      <w:r>
        <w:t>- доступ на объект (в помещения) сотрудникам Заказчика;</w:t>
      </w:r>
    </w:p>
    <w:p w:rsidR="00635366" w:rsidRDefault="00635366" w:rsidP="00635366">
      <w:pPr>
        <w:pStyle w:val="10"/>
        <w:tabs>
          <w:tab w:val="clear" w:pos="709"/>
          <w:tab w:val="left" w:pos="851"/>
        </w:tabs>
        <w:ind w:firstLine="425"/>
        <w:contextualSpacing/>
        <w:jc w:val="both"/>
      </w:pPr>
      <w:r>
        <w:t>- невозможность доступа посторонних лиц;</w:t>
      </w:r>
    </w:p>
    <w:p w:rsidR="00635366" w:rsidRDefault="00635366" w:rsidP="00635366">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rsidR="00635366" w:rsidRDefault="00635366" w:rsidP="00635366">
      <w:pPr>
        <w:pStyle w:val="10"/>
        <w:tabs>
          <w:tab w:val="clear" w:pos="709"/>
          <w:tab w:val="left" w:pos="851"/>
        </w:tabs>
        <w:ind w:firstLine="425"/>
        <w:contextualSpacing/>
        <w:jc w:val="both"/>
      </w:pPr>
      <w:r>
        <w:t>- требования пожарной и промышленной безопасности;</w:t>
      </w:r>
    </w:p>
    <w:p w:rsidR="00635366" w:rsidRDefault="00635366" w:rsidP="00635366">
      <w:pPr>
        <w:pStyle w:val="10"/>
        <w:tabs>
          <w:tab w:val="clear" w:pos="709"/>
          <w:tab w:val="left" w:pos="851"/>
        </w:tabs>
        <w:ind w:firstLine="425"/>
        <w:contextualSpacing/>
        <w:jc w:val="both"/>
      </w:pPr>
      <w:r>
        <w:t>- соблюдение правил техники безопасности и охраны труда;</w:t>
      </w:r>
    </w:p>
    <w:p w:rsidR="00635366" w:rsidRDefault="00635366" w:rsidP="00635366">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51659264" behindDoc="1" locked="0" layoutInCell="1" allowOverlap="1" wp14:anchorId="507EF55D" wp14:editId="3197D0EB">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635366" w:rsidRDefault="00635366"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507EF55D" id="Надпись 4" o:spid="_x0000_s1028" style="position:absolute;left:0;text-align:left;margin-left:229.65pt;margin-top:6.3pt;width:204.6pt;height:58.9pt;rotation:-234094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J5zQEAAGkDAAAOAAAAZHJzL2Uyb0RvYy54bWysU82O0zAQviPxDpbvNGnpz27UdIVYLRcE&#10;lXYRZ9exG0uxx7LdJj1y5xV4Bw4cuPEK2Tdi7GS7y3JDXKyZ8eSb7/vGWV91uiFH4bwCU9LpJKdE&#10;GA6VMvuSfrq7eXVBiQ/MVKwBI0p6Ep5ebV6+WLe2EDOooamEIwhifNHaktYh2CLLPK+FZn4CVhi8&#10;lOA0C5i6fVY51iK6brJZni+zFlxlHXDhPVavh0u6SfhSCh4+SulFIE1JkVtIp0vnLp7ZZs2KvWO2&#10;Vnykwf6BhWbK4NAz1DULjByc+gtKK+7AgwwTDjoDKRUXSQOqmebP1NzWzIqkBc3x9myT/3+w/MNx&#10;64iqSrqgxDCNK+q/9d/7H/2v/uf9l/uvZB49aq0vsPXWbt2YeQyj4E46TRygsdPL+WJ5kefJB1RG&#10;umTz6Wyz6ALhWJwtLlerJW6D491qvnqNMaJmA1gEtc6HdwI0iUFJHa4xobLjex+G1oeW2G7gRjUN&#10;1lnRmD8KiDlURHoL49dRzcA/RqHbdaOoHVQntMMc9FvABzNNQ+Oku+4zc3akE1DItnnY+DNOQ+dA&#10;4s0hgFSJcBw0oKPQmOA+k+Tx7cUH8zRPXY9/yOY3AAAA//8DAFBLAwQUAAYACAAAACEAaII3JeEA&#10;AAAKAQAADwAAAGRycy9kb3ducmV2LnhtbEyPy07DMBBF90j8gzVI7KhD0kZpiFNVlcpD6oZAF925&#10;sRtHxOPIdtvw9wwrWM7coztnqtVkB3bRPvQOBTzOEmAaW6d67AR8fmwfCmAhSlRycKgFfOsAq/r2&#10;ppKlcld815cmdoxKMJRSgIlxLDkPrdFWhpkbNVJ2ct7KSKPvuPLySuV24GmS5NzKHumCkaPeGN1+&#10;NWcrYN+Oz2m2Ta05+eVh0+xeX97WToj7u2n9BCzqKf7B8KtP6lCT09GdUQU2CJgvlhmhFKQ5MAKK&#10;vFgAO9IiS+bA64r/f6H+AQAA//8DAFBLAQItABQABgAIAAAAIQC2gziS/gAAAOEBAAATAAAAAAAA&#10;AAAAAAAAAAAAAABbQ29udGVudF9UeXBlc10ueG1sUEsBAi0AFAAGAAgAAAAhADj9If/WAAAAlAEA&#10;AAsAAAAAAAAAAAAAAAAALwEAAF9yZWxzLy5yZWxzUEsBAi0AFAAGAAgAAAAhAFEncnnNAQAAaQMA&#10;AA4AAAAAAAAAAAAAAAAALgIAAGRycy9lMm9Eb2MueG1sUEsBAi0AFAAGAAgAAAAhAGiCNyXhAAAA&#10;CgEAAA8AAAAAAAAAAAAAAAAAJwQAAGRycy9kb3ducmV2LnhtbFBLBQYAAAAABAAEAPMAAAA1BQAA&#10;AAA=&#10;" filled="f" stroked="f">
                <v:textbox>
                  <w:txbxContent>
                    <w:p w:rsidR="00635366" w:rsidRDefault="00635366"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rsidR="00635366" w:rsidRDefault="00635366" w:rsidP="00635366">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rsidR="00635366" w:rsidRDefault="00635366" w:rsidP="00635366">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rsidR="00635366" w:rsidRDefault="00635366" w:rsidP="00635366">
      <w:pPr>
        <w:pStyle w:val="10"/>
        <w:rPr>
          <w:b/>
        </w:rPr>
      </w:pPr>
    </w:p>
    <w:p w:rsidR="00635366" w:rsidRDefault="00635366" w:rsidP="00635366">
      <w:pPr>
        <w:pStyle w:val="10"/>
        <w:rPr>
          <w:b/>
          <w:i/>
        </w:rPr>
      </w:pPr>
      <w:r>
        <w:rPr>
          <w:i/>
        </w:rPr>
        <w:t>Приложение: Схема Строительной площадки</w:t>
      </w:r>
    </w:p>
    <w:p w:rsidR="00635366" w:rsidRDefault="00635366" w:rsidP="00635366">
      <w:pPr>
        <w:pStyle w:val="10"/>
        <w:rPr>
          <w:b/>
        </w:rPr>
      </w:pPr>
    </w:p>
    <w:tbl>
      <w:tblPr>
        <w:tblW w:w="9781" w:type="dxa"/>
        <w:tblInd w:w="109" w:type="dxa"/>
        <w:tblLook w:val="00A0" w:firstRow="1" w:lastRow="0" w:firstColumn="1" w:lastColumn="0" w:noHBand="0" w:noVBand="0"/>
      </w:tblPr>
      <w:tblGrid>
        <w:gridCol w:w="4819"/>
        <w:gridCol w:w="4962"/>
      </w:tblGrid>
      <w:tr w:rsidR="00635366" w:rsidTr="00DC54E2">
        <w:trPr>
          <w:trHeight w:val="194"/>
        </w:trPr>
        <w:tc>
          <w:tcPr>
            <w:tcW w:w="4819" w:type="dxa"/>
            <w:shd w:val="clear" w:color="auto" w:fill="auto"/>
          </w:tcPr>
          <w:p w:rsidR="00635366" w:rsidRDefault="00635366" w:rsidP="00DC54E2">
            <w:pPr>
              <w:pStyle w:val="10"/>
              <w:jc w:val="center"/>
              <w:rPr>
                <w:b/>
              </w:rPr>
            </w:pPr>
            <w:r>
              <w:rPr>
                <w:b/>
              </w:rPr>
              <w:t>ПЕРЕДАЛ</w:t>
            </w:r>
          </w:p>
          <w:p w:rsidR="00635366" w:rsidRDefault="00635366" w:rsidP="00DC54E2">
            <w:pPr>
              <w:pStyle w:val="10"/>
              <w:jc w:val="center"/>
              <w:rPr>
                <w:b/>
              </w:rPr>
            </w:pPr>
            <w:r>
              <w:rPr>
                <w:b/>
              </w:rPr>
              <w:t>Заказчик</w:t>
            </w:r>
          </w:p>
          <w:p w:rsidR="00635366" w:rsidRDefault="00635366" w:rsidP="00DC54E2">
            <w:pPr>
              <w:pStyle w:val="10"/>
              <w:jc w:val="center"/>
              <w:rPr>
                <w:b/>
              </w:rPr>
            </w:pPr>
            <w:r>
              <w:rPr>
                <w:b/>
              </w:rPr>
              <w:t>_____________________</w:t>
            </w:r>
          </w:p>
          <w:p w:rsidR="00635366" w:rsidRDefault="00635366" w:rsidP="00DC54E2">
            <w:pPr>
              <w:pStyle w:val="10"/>
              <w:contextualSpacing/>
              <w:jc w:val="center"/>
              <w:rPr>
                <w:b/>
              </w:rPr>
            </w:pPr>
          </w:p>
        </w:tc>
        <w:tc>
          <w:tcPr>
            <w:tcW w:w="4961" w:type="dxa"/>
            <w:shd w:val="clear" w:color="auto" w:fill="auto"/>
          </w:tcPr>
          <w:p w:rsidR="00635366" w:rsidRDefault="00635366" w:rsidP="00DC54E2">
            <w:pPr>
              <w:pStyle w:val="10"/>
              <w:ind w:left="600"/>
              <w:contextualSpacing/>
              <w:jc w:val="center"/>
              <w:rPr>
                <w:b/>
              </w:rPr>
            </w:pPr>
            <w:r>
              <w:rPr>
                <w:b/>
              </w:rPr>
              <w:t>ПРИНЯЛ</w:t>
            </w:r>
          </w:p>
          <w:p w:rsidR="00635366" w:rsidRDefault="00635366" w:rsidP="00DC54E2">
            <w:pPr>
              <w:pStyle w:val="10"/>
              <w:ind w:left="600"/>
              <w:contextualSpacing/>
              <w:jc w:val="center"/>
              <w:rPr>
                <w:b/>
              </w:rPr>
            </w:pPr>
            <w:r>
              <w:rPr>
                <w:b/>
              </w:rPr>
              <w:t>Подрядчик</w:t>
            </w:r>
          </w:p>
          <w:p w:rsidR="00635366" w:rsidRDefault="00635366" w:rsidP="00DC54E2">
            <w:pPr>
              <w:pStyle w:val="10"/>
              <w:ind w:left="600"/>
              <w:contextualSpacing/>
              <w:jc w:val="center"/>
              <w:rPr>
                <w:b/>
              </w:rPr>
            </w:pPr>
            <w:r>
              <w:rPr>
                <w:b/>
              </w:rPr>
              <w:t>___________________</w:t>
            </w:r>
          </w:p>
        </w:tc>
      </w:tr>
    </w:tbl>
    <w:p w:rsidR="00635366" w:rsidRDefault="00635366" w:rsidP="00635366">
      <w:pPr>
        <w:pStyle w:val="10"/>
      </w:pPr>
      <w:r>
        <w:rPr>
          <w:b/>
          <w:i/>
          <w:u w:val="single"/>
        </w:rPr>
        <w:t>ФОРМА СОГЛАСОВАНА</w:t>
      </w:r>
    </w:p>
    <w:p w:rsidR="00635366" w:rsidRDefault="00635366" w:rsidP="00635366">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635366" w:rsidTr="00DC54E2">
        <w:trPr>
          <w:trHeight w:val="1053"/>
        </w:trPr>
        <w:tc>
          <w:tcPr>
            <w:tcW w:w="4672" w:type="dxa"/>
            <w:tcBorders>
              <w:top w:val="nil"/>
              <w:left w:val="nil"/>
              <w:bottom w:val="nil"/>
              <w:right w:val="nil"/>
            </w:tcBorders>
            <w:shd w:val="clear" w:color="auto" w:fill="auto"/>
          </w:tcPr>
          <w:p w:rsidR="00635366" w:rsidRDefault="00635366" w:rsidP="00DC54E2">
            <w:pPr>
              <w:pStyle w:val="10"/>
              <w:spacing w:line="288" w:lineRule="auto"/>
              <w:rPr>
                <w:szCs w:val="20"/>
              </w:rPr>
            </w:pPr>
            <w:r>
              <w:rPr>
                <w:b/>
                <w:szCs w:val="20"/>
                <w:lang w:eastAsia="en-US"/>
              </w:rPr>
              <w:t xml:space="preserve">      ЗАКАЗЧИК</w:t>
            </w:r>
          </w:p>
          <w:p w:rsidR="00635366" w:rsidRDefault="00635366" w:rsidP="00DC54E2">
            <w:pPr>
              <w:pStyle w:val="10"/>
              <w:spacing w:before="100" w:after="100" w:line="240" w:lineRule="auto"/>
              <w:rPr>
                <w:szCs w:val="20"/>
              </w:rPr>
            </w:pPr>
            <w:r>
              <w:rPr>
                <w:szCs w:val="20"/>
                <w:lang w:eastAsia="zh-CN"/>
              </w:rPr>
              <w:t xml:space="preserve">     Генеральный директор</w:t>
            </w:r>
          </w:p>
          <w:p w:rsidR="00635366" w:rsidRDefault="00635366" w:rsidP="00DC54E2">
            <w:pPr>
              <w:pStyle w:val="10"/>
              <w:spacing w:line="240" w:lineRule="auto"/>
              <w:rPr>
                <w:szCs w:val="20"/>
              </w:rPr>
            </w:pPr>
          </w:p>
        </w:tc>
        <w:tc>
          <w:tcPr>
            <w:tcW w:w="4673" w:type="dxa"/>
            <w:tcBorders>
              <w:top w:val="nil"/>
              <w:left w:val="nil"/>
              <w:bottom w:val="nil"/>
              <w:right w:val="nil"/>
            </w:tcBorders>
            <w:shd w:val="clear" w:color="auto" w:fill="auto"/>
          </w:tcPr>
          <w:p w:rsidR="00635366" w:rsidRDefault="00635366" w:rsidP="00DC54E2">
            <w:pPr>
              <w:pStyle w:val="10"/>
              <w:spacing w:line="288" w:lineRule="auto"/>
              <w:rPr>
                <w:szCs w:val="20"/>
              </w:rPr>
            </w:pPr>
            <w:r>
              <w:rPr>
                <w:b/>
                <w:szCs w:val="20"/>
                <w:lang w:eastAsia="en-US"/>
              </w:rPr>
              <w:t xml:space="preserve">                         ПОДРЯДЧИК</w:t>
            </w:r>
          </w:p>
          <w:p w:rsidR="00635366" w:rsidRDefault="00635366" w:rsidP="00DC54E2">
            <w:pPr>
              <w:pStyle w:val="10"/>
              <w:spacing w:before="100" w:after="100" w:line="240" w:lineRule="auto"/>
              <w:rPr>
                <w:szCs w:val="20"/>
              </w:rPr>
            </w:pPr>
          </w:p>
        </w:tc>
      </w:tr>
      <w:tr w:rsidR="00635366" w:rsidTr="00DC54E2">
        <w:trPr>
          <w:trHeight w:val="910"/>
        </w:trPr>
        <w:tc>
          <w:tcPr>
            <w:tcW w:w="4672" w:type="dxa"/>
            <w:tcBorders>
              <w:top w:val="nil"/>
              <w:left w:val="nil"/>
              <w:bottom w:val="nil"/>
              <w:right w:val="nil"/>
            </w:tcBorders>
            <w:shd w:val="clear" w:color="auto" w:fill="auto"/>
          </w:tcPr>
          <w:p w:rsidR="00635366" w:rsidRDefault="00635366" w:rsidP="00DC54E2">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635366" w:rsidRDefault="00635366" w:rsidP="00DC54E2">
            <w:pPr>
              <w:pStyle w:val="10"/>
              <w:spacing w:line="240" w:lineRule="auto"/>
              <w:jc w:val="center"/>
              <w:rPr>
                <w:b/>
                <w:sz w:val="26"/>
                <w:szCs w:val="26"/>
              </w:rPr>
            </w:pPr>
          </w:p>
          <w:p w:rsidR="00635366" w:rsidRDefault="00635366" w:rsidP="00DC54E2">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635366" w:rsidRDefault="00635366" w:rsidP="00DC54E2">
            <w:pPr>
              <w:pStyle w:val="10"/>
              <w:spacing w:after="120" w:line="276" w:lineRule="auto"/>
              <w:ind w:left="283"/>
              <w:jc w:val="center"/>
              <w:rPr>
                <w:szCs w:val="20"/>
              </w:rPr>
            </w:pPr>
            <w:r>
              <w:rPr>
                <w:b/>
                <w:color w:val="000000"/>
                <w:szCs w:val="20"/>
                <w:lang w:eastAsia="zh-CN"/>
              </w:rPr>
              <w:t>______________/ МП</w:t>
            </w:r>
          </w:p>
        </w:tc>
      </w:tr>
    </w:tbl>
    <w:p w:rsidR="0035153B" w:rsidRDefault="0035153B">
      <w:pPr>
        <w:pStyle w:val="10"/>
        <w:tabs>
          <w:tab w:val="clear" w:pos="709"/>
          <w:tab w:val="left" w:pos="3195"/>
        </w:tabs>
      </w:pPr>
      <w:bookmarkStart w:id="6" w:name="_GoBack"/>
      <w:bookmarkEnd w:id="6"/>
    </w:p>
    <w:sectPr w:rsidR="0035153B">
      <w:footerReference w:type="default" r:id="rId12"/>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60" w:rsidRDefault="00043060">
      <w:r>
        <w:separator/>
      </w:r>
    </w:p>
  </w:endnote>
  <w:endnote w:type="continuationSeparator" w:id="0">
    <w:p w:rsidR="00043060" w:rsidRDefault="000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NewRomanPS-BoldM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635366">
          <w:rPr>
            <w:noProof/>
          </w:rPr>
          <w:t>9</w:t>
        </w:r>
        <w:r>
          <w:fldChar w:fldCharType="end"/>
        </w:r>
      </w:p>
      <w:p w:rsidR="00043060" w:rsidRDefault="00635366">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635366">
          <w:rPr>
            <w:noProof/>
          </w:rPr>
          <w:t>15</w:t>
        </w:r>
        <w:r>
          <w:fldChar w:fldCharType="end"/>
        </w:r>
      </w:p>
      <w:p w:rsidR="00043060" w:rsidRDefault="00635366">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635366">
          <w:rPr>
            <w:noProof/>
          </w:rPr>
          <w:t>16</w:t>
        </w:r>
        <w:r>
          <w:fldChar w:fldCharType="end"/>
        </w:r>
      </w:p>
      <w:p w:rsidR="00043060" w:rsidRDefault="00635366">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635366">
          <w:rPr>
            <w:noProof/>
          </w:rPr>
          <w:t>17</w:t>
        </w:r>
        <w:r>
          <w:fldChar w:fldCharType="end"/>
        </w:r>
      </w:p>
      <w:p w:rsidR="00043060" w:rsidRDefault="00635366">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60" w:rsidRDefault="00043060">
      <w:r>
        <w:separator/>
      </w:r>
    </w:p>
  </w:footnote>
  <w:footnote w:type="continuationSeparator" w:id="0">
    <w:p w:rsidR="00043060" w:rsidRDefault="00043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4"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11"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12"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3"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16"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2"/>
  </w:num>
  <w:num w:numId="4">
    <w:abstractNumId w:val="11"/>
  </w:num>
  <w:num w:numId="5">
    <w:abstractNumId w:val="3"/>
  </w:num>
  <w:num w:numId="6">
    <w:abstractNumId w:val="0"/>
  </w:num>
  <w:num w:numId="7">
    <w:abstractNumId w:val="15"/>
  </w:num>
  <w:num w:numId="8">
    <w:abstractNumId w:val="1"/>
  </w:num>
  <w:num w:numId="9">
    <w:abstractNumId w:val="4"/>
  </w:num>
  <w:num w:numId="10">
    <w:abstractNumId w:val="7"/>
  </w:num>
  <w:num w:numId="11">
    <w:abstractNumId w:val="8"/>
  </w:num>
  <w:num w:numId="12">
    <w:abstractNumId w:val="13"/>
  </w:num>
  <w:num w:numId="13">
    <w:abstractNumId w:val="5"/>
  </w:num>
  <w:num w:numId="14">
    <w:abstractNumId w:val="2"/>
  </w:num>
  <w:num w:numId="15">
    <w:abstractNumId w:val="9"/>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3060"/>
    <w:rsid w:val="0010535C"/>
    <w:rsid w:val="0035153B"/>
    <w:rsid w:val="00635366"/>
    <w:rsid w:val="00694AD8"/>
    <w:rsid w:val="006D79F4"/>
    <w:rsid w:val="006F6F3D"/>
    <w:rsid w:val="00734E94"/>
    <w:rsid w:val="00946A88"/>
    <w:rsid w:val="00A66C6C"/>
    <w:rsid w:val="00AA6E92"/>
    <w:rsid w:val="00AB122B"/>
    <w:rsid w:val="00BC0114"/>
    <w:rsid w:val="00D428DD"/>
    <w:rsid w:val="00E61411"/>
    <w:rsid w:val="00ED26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57CE"/>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6C7B-6CCB-4D02-9D97-90BC3C18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17</Pages>
  <Words>6778</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Наталья Фролова</cp:lastModifiedBy>
  <cp:revision>35</cp:revision>
  <cp:lastPrinted>2023-08-15T06:18:00Z</cp:lastPrinted>
  <dcterms:created xsi:type="dcterms:W3CDTF">2023-06-05T10:13:00Z</dcterms:created>
  <dcterms:modified xsi:type="dcterms:W3CDTF">2024-05-29T11:32:00Z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