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position w:val="-5"/>
        </w:rPr>
        <w:t xml:space="preserve"> </w:t>
      </w:r>
    </w:p>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rPr>
        <w:t>Договор подряда №</w:t>
      </w:r>
    </w:p>
    <w:p w:rsidR="0035153B" w:rsidRDefault="0035153B">
      <w:pPr>
        <w:pStyle w:val="10"/>
        <w:shd w:val="clear" w:color="auto" w:fill="FFFFFF"/>
        <w:tabs>
          <w:tab w:val="clear" w:pos="709"/>
          <w:tab w:val="left" w:pos="851"/>
        </w:tabs>
        <w:ind w:firstLine="425"/>
        <w:jc w:val="both"/>
        <w:rPr>
          <w:b/>
          <w:bCs/>
        </w:rPr>
      </w:pPr>
    </w:p>
    <w:p w:rsidR="0035153B" w:rsidRDefault="00A66C6C">
      <w:pPr>
        <w:pStyle w:val="10"/>
        <w:shd w:val="clear" w:color="auto" w:fill="FFFFFF"/>
        <w:tabs>
          <w:tab w:val="clear" w:pos="709"/>
          <w:tab w:val="left" w:pos="851"/>
        </w:tabs>
        <w:ind w:firstLine="425"/>
        <w:jc w:val="both"/>
        <w:rPr>
          <w:bCs/>
        </w:rPr>
      </w:pPr>
      <w:r>
        <w:rPr>
          <w:bCs/>
        </w:rPr>
        <w:t>г. Воронеж</w:t>
      </w:r>
      <w:r>
        <w:rPr>
          <w:bCs/>
        </w:rPr>
        <w:tab/>
      </w:r>
      <w:r>
        <w:rPr>
          <w:bCs/>
        </w:rPr>
        <w:tab/>
      </w:r>
      <w:r>
        <w:rPr>
          <w:bCs/>
        </w:rPr>
        <w:tab/>
      </w:r>
      <w:r>
        <w:rPr>
          <w:bCs/>
        </w:rPr>
        <w:tab/>
      </w:r>
      <w:r>
        <w:rPr>
          <w:bCs/>
        </w:rPr>
        <w:tab/>
      </w:r>
      <w:r>
        <w:rPr>
          <w:bCs/>
        </w:rPr>
        <w:tab/>
        <w:t xml:space="preserve">         </w:t>
      </w:r>
      <w:r w:rsidR="00043060">
        <w:rPr>
          <w:bCs/>
        </w:rPr>
        <w:t xml:space="preserve">                         </w:t>
      </w:r>
      <w:r>
        <w:rPr>
          <w:bCs/>
        </w:rPr>
        <w:t xml:space="preserve">«    » </w:t>
      </w:r>
      <w:r w:rsidR="00043060">
        <w:rPr>
          <w:bCs/>
        </w:rPr>
        <w:t>________</w:t>
      </w:r>
      <w:r>
        <w:rPr>
          <w:bCs/>
        </w:rPr>
        <w:t xml:space="preserve"> 202</w:t>
      </w:r>
      <w:r w:rsidR="00043060">
        <w:rPr>
          <w:bCs/>
        </w:rPr>
        <w:t>4</w:t>
      </w:r>
      <w:r>
        <w:rPr>
          <w:bCs/>
        </w:rPr>
        <w:t xml:space="preserve"> г.</w:t>
      </w:r>
    </w:p>
    <w:p w:rsidR="0035153B" w:rsidRDefault="0035153B">
      <w:pPr>
        <w:pStyle w:val="10"/>
        <w:shd w:val="clear" w:color="auto" w:fill="FFFFFF"/>
        <w:tabs>
          <w:tab w:val="clear" w:pos="709"/>
          <w:tab w:val="left" w:pos="851"/>
        </w:tabs>
        <w:ind w:firstLine="425"/>
        <w:jc w:val="both"/>
        <w:rPr>
          <w:bCs/>
        </w:rPr>
      </w:pPr>
    </w:p>
    <w:p w:rsidR="0035153B" w:rsidRDefault="00A66C6C">
      <w:pPr>
        <w:pStyle w:val="1c"/>
        <w:jc w:val="both"/>
      </w:pPr>
      <w:r>
        <w:rPr>
          <w:rFonts w:ascii="Times New Roman" w:hAnsi="Times New Roman"/>
          <w:color w:val="00000A"/>
          <w:sz w:val="24"/>
          <w:szCs w:val="24"/>
          <w:lang w:eastAsia="ar-SA"/>
        </w:rPr>
        <w:tab/>
      </w:r>
      <w:r>
        <w:rPr>
          <w:rFonts w:ascii="Times New Roman" w:hAnsi="Times New Roman"/>
          <w:b/>
          <w:bCs/>
          <w:color w:val="00000A"/>
          <w:sz w:val="24"/>
          <w:szCs w:val="24"/>
          <w:lang w:eastAsia="ar-SA"/>
        </w:rPr>
        <w:t>Акционерное общество «Научно-исследовательский институт электронной техники» (АО «НИИЭТ»,</w:t>
      </w:r>
      <w:r>
        <w:rPr>
          <w:rFonts w:ascii="Times New Roman" w:hAnsi="Times New Roman"/>
          <w:color w:val="00000A"/>
          <w:sz w:val="24"/>
          <w:szCs w:val="24"/>
          <w:lang w:eastAsia="ar-SA"/>
        </w:rPr>
        <w:t xml:space="preserve"> </w:t>
      </w:r>
      <w:r>
        <w:rPr>
          <w:rFonts w:ascii="Times New Roman" w:hAnsi="Times New Roman"/>
          <w:color w:val="000000"/>
          <w:sz w:val="24"/>
          <w:szCs w:val="24"/>
          <w:lang w:eastAsia="zh-CN"/>
        </w:rPr>
        <w:t xml:space="preserve">именуемое в </w:t>
      </w:r>
      <w:r>
        <w:rPr>
          <w:rFonts w:ascii="Times New Roman" w:hAnsi="Times New Roman"/>
          <w:color w:val="00000A"/>
          <w:sz w:val="24"/>
          <w:szCs w:val="24"/>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p>
    <w:p w:rsidR="0035153B" w:rsidRDefault="00A66C6C">
      <w:pPr>
        <w:pStyle w:val="1c"/>
        <w:jc w:val="both"/>
      </w:pPr>
      <w:r>
        <w:rPr>
          <w:rFonts w:ascii="Times New Roman" w:hAnsi="Times New Roman"/>
          <w:b/>
          <w:bCs/>
          <w:color w:val="00000A"/>
          <w:sz w:val="24"/>
          <w:szCs w:val="24"/>
          <w:lang w:eastAsia="ar-SA"/>
        </w:rPr>
        <w:tab/>
      </w:r>
      <w:r w:rsidR="00043060">
        <w:rPr>
          <w:rFonts w:ascii="Times New Roman" w:hAnsi="Times New Roman"/>
          <w:b/>
          <w:bCs/>
          <w:color w:val="00000A"/>
          <w:sz w:val="24"/>
          <w:szCs w:val="24"/>
          <w:lang w:eastAsia="ar-SA"/>
        </w:rPr>
        <w:t>_______________________</w:t>
      </w:r>
      <w:r>
        <w:rPr>
          <w:rFonts w:ascii="Times New Roman" w:hAnsi="Times New Roman"/>
          <w:color w:val="00000A"/>
          <w:sz w:val="24"/>
          <w:szCs w:val="24"/>
          <w:lang w:eastAsia="ar-SA"/>
        </w:rPr>
        <w:t>, именуемое в дальнейшем «Подрядчик»,</w:t>
      </w:r>
      <w:r>
        <w:rPr>
          <w:rFonts w:ascii="Times New Roman" w:hAnsi="Times New Roman"/>
          <w:color w:val="000000"/>
          <w:sz w:val="24"/>
          <w:szCs w:val="24"/>
          <w:lang w:eastAsia="zh-CN"/>
        </w:rPr>
        <w:t xml:space="preserve"> в лице </w:t>
      </w:r>
      <w:r w:rsidR="00043060">
        <w:rPr>
          <w:rFonts w:ascii="Times New Roman" w:hAnsi="Times New Roman"/>
          <w:color w:val="00000A"/>
          <w:sz w:val="24"/>
          <w:szCs w:val="24"/>
          <w:lang w:eastAsia="ar-SA"/>
        </w:rPr>
        <w:t>_____________________</w:t>
      </w:r>
      <w:r>
        <w:rPr>
          <w:rFonts w:ascii="Times New Roman" w:hAnsi="Times New Roman"/>
          <w:color w:val="000000"/>
          <w:sz w:val="24"/>
          <w:szCs w:val="24"/>
          <w:lang w:eastAsia="zh-CN"/>
        </w:rPr>
        <w:t>, действующего на основании Устава с другой стороны, заключили настоящий договор о нижеследующем (далее – договор):</w:t>
      </w:r>
    </w:p>
    <w:p w:rsidR="0035153B" w:rsidRDefault="0035153B">
      <w:pPr>
        <w:pStyle w:val="10"/>
        <w:ind w:firstLine="709"/>
        <w:jc w:val="both"/>
        <w:rPr>
          <w:color w:val="000000"/>
          <w:lang w:eastAsia="zh-CN"/>
        </w:rPr>
      </w:pPr>
    </w:p>
    <w:p w:rsidR="0035153B" w:rsidRPr="00D428DD" w:rsidRDefault="00A66C6C" w:rsidP="00D428DD">
      <w:pPr>
        <w:pStyle w:val="affd"/>
        <w:numPr>
          <w:ilvl w:val="0"/>
          <w:numId w:val="2"/>
        </w:numPr>
        <w:spacing w:after="0" w:line="240" w:lineRule="auto"/>
        <w:ind w:left="0" w:firstLine="567"/>
        <w:jc w:val="center"/>
        <w:rPr>
          <w:rFonts w:ascii="Times New Roman" w:hAnsi="Times New Roman"/>
          <w:b/>
          <w:bCs/>
          <w:color w:val="000000"/>
          <w:spacing w:val="-7"/>
          <w:sz w:val="24"/>
          <w:szCs w:val="24"/>
        </w:rPr>
      </w:pPr>
      <w:r>
        <w:rPr>
          <w:rFonts w:ascii="Times New Roman" w:hAnsi="Times New Roman"/>
          <w:b/>
          <w:bCs/>
          <w:color w:val="000000"/>
          <w:spacing w:val="-7"/>
          <w:sz w:val="24"/>
          <w:szCs w:val="24"/>
        </w:rPr>
        <w:t>Термины и определения: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сдачи-приёмки выполненных Работ»</w:t>
      </w:r>
      <w:r>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приема-передачи строительной площадки»</w:t>
      </w:r>
      <w:r>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«Договор» </w:t>
      </w:r>
      <w:r>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Преддоговорные процедуры»</w:t>
      </w:r>
      <w:r>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 xml:space="preserve">«Документация» </w:t>
      </w:r>
      <w:r>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«Законодательство»</w:t>
      </w:r>
      <w:r>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«Недостатки» </w:t>
      </w:r>
      <w:r>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«Необходимые условия для производства работ»</w:t>
      </w:r>
      <w:r>
        <w:rPr>
          <w:rFonts w:ascii="Times New Roman" w:hAnsi="Times New Roman"/>
          <w:bCs/>
          <w:color w:val="000000"/>
          <w:spacing w:val="-7"/>
          <w:sz w:val="24"/>
          <w:szCs w:val="24"/>
        </w:rPr>
        <w:t xml:space="preserve"> - предусмотренные настоящим Договором действия Заказчика по передаче Подрядчику Строительной площадки и Документации.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«Нормативные требования»</w:t>
      </w:r>
      <w:r>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«Работы»</w:t>
      </w:r>
      <w:r>
        <w:rPr>
          <w:rFonts w:ascii="Times New Roman" w:hAnsi="Times New Roman"/>
          <w:bCs/>
          <w:color w:val="000000"/>
          <w:spacing w:val="-7"/>
          <w:sz w:val="24"/>
          <w:szCs w:val="24"/>
        </w:rPr>
        <w:t xml:space="preserve"> – комплекс действий Подрядчика для получения надлежащего Результата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«Результат Работ»</w:t>
      </w:r>
      <w:r>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«Согласование»</w:t>
      </w:r>
      <w:r>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«Справка о стоимости выполненных работ и затрат»</w:t>
      </w:r>
      <w:r>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sz w:val="24"/>
          <w:szCs w:val="24"/>
        </w:rPr>
        <w:t>«Строительная площадка»</w:t>
      </w:r>
      <w:r>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Подрядчика, материалами для выполнения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«Объект»</w:t>
      </w:r>
      <w:r>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lastRenderedPageBreak/>
        <w:t xml:space="preserve"> </w:t>
      </w:r>
      <w:r>
        <w:rPr>
          <w:rFonts w:ascii="Times New Roman" w:hAnsi="Times New Roman"/>
          <w:b/>
          <w:bCs/>
          <w:color w:val="000000"/>
          <w:spacing w:val="-7"/>
          <w:sz w:val="24"/>
          <w:szCs w:val="24"/>
        </w:rPr>
        <w:t>«Представитель»</w:t>
      </w:r>
      <w:r>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«Ответственное лицо»</w:t>
      </w:r>
      <w:r>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«Цена Договора»</w:t>
      </w:r>
      <w:r>
        <w:rPr>
          <w:rFonts w:ascii="Times New Roman" w:hAnsi="Times New Roman"/>
          <w:bCs/>
          <w:color w:val="000000"/>
          <w:spacing w:val="-7"/>
          <w:sz w:val="24"/>
          <w:szCs w:val="24"/>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Pr>
          <w:rFonts w:ascii="Times New Roman" w:eastAsia="Times New Roman" w:hAnsi="Times New Roman"/>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«Указание Заказчика»</w:t>
      </w:r>
      <w:r>
        <w:rPr>
          <w:rFonts w:ascii="Times New Roman" w:hAnsi="Times New Roman"/>
          <w:bCs/>
          <w:color w:val="000000"/>
          <w:spacing w:val="-7"/>
          <w:sz w:val="24"/>
          <w:szCs w:val="24"/>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Pr>
          <w:rFonts w:ascii="Times New Roman" w:hAnsi="Times New Roman"/>
          <w:sz w:val="24"/>
          <w:szCs w:val="24"/>
        </w:rPr>
        <w:t>, в т.ч., сделанное в форме замечания в журнале производства работ</w:t>
      </w:r>
      <w:r>
        <w:rPr>
          <w:rFonts w:ascii="Times New Roman" w:hAnsi="Times New Roman"/>
          <w:bCs/>
          <w:color w:val="000000"/>
          <w:spacing w:val="-7"/>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«Этап» </w:t>
      </w:r>
      <w:r>
        <w:rPr>
          <w:rFonts w:ascii="Times New Roman" w:hAnsi="Times New Roman"/>
          <w:bCs/>
          <w:color w:val="000000"/>
          <w:spacing w:val="-7"/>
          <w:sz w:val="24"/>
          <w:szCs w:val="24"/>
        </w:rPr>
        <w:t xml:space="preserve">– часть Работ, завершающаяся созданием Результата работ по определенной части Работ, или по одному из Объектов. Этапы в Работах выделяются в случаях, предусмотренных Техническим Заданием или Графиком </w:t>
      </w:r>
      <w:r>
        <w:rPr>
          <w:rFonts w:ascii="Times New Roman" w:hAnsi="Times New Roman"/>
          <w:sz w:val="24"/>
          <w:szCs w:val="24"/>
        </w:rPr>
        <w:t>производства</w:t>
      </w:r>
      <w:r>
        <w:rPr>
          <w:rFonts w:ascii="Times New Roman" w:hAnsi="Times New Roman"/>
          <w:bCs/>
          <w:color w:val="000000"/>
          <w:spacing w:val="-7"/>
          <w:sz w:val="24"/>
          <w:szCs w:val="24"/>
        </w:rPr>
        <w:t xml:space="preserve"> Работ.</w:t>
      </w:r>
    </w:p>
    <w:p w:rsidR="0035153B" w:rsidRDefault="0035153B">
      <w:pPr>
        <w:pStyle w:val="10"/>
        <w:tabs>
          <w:tab w:val="clear" w:pos="709"/>
          <w:tab w:val="left" w:pos="1134"/>
        </w:tabs>
        <w:jc w:val="both"/>
        <w:rPr>
          <w:bCs/>
          <w:color w:val="000000"/>
          <w:spacing w:val="-7"/>
        </w:rPr>
      </w:pPr>
    </w:p>
    <w:p w:rsidR="0035153B" w:rsidRPr="00D428DD" w:rsidRDefault="00A66C6C" w:rsidP="00D428DD">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4"/>
          <w:szCs w:val="24"/>
        </w:rPr>
      </w:pPr>
      <w:r>
        <w:rPr>
          <w:rFonts w:ascii="Times New Roman" w:hAnsi="Times New Roman"/>
          <w:b/>
          <w:sz w:val="24"/>
          <w:szCs w:val="24"/>
        </w:rPr>
        <w:t>Предмет Договора</w:t>
      </w:r>
    </w:p>
    <w:p w:rsidR="0035153B" w:rsidRDefault="00A66C6C">
      <w:pPr>
        <w:pStyle w:val="affd"/>
        <w:numPr>
          <w:ilvl w:val="1"/>
          <w:numId w:val="3"/>
        </w:numPr>
        <w:tabs>
          <w:tab w:val="clear" w:pos="709"/>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 обязуется в установленный Договором срок</w:t>
      </w:r>
      <w:r>
        <w:rPr>
          <w:rFonts w:ascii="Times New Roman" w:hAnsi="Times New Roman"/>
          <w:b/>
          <w:sz w:val="24"/>
          <w:szCs w:val="24"/>
        </w:rPr>
        <w:t xml:space="preserve"> </w:t>
      </w:r>
      <w:r>
        <w:rPr>
          <w:rFonts w:ascii="Times New Roman" w:hAnsi="Times New Roman"/>
          <w:sz w:val="24"/>
          <w:szCs w:val="24"/>
        </w:rPr>
        <w:t xml:space="preserve">выполнить ремонтные работы </w:t>
      </w:r>
      <w:r w:rsidR="00EA1550">
        <w:rPr>
          <w:rFonts w:ascii="Times New Roman" w:hAnsi="Times New Roman"/>
          <w:sz w:val="24"/>
          <w:szCs w:val="24"/>
        </w:rPr>
        <w:t xml:space="preserve">помещений 4-го этажа пристройки Литер А 1 корпуса № 8, </w:t>
      </w:r>
      <w:r w:rsidR="00AB122B">
        <w:rPr>
          <w:rFonts w:ascii="Times New Roman" w:hAnsi="Times New Roman"/>
          <w:sz w:val="24"/>
          <w:szCs w:val="24"/>
        </w:rPr>
        <w:t>в осях А-Г/1-</w:t>
      </w:r>
      <w:r w:rsidR="00EA1550">
        <w:rPr>
          <w:rFonts w:ascii="Times New Roman" w:hAnsi="Times New Roman"/>
          <w:sz w:val="24"/>
          <w:szCs w:val="24"/>
        </w:rPr>
        <w:t>5</w:t>
      </w:r>
      <w:r w:rsidR="00AB122B">
        <w:rPr>
          <w:rFonts w:ascii="Times New Roman" w:hAnsi="Times New Roman"/>
          <w:sz w:val="24"/>
          <w:szCs w:val="24"/>
        </w:rPr>
        <w:t>, по адресу:</w:t>
      </w:r>
      <w:r w:rsidR="00E61411">
        <w:rPr>
          <w:rFonts w:ascii="Times New Roman" w:hAnsi="Times New Roman"/>
          <w:sz w:val="24"/>
          <w:szCs w:val="24"/>
        </w:rPr>
        <w:t xml:space="preserve"> </w:t>
      </w:r>
      <w:r>
        <w:rPr>
          <w:rFonts w:ascii="Times New Roman" w:eastAsia="Times New Roman" w:hAnsi="Times New Roman"/>
          <w:color w:val="000000"/>
          <w:sz w:val="24"/>
          <w:szCs w:val="24"/>
          <w:lang w:eastAsia="zh-CN"/>
        </w:rPr>
        <w:t>г. Воронеж,</w:t>
      </w:r>
      <w:r>
        <w:rPr>
          <w:rFonts w:ascii="Times New Roman" w:eastAsia="Times New Roman" w:hAnsi="Times New Roman"/>
          <w:b/>
          <w:color w:val="000000"/>
          <w:sz w:val="24"/>
          <w:szCs w:val="24"/>
          <w:lang w:eastAsia="zh-CN"/>
        </w:rPr>
        <w:t xml:space="preserve"> </w:t>
      </w:r>
      <w:r>
        <w:rPr>
          <w:rFonts w:ascii="Times New Roman" w:eastAsia="Times New Roman" w:hAnsi="Times New Roman"/>
          <w:color w:val="000000"/>
          <w:sz w:val="24"/>
          <w:szCs w:val="24"/>
          <w:lang w:eastAsia="zh-CN"/>
        </w:rPr>
        <w:t>Воронежская область,</w:t>
      </w:r>
      <w:r w:rsidR="00AB122B">
        <w:rPr>
          <w:rFonts w:ascii="Times New Roman" w:eastAsia="Times New Roman" w:hAnsi="Times New Roman"/>
          <w:color w:val="000000"/>
          <w:sz w:val="24"/>
          <w:szCs w:val="24"/>
          <w:lang w:eastAsia="zh-CN"/>
        </w:rPr>
        <w:t xml:space="preserve"> ул. Старых Большевиков, д. 5,</w:t>
      </w:r>
      <w:r>
        <w:rPr>
          <w:rFonts w:ascii="Times New Roman" w:eastAsia="Times New Roman" w:hAnsi="Times New Roman"/>
          <w:b/>
          <w:color w:val="000000"/>
          <w:sz w:val="24"/>
          <w:szCs w:val="24"/>
          <w:lang w:eastAsia="zh-CN"/>
        </w:rPr>
        <w:t xml:space="preserve"> </w:t>
      </w:r>
      <w:r>
        <w:rPr>
          <w:rFonts w:ascii="Times New Roman" w:hAnsi="Times New Roman"/>
          <w:sz w:val="24"/>
          <w:szCs w:val="24"/>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rsidR="0035153B" w:rsidRDefault="00A66C6C">
      <w:pPr>
        <w:pStyle w:val="affd"/>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 объемы подлежащих выполнению Работ согласованы Сторонами в Техническом задании (Приложение №1 к Договору), Сводном сметном расч</w:t>
      </w:r>
      <w:r w:rsidR="00AB122B">
        <w:rPr>
          <w:rFonts w:ascii="Times New Roman" w:hAnsi="Times New Roman"/>
          <w:sz w:val="24"/>
          <w:szCs w:val="24"/>
        </w:rPr>
        <w:t>ет (Приложение № 2 к Договору).</w:t>
      </w:r>
    </w:p>
    <w:p w:rsidR="0035153B" w:rsidRDefault="00A66C6C">
      <w:pPr>
        <w:pStyle w:val="affd"/>
        <w:numPr>
          <w:ilvl w:val="2"/>
          <w:numId w:val="7"/>
        </w:numPr>
        <w:tabs>
          <w:tab w:val="clear" w:pos="709"/>
          <w:tab w:val="left" w:pos="1560"/>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Общий срок выполнения Работ:  </w:t>
      </w:r>
    </w:p>
    <w:p w:rsidR="0035153B" w:rsidRDefault="00A66C6C">
      <w:pPr>
        <w:pStyle w:val="affd"/>
        <w:tabs>
          <w:tab w:val="clear" w:pos="709"/>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не более </w:t>
      </w:r>
      <w:r w:rsidR="00043060">
        <w:rPr>
          <w:rFonts w:ascii="Times New Roman" w:hAnsi="Times New Roman"/>
          <w:sz w:val="24"/>
          <w:szCs w:val="24"/>
        </w:rPr>
        <w:t>6</w:t>
      </w:r>
      <w:r>
        <w:rPr>
          <w:rFonts w:ascii="Times New Roman" w:hAnsi="Times New Roman"/>
          <w:sz w:val="24"/>
          <w:szCs w:val="24"/>
        </w:rPr>
        <w:t>0 календарных дней от даты подписания Сторонами Договора и акта приема-передачи строительной площадки.</w:t>
      </w:r>
    </w:p>
    <w:p w:rsidR="0035153B" w:rsidRPr="00D428DD" w:rsidRDefault="00A66C6C" w:rsidP="00D428DD">
      <w:pPr>
        <w:pStyle w:val="affd"/>
        <w:numPr>
          <w:ilvl w:val="0"/>
          <w:numId w:val="3"/>
        </w:numPr>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jc w:val="center"/>
        <w:outlineLvl w:val="0"/>
        <w:rPr>
          <w:rFonts w:ascii="Times New Roman" w:hAnsi="Times New Roman"/>
          <w:b/>
          <w:bCs/>
          <w:color w:val="000000"/>
          <w:sz w:val="24"/>
          <w:szCs w:val="24"/>
        </w:rPr>
      </w:pPr>
      <w:r>
        <w:rPr>
          <w:rFonts w:ascii="Times New Roman" w:hAnsi="Times New Roman"/>
          <w:b/>
          <w:bCs/>
          <w:color w:val="000000"/>
          <w:sz w:val="24"/>
          <w:szCs w:val="24"/>
        </w:rPr>
        <w:t>Обязанности и права Заказчика</w:t>
      </w: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sz w:val="24"/>
          <w:szCs w:val="24"/>
        </w:rPr>
      </w:pPr>
      <w:r>
        <w:rPr>
          <w:rFonts w:ascii="Times New Roman" w:hAnsi="Times New Roman"/>
          <w:b/>
          <w:iCs/>
          <w:color w:val="000000"/>
          <w:sz w:val="24"/>
          <w:szCs w:val="24"/>
        </w:rPr>
        <w:t>Заказчик обязан:</w:t>
      </w:r>
    </w:p>
    <w:p w:rsidR="0035153B" w:rsidRDefault="00A66C6C">
      <w:pPr>
        <w:pStyle w:val="affd"/>
        <w:numPr>
          <w:ilvl w:val="2"/>
          <w:numId w:val="4"/>
        </w:numPr>
        <w:tabs>
          <w:tab w:val="clear" w:pos="709"/>
          <w:tab w:val="left" w:pos="1418"/>
          <w:tab w:val="left" w:pos="2268"/>
        </w:tabs>
        <w:spacing w:after="0" w:line="240" w:lineRule="auto"/>
        <w:ind w:left="0" w:firstLine="424"/>
        <w:jc w:val="both"/>
        <w:rPr>
          <w:rFonts w:ascii="Times New Roman" w:hAnsi="Times New Roman"/>
          <w:sz w:val="24"/>
          <w:szCs w:val="24"/>
        </w:rPr>
      </w:pPr>
      <w:r>
        <w:rPr>
          <w:rFonts w:ascii="Times New Roman" w:hAnsi="Times New Roman"/>
          <w:sz w:val="24"/>
          <w:szCs w:val="24"/>
        </w:rPr>
        <w:t>В течение 5 (Пяти) рабочих дней с даты подписания Сторонами Договора передать Подрядчику строительную площадку по акту приема-передачи</w:t>
      </w:r>
      <w:r>
        <w:t xml:space="preserve"> </w:t>
      </w:r>
      <w:r>
        <w:rPr>
          <w:rFonts w:ascii="Times New Roman" w:hAnsi="Times New Roman"/>
          <w:sz w:val="24"/>
          <w:szCs w:val="24"/>
        </w:rPr>
        <w:t xml:space="preserve">строительной площадки. </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Выплатить аванс в полном объеме и оплатить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информацию для выполнения Работ.</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и настоящим Договором.</w:t>
      </w:r>
    </w:p>
    <w:p w:rsidR="00E61411" w:rsidRDefault="00E61411" w:rsidP="00AB122B">
      <w:pPr>
        <w:pStyle w:val="10"/>
        <w:shd w:val="clear" w:color="auto" w:fill="FFFFFF"/>
        <w:tabs>
          <w:tab w:val="clear" w:pos="709"/>
          <w:tab w:val="left" w:pos="1134"/>
          <w:tab w:val="left" w:pos="1418"/>
        </w:tabs>
        <w:jc w:val="both"/>
        <w:outlineLvl w:val="0"/>
      </w:pP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color w:val="000000"/>
          <w:sz w:val="24"/>
          <w:szCs w:val="24"/>
        </w:rPr>
      </w:pPr>
      <w:r>
        <w:rPr>
          <w:rFonts w:ascii="Times New Roman" w:hAnsi="Times New Roman"/>
          <w:b/>
          <w:sz w:val="24"/>
          <w:szCs w:val="24"/>
        </w:rPr>
        <w:t>Заказчик вправе</w:t>
      </w:r>
      <w:r>
        <w:rPr>
          <w:rFonts w:ascii="Times New Roman" w:hAnsi="Times New Roman"/>
          <w:b/>
          <w:color w:val="000000"/>
          <w:sz w:val="24"/>
          <w:szCs w:val="24"/>
        </w:rPr>
        <w:t>:</w:t>
      </w:r>
    </w:p>
    <w:p w:rsidR="0035153B"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4"/>
          <w:szCs w:val="24"/>
        </w:rPr>
      </w:pPr>
      <w:r>
        <w:rPr>
          <w:rFonts w:ascii="Times New Roman" w:hAnsi="Times New Roman"/>
          <w:color w:val="000000"/>
          <w:sz w:val="24"/>
          <w:szCs w:val="24"/>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rsidR="0035153B" w:rsidRDefault="00A66C6C">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4"/>
          <w:szCs w:val="24"/>
        </w:rPr>
      </w:pPr>
      <w:r>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rsidR="00ED2623" w:rsidRDefault="00ED2623" w:rsidP="00ED2623">
      <w:pPr>
        <w:shd w:val="clear" w:color="auto" w:fill="FFFFFF"/>
        <w:tabs>
          <w:tab w:val="left" w:pos="426"/>
        </w:tabs>
        <w:jc w:val="both"/>
        <w:outlineLvl w:val="0"/>
        <w:rPr>
          <w:rFonts w:ascii="Times New Roman" w:hAnsi="Times New Roman"/>
          <w:color w:val="000000"/>
          <w:sz w:val="24"/>
          <w:szCs w:val="24"/>
        </w:rPr>
      </w:pPr>
    </w:p>
    <w:p w:rsidR="00D428DD" w:rsidRDefault="00D428DD" w:rsidP="00ED2623">
      <w:pPr>
        <w:shd w:val="clear" w:color="auto" w:fill="FFFFFF"/>
        <w:tabs>
          <w:tab w:val="left" w:pos="426"/>
        </w:tabs>
        <w:jc w:val="both"/>
        <w:outlineLvl w:val="0"/>
        <w:rPr>
          <w:rFonts w:ascii="Times New Roman" w:hAnsi="Times New Roman"/>
          <w:color w:val="000000"/>
          <w:sz w:val="24"/>
          <w:szCs w:val="24"/>
        </w:rPr>
      </w:pPr>
    </w:p>
    <w:p w:rsidR="00D428DD" w:rsidRDefault="00D428DD" w:rsidP="00ED2623">
      <w:pPr>
        <w:shd w:val="clear" w:color="auto" w:fill="FFFFFF"/>
        <w:tabs>
          <w:tab w:val="left" w:pos="426"/>
        </w:tabs>
        <w:jc w:val="both"/>
        <w:outlineLvl w:val="0"/>
        <w:rPr>
          <w:rFonts w:ascii="Times New Roman" w:hAnsi="Times New Roman"/>
          <w:color w:val="000000"/>
          <w:sz w:val="24"/>
          <w:szCs w:val="24"/>
        </w:rPr>
      </w:pPr>
    </w:p>
    <w:p w:rsidR="00ED2623" w:rsidRPr="00ED2623" w:rsidRDefault="00ED2623" w:rsidP="00ED2623">
      <w:pPr>
        <w:shd w:val="clear" w:color="auto" w:fill="FFFFFF"/>
        <w:tabs>
          <w:tab w:val="left" w:pos="426"/>
        </w:tabs>
        <w:jc w:val="both"/>
        <w:outlineLvl w:val="0"/>
        <w:rPr>
          <w:rFonts w:ascii="Times New Roman" w:hAnsi="Times New Roman"/>
          <w:color w:val="000000"/>
          <w:sz w:val="24"/>
          <w:szCs w:val="24"/>
        </w:rPr>
      </w:pPr>
    </w:p>
    <w:p w:rsidR="0035153B" w:rsidRPr="00D428DD" w:rsidRDefault="00A66C6C" w:rsidP="00D428DD">
      <w:pPr>
        <w:pStyle w:val="affd"/>
        <w:numPr>
          <w:ilvl w:val="0"/>
          <w:numId w:val="3"/>
        </w:numPr>
        <w:tabs>
          <w:tab w:val="clear" w:pos="709"/>
          <w:tab w:val="left" w:pos="540"/>
          <w:tab w:val="left" w:pos="851"/>
          <w:tab w:val="left" w:pos="2835"/>
        </w:tabs>
        <w:spacing w:after="0" w:line="240" w:lineRule="auto"/>
        <w:ind w:left="0" w:firstLine="425"/>
        <w:jc w:val="center"/>
        <w:outlineLvl w:val="0"/>
        <w:rPr>
          <w:rFonts w:ascii="Times New Roman" w:hAnsi="Times New Roman"/>
          <w:b/>
          <w:sz w:val="24"/>
          <w:szCs w:val="24"/>
        </w:rPr>
      </w:pPr>
      <w:r>
        <w:rPr>
          <w:rFonts w:ascii="Times New Roman" w:hAnsi="Times New Roman"/>
          <w:b/>
          <w:sz w:val="24"/>
          <w:szCs w:val="24"/>
        </w:rPr>
        <w:lastRenderedPageBreak/>
        <w:t>Обязанности и права Подрядчика</w:t>
      </w:r>
    </w:p>
    <w:p w:rsidR="0035153B" w:rsidRDefault="00A66C6C">
      <w:pPr>
        <w:pStyle w:val="affd"/>
        <w:numPr>
          <w:ilvl w:val="1"/>
          <w:numId w:val="3"/>
        </w:numPr>
        <w:tabs>
          <w:tab w:val="clear" w:pos="709"/>
          <w:tab w:val="left" w:pos="540"/>
          <w:tab w:val="left" w:pos="851"/>
          <w:tab w:val="left" w:pos="1276"/>
        </w:tabs>
        <w:spacing w:after="0" w:line="240" w:lineRule="auto"/>
        <w:ind w:left="0" w:firstLine="425"/>
        <w:jc w:val="both"/>
        <w:outlineLvl w:val="0"/>
        <w:rPr>
          <w:rFonts w:ascii="Times New Roman" w:hAnsi="Times New Roman"/>
          <w:b/>
          <w:sz w:val="24"/>
          <w:szCs w:val="24"/>
        </w:rPr>
      </w:pPr>
      <w:r>
        <w:rPr>
          <w:rFonts w:ascii="Times New Roman" w:hAnsi="Times New Roman"/>
          <w:b/>
          <w:sz w:val="24"/>
          <w:szCs w:val="24"/>
        </w:rPr>
        <w:t>Подрядчик обязан:</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Выполнить Работы в соответствии с условиями настоящего Договора.</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rsidR="0035153B" w:rsidRPr="00734E94" w:rsidRDefault="00E61411">
      <w:pPr>
        <w:pStyle w:val="affd"/>
        <w:numPr>
          <w:ilvl w:val="2"/>
          <w:numId w:val="9"/>
        </w:numPr>
        <w:tabs>
          <w:tab w:val="clear" w:pos="709"/>
          <w:tab w:val="left" w:pos="851"/>
          <w:tab w:val="left" w:pos="1134"/>
          <w:tab w:val="left" w:pos="1276"/>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Сдать Заказчику надлежащим </w:t>
      </w:r>
      <w:r w:rsidRPr="00734E94">
        <w:rPr>
          <w:rFonts w:ascii="Times New Roman" w:hAnsi="Times New Roman"/>
          <w:sz w:val="24"/>
          <w:szCs w:val="24"/>
        </w:rPr>
        <w:t>образом,</w:t>
      </w:r>
      <w:r w:rsidR="00A66C6C" w:rsidRPr="00734E94">
        <w:rPr>
          <w:rFonts w:ascii="Times New Roman" w:hAnsi="Times New Roman"/>
          <w:sz w:val="24"/>
          <w:szCs w:val="24"/>
        </w:rPr>
        <w:t xml:space="preserve"> выполненный результат Работ в срок, установленный настоящим Договором.</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Безвозмездно устранить доказанные недостатки выполненных Работ по вине Подрядчика, выявленные в процессе строительного контроля</w:t>
      </w:r>
      <w:r w:rsidRPr="00ED2623">
        <w:rPr>
          <w:rFonts w:ascii="Times New Roman" w:hAnsi="Times New Roman"/>
          <w:sz w:val="24"/>
          <w:szCs w:val="24"/>
        </w:rPr>
        <w:t>, авторского надзора</w:t>
      </w:r>
      <w:r w:rsidR="00ED2623">
        <w:rPr>
          <w:rFonts w:ascii="Times New Roman" w:hAnsi="Times New Roman"/>
          <w:sz w:val="24"/>
          <w:szCs w:val="24"/>
        </w:rPr>
        <w:t xml:space="preserve"> (при наличии)</w:t>
      </w:r>
      <w:r w:rsidRPr="00734E94">
        <w:rPr>
          <w:rFonts w:ascii="Times New Roman" w:hAnsi="Times New Roman"/>
          <w:sz w:val="24"/>
          <w:szCs w:val="24"/>
        </w:rPr>
        <w:t xml:space="preserve">, приёмки Работ, а также – в течение гарантийного срока, не позднее разумных сроков.  </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rsidR="0035153B" w:rsidRPr="00734E94" w:rsidRDefault="00A66C6C">
      <w:pPr>
        <w:pStyle w:val="affd"/>
        <w:numPr>
          <w:ilvl w:val="2"/>
          <w:numId w:val="9"/>
        </w:numPr>
        <w:tabs>
          <w:tab w:val="clear" w:pos="709"/>
          <w:tab w:val="left" w:pos="1134"/>
        </w:tabs>
        <w:spacing w:after="0" w:line="240" w:lineRule="auto"/>
        <w:ind w:left="0" w:firstLine="425"/>
        <w:jc w:val="both"/>
        <w:rPr>
          <w:rFonts w:ascii="Times New Roman" w:hAnsi="Times New Roman"/>
          <w:sz w:val="24"/>
          <w:szCs w:val="24"/>
        </w:rPr>
      </w:pPr>
      <w:r w:rsidRPr="00734E94">
        <w:rPr>
          <w:rFonts w:ascii="Times New Roman" w:hAnsi="Times New Roman"/>
          <w:sz w:val="24"/>
          <w:szCs w:val="24"/>
        </w:rPr>
        <w:t xml:space="preserve">Проводить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rsidR="0035153B" w:rsidRPr="00734E94" w:rsidRDefault="00A66C6C">
      <w:pPr>
        <w:pStyle w:val="10"/>
        <w:jc w:val="both"/>
      </w:pPr>
      <w:r w:rsidRPr="00734E94">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Вместе с подписанным Договором предоставить Заказчику копию выписки из реестра членов СРО.</w:t>
      </w:r>
    </w:p>
    <w:p w:rsidR="0035153B" w:rsidRPr="00734E94" w:rsidRDefault="00A66C6C">
      <w:pPr>
        <w:pStyle w:val="affd"/>
        <w:numPr>
          <w:ilvl w:val="1"/>
          <w:numId w:val="9"/>
        </w:numPr>
        <w:tabs>
          <w:tab w:val="clear" w:pos="709"/>
          <w:tab w:val="left" w:pos="993"/>
          <w:tab w:val="left" w:pos="1276"/>
        </w:tabs>
        <w:spacing w:after="0" w:line="240" w:lineRule="auto"/>
        <w:ind w:left="0" w:firstLine="426"/>
        <w:jc w:val="both"/>
        <w:rPr>
          <w:rFonts w:ascii="Times New Roman" w:eastAsia="Times New Roman" w:hAnsi="Times New Roman"/>
          <w:sz w:val="24"/>
          <w:szCs w:val="24"/>
        </w:rPr>
      </w:pPr>
      <w:r w:rsidRPr="00734E94">
        <w:rPr>
          <w:rFonts w:ascii="Times New Roman" w:eastAsia="Times New Roman" w:hAnsi="Times New Roman"/>
          <w:sz w:val="24"/>
          <w:szCs w:val="24"/>
        </w:rPr>
        <w:t>Подрядчик вправе:</w:t>
      </w:r>
    </w:p>
    <w:p w:rsidR="0035153B" w:rsidRPr="00734E94" w:rsidRDefault="00A66C6C">
      <w:pPr>
        <w:pStyle w:val="affd"/>
        <w:numPr>
          <w:ilvl w:val="3"/>
          <w:numId w:val="9"/>
        </w:numPr>
        <w:tabs>
          <w:tab w:val="clear" w:pos="709"/>
          <w:tab w:val="left" w:pos="851"/>
          <w:tab w:val="left" w:pos="1418"/>
          <w:tab w:val="left" w:pos="1985"/>
        </w:tabs>
        <w:spacing w:after="0" w:line="240" w:lineRule="auto"/>
        <w:ind w:left="0" w:firstLine="426"/>
        <w:jc w:val="both"/>
        <w:rPr>
          <w:rFonts w:ascii="Times New Roman" w:hAnsi="Times New Roman"/>
          <w:sz w:val="24"/>
          <w:szCs w:val="24"/>
        </w:rPr>
      </w:pPr>
      <w:r w:rsidRPr="00734E94">
        <w:rPr>
          <w:rFonts w:ascii="Times New Roman" w:eastAsia="Times New Roman" w:hAnsi="Times New Roman"/>
          <w:sz w:val="24"/>
          <w:szCs w:val="24"/>
        </w:rPr>
        <w:t>Привлекать к выполнению</w:t>
      </w:r>
      <w:r w:rsidRPr="00734E94">
        <w:rPr>
          <w:rFonts w:ascii="Times New Roman" w:hAnsi="Times New Roman"/>
          <w:sz w:val="24"/>
          <w:szCs w:val="24"/>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rsidR="0035153B" w:rsidRPr="00734E94" w:rsidRDefault="00A66C6C">
      <w:pPr>
        <w:pStyle w:val="affd"/>
        <w:numPr>
          <w:ilvl w:val="3"/>
          <w:numId w:val="9"/>
        </w:numPr>
        <w:tabs>
          <w:tab w:val="clear" w:pos="709"/>
          <w:tab w:val="left" w:pos="851"/>
          <w:tab w:val="left" w:pos="1276"/>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Субподрядчики, при необходимости, для выполнения соответствующих Работ должны иметь допуски и разрешения на выполнение Работ.</w:t>
      </w:r>
    </w:p>
    <w:p w:rsidR="0035153B" w:rsidRPr="00734E94" w:rsidRDefault="00A66C6C">
      <w:pPr>
        <w:pStyle w:val="affd"/>
        <w:numPr>
          <w:ilvl w:val="2"/>
          <w:numId w:val="9"/>
        </w:numPr>
        <w:tabs>
          <w:tab w:val="clear" w:pos="709"/>
          <w:tab w:val="left" w:pos="851"/>
          <w:tab w:val="left" w:pos="1134"/>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Требовать соблюдения Заказчиком его обязанностей, установленных настоящим Договором.</w:t>
      </w:r>
    </w:p>
    <w:p w:rsidR="0035153B" w:rsidRDefault="00A66C6C">
      <w:pPr>
        <w:pStyle w:val="affd"/>
        <w:numPr>
          <w:ilvl w:val="2"/>
          <w:numId w:val="9"/>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4"/>
          <w:szCs w:val="24"/>
        </w:rPr>
      </w:pPr>
      <w:r>
        <w:rPr>
          <w:rFonts w:ascii="Times New Roman" w:hAnsi="Times New Roman"/>
          <w:color w:val="000000"/>
          <w:sz w:val="24"/>
          <w:szCs w:val="24"/>
        </w:rPr>
        <w:t>Подрядчик имеет иные права, предусмотренные законодательством и настоящим Договором.</w:t>
      </w:r>
    </w:p>
    <w:p w:rsidR="0035153B" w:rsidRDefault="0035153B">
      <w:pPr>
        <w:pStyle w:val="10"/>
        <w:shd w:val="clear" w:color="auto" w:fill="FFFFFF"/>
        <w:tabs>
          <w:tab w:val="clear" w:pos="709"/>
          <w:tab w:val="left" w:pos="851"/>
          <w:tab w:val="left" w:pos="1134"/>
          <w:tab w:val="left" w:pos="1418"/>
        </w:tabs>
        <w:jc w:val="both"/>
        <w:outlineLvl w:val="0"/>
        <w:rPr>
          <w:b/>
        </w:rPr>
      </w:pPr>
    </w:p>
    <w:p w:rsidR="00E61411" w:rsidRPr="00D428DD" w:rsidRDefault="00A66C6C" w:rsidP="00ED2623">
      <w:pPr>
        <w:pStyle w:val="affd"/>
        <w:numPr>
          <w:ilvl w:val="0"/>
          <w:numId w:val="3"/>
        </w:numPr>
        <w:tabs>
          <w:tab w:val="clear" w:pos="709"/>
          <w:tab w:val="left" w:pos="993"/>
        </w:tabs>
        <w:jc w:val="center"/>
        <w:outlineLvl w:val="0"/>
        <w:rPr>
          <w:rFonts w:ascii="Times New Roman" w:hAnsi="Times New Roman"/>
          <w:b/>
          <w:sz w:val="24"/>
          <w:szCs w:val="24"/>
        </w:rPr>
      </w:pPr>
      <w:r>
        <w:rPr>
          <w:rFonts w:ascii="Times New Roman" w:hAnsi="Times New Roman"/>
          <w:b/>
          <w:sz w:val="24"/>
          <w:szCs w:val="24"/>
        </w:rPr>
        <w:t>Производство Работ</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  </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Все материалы и оборудование для выполнения Работ Подрядчик закупает и поставляет на строительную площадку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Скрытые работы оформляются актами освидетельствования скрытых работ («АОСР»). </w:t>
      </w:r>
    </w:p>
    <w:p w:rsidR="0035153B" w:rsidRDefault="00A66C6C">
      <w:pPr>
        <w:pStyle w:val="10"/>
        <w:tabs>
          <w:tab w:val="clear" w:pos="709"/>
          <w:tab w:val="left" w:pos="1276"/>
          <w:tab w:val="left" w:pos="1985"/>
        </w:tabs>
        <w:ind w:firstLine="567"/>
        <w:jc w:val="both"/>
      </w:pPr>
      <w: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rsidR="0035153B" w:rsidRDefault="00A66C6C">
      <w:pPr>
        <w:pStyle w:val="10"/>
        <w:tabs>
          <w:tab w:val="clear" w:pos="709"/>
          <w:tab w:val="left" w:pos="1276"/>
          <w:tab w:val="left" w:pos="1985"/>
        </w:tabs>
        <w:ind w:firstLine="567"/>
        <w:jc w:val="both"/>
      </w:pPr>
      <w: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начала работ и до его завершения Представитель Подрядчика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rsidR="0035153B" w:rsidRDefault="00A66C6C">
      <w:pPr>
        <w:pStyle w:val="10"/>
        <w:tabs>
          <w:tab w:val="clear" w:pos="709"/>
          <w:tab w:val="left" w:pos="1276"/>
          <w:tab w:val="left" w:pos="1560"/>
          <w:tab w:val="left" w:pos="1985"/>
        </w:tabs>
        <w:ind w:firstLine="567"/>
        <w:jc w:val="both"/>
      </w:pPr>
      <w:r>
        <w:t xml:space="preserve">5.8.1. Журнал производства работ должен отражать весь ход производства Работ.  </w:t>
      </w:r>
    </w:p>
    <w:p w:rsidR="0035153B" w:rsidRDefault="00A66C6C">
      <w:pPr>
        <w:pStyle w:val="affd"/>
        <w:tabs>
          <w:tab w:val="clear" w:pos="709"/>
          <w:tab w:val="left" w:pos="1276"/>
          <w:tab w:val="left" w:pos="1560"/>
          <w:tab w:val="left" w:pos="1985"/>
        </w:tabs>
        <w:spacing w:after="0" w:line="240" w:lineRule="auto"/>
        <w:ind w:left="0" w:firstLine="567"/>
        <w:jc w:val="both"/>
        <w:rPr>
          <w:rFonts w:ascii="Times New Roman" w:hAnsi="Times New Roman"/>
          <w:sz w:val="24"/>
          <w:szCs w:val="24"/>
        </w:rPr>
      </w:pPr>
      <w:r>
        <w:rPr>
          <w:rFonts w:ascii="Times New Roman" w:hAnsi="Times New Roman"/>
          <w:sz w:val="24"/>
          <w:szCs w:val="24"/>
        </w:rPr>
        <w:t>5.8.2. Подрядчик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rsidR="0035153B" w:rsidRDefault="00A66C6C">
      <w:pPr>
        <w:pStyle w:val="affd"/>
        <w:numPr>
          <w:ilvl w:val="2"/>
          <w:numId w:val="11"/>
        </w:numPr>
        <w:tabs>
          <w:tab w:val="clear" w:pos="709"/>
          <w:tab w:val="left" w:pos="567"/>
          <w:tab w:val="left" w:pos="1418"/>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Подрядчика.</w:t>
      </w:r>
    </w:p>
    <w:p w:rsidR="0035153B" w:rsidRDefault="00A66C6C">
      <w:pPr>
        <w:pStyle w:val="affd"/>
        <w:numPr>
          <w:ilvl w:val="2"/>
          <w:numId w:val="11"/>
        </w:numPr>
        <w:tabs>
          <w:tab w:val="clear" w:pos="709"/>
          <w:tab w:val="left" w:pos="567"/>
          <w:tab w:val="left" w:pos="1418"/>
          <w:tab w:val="left" w:pos="1701"/>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rsidR="0035153B" w:rsidRDefault="00A66C6C">
      <w:pPr>
        <w:pStyle w:val="affd"/>
        <w:numPr>
          <w:ilvl w:val="1"/>
          <w:numId w:val="11"/>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rsidR="0035153B" w:rsidRDefault="0035153B">
      <w:pPr>
        <w:pStyle w:val="10"/>
        <w:tabs>
          <w:tab w:val="clear" w:pos="709"/>
          <w:tab w:val="left" w:pos="1134"/>
        </w:tabs>
        <w:jc w:val="both"/>
      </w:pPr>
    </w:p>
    <w:p w:rsidR="0035153B" w:rsidRPr="00D428DD" w:rsidRDefault="00A66C6C" w:rsidP="00D428DD">
      <w:pPr>
        <w:pStyle w:val="affd"/>
        <w:numPr>
          <w:ilvl w:val="0"/>
          <w:numId w:val="11"/>
        </w:numPr>
        <w:tabs>
          <w:tab w:val="clear" w:pos="709"/>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Гарантия качества выполняемых работ составляет не менее </w:t>
      </w:r>
      <w:r w:rsidR="000C5489">
        <w:rPr>
          <w:rFonts w:ascii="Times New Roman" w:hAnsi="Times New Roman"/>
          <w:sz w:val="24"/>
          <w:szCs w:val="24"/>
        </w:rPr>
        <w:t>12</w:t>
      </w:r>
      <w:r>
        <w:rPr>
          <w:rFonts w:ascii="Times New Roman" w:hAnsi="Times New Roman"/>
          <w:sz w:val="24"/>
          <w:szCs w:val="24"/>
        </w:rPr>
        <w:t xml:space="preserve"> месяцев с даты подписания акта сдачи-приемки выполненных работ (форма КС-2).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Если в период гарантийного срока обнаружатся какие-либо дефекты Результата Работ, Подрядчик обязан их устранить за свой счет в течение </w:t>
      </w:r>
      <w:r w:rsidR="001E52F7">
        <w:rPr>
          <w:rFonts w:ascii="Times New Roman" w:hAnsi="Times New Roman"/>
          <w:sz w:val="24"/>
          <w:szCs w:val="24"/>
        </w:rPr>
        <w:t>срока, указанного в уведомлении</w:t>
      </w:r>
      <w:r>
        <w:rPr>
          <w:rFonts w:ascii="Times New Roman" w:hAnsi="Times New Roman"/>
          <w:sz w:val="24"/>
          <w:szCs w:val="24"/>
        </w:rPr>
        <w:t xml:space="preserve"> от Заказчика, на основании акта о выявленных недостатках или дефектной ведомости. </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Для участия в составлении акта о выявленных недостатках или дефектной ведомости Подрядчик обязан направить на Объект или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rsidR="0035153B" w:rsidRDefault="00D428DD">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w:t>
      </w:r>
      <w:r w:rsidR="00A66C6C">
        <w:rPr>
          <w:rFonts w:ascii="Times New Roman" w:hAnsi="Times New Roman"/>
          <w:sz w:val="24"/>
          <w:szCs w:val="24"/>
        </w:rPr>
        <w:t xml:space="preserve"> не несет ответственность за работы, выполненные ранее другими </w:t>
      </w:r>
      <w:r>
        <w:rPr>
          <w:rFonts w:ascii="Times New Roman" w:hAnsi="Times New Roman"/>
          <w:sz w:val="24"/>
          <w:szCs w:val="24"/>
        </w:rPr>
        <w:t>Подрядчиками</w:t>
      </w:r>
      <w:r w:rsidR="00A66C6C">
        <w:rPr>
          <w:rFonts w:ascii="Times New Roman" w:hAnsi="Times New Roman"/>
          <w:sz w:val="24"/>
          <w:szCs w:val="24"/>
        </w:rPr>
        <w:t xml:space="preserve">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rsidR="0035153B" w:rsidRDefault="0035153B">
      <w:pPr>
        <w:pStyle w:val="affd"/>
        <w:tabs>
          <w:tab w:val="clear" w:pos="709"/>
          <w:tab w:val="left" w:pos="993"/>
        </w:tabs>
        <w:spacing w:after="0" w:line="240" w:lineRule="auto"/>
        <w:ind w:left="567"/>
        <w:jc w:val="both"/>
        <w:rPr>
          <w:rFonts w:ascii="Times New Roman" w:hAnsi="Times New Roman"/>
          <w:sz w:val="24"/>
          <w:szCs w:val="24"/>
        </w:rPr>
      </w:pPr>
    </w:p>
    <w:p w:rsidR="0035153B" w:rsidRDefault="00A66C6C" w:rsidP="00D428DD">
      <w:pPr>
        <w:pStyle w:val="affd"/>
        <w:tabs>
          <w:tab w:val="clear" w:pos="709"/>
          <w:tab w:val="left" w:pos="540"/>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7. Порядок сдачи и приемки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Заказчик приступает к приемке результатов выполненных Работ на основании соответствующего письменного уведомления Подрядчика, передаваемого нарочным по адресу: г. Воронеж, ул. Старых Большевиков д. 5, при условии приложения к нему:</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Подрядчиком со своей стороны в 2 (Двух) экземплярах.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Паспортов, сертификатов качества и т.п. (в заверенных Подрядчиком копиях), на материалы.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Счета на оплату за выполненные Работы.</w:t>
      </w:r>
      <w:r>
        <w:rPr>
          <w:rFonts w:ascii="Times New Roman" w:hAnsi="Times New Roman"/>
          <w:b/>
          <w:bCs/>
          <w:i/>
          <w:iCs/>
          <w:sz w:val="24"/>
          <w:szCs w:val="24"/>
        </w:rPr>
        <w:t xml:space="preserve"> </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нарушение настоящего раздела Договора, в течение установленного срока не направил 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rsidR="0035153B"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Работы (Этапы Работ) считаются выполненными с момента подписания Сторонами Акта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Надлежащее исполнение всех обязательств Сторон по Договору оформляется Актом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Акт сдачи-приемки работ 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w:t>
      </w:r>
      <w:r>
        <w:rPr>
          <w:rFonts w:ascii="Times New Roman" w:hAnsi="Times New Roman"/>
          <w:sz w:val="24"/>
          <w:szCs w:val="24"/>
        </w:rPr>
        <w:lastRenderedPageBreak/>
        <w:t>также, после надлежащего выполнения Подрядчиком всех иных своих обязательств по Договору, за исключением гарантийных по качеству Работ.</w:t>
      </w:r>
    </w:p>
    <w:p w:rsidR="0035153B" w:rsidRDefault="0035153B">
      <w:pPr>
        <w:pStyle w:val="affd"/>
        <w:tabs>
          <w:tab w:val="clear" w:pos="709"/>
          <w:tab w:val="left" w:pos="1276"/>
          <w:tab w:val="left" w:pos="1985"/>
        </w:tabs>
        <w:spacing w:after="0" w:line="240" w:lineRule="auto"/>
        <w:ind w:left="567"/>
        <w:jc w:val="both"/>
        <w:outlineLvl w:val="0"/>
        <w:rPr>
          <w:rFonts w:ascii="Times New Roman" w:hAnsi="Times New Roman"/>
          <w:sz w:val="24"/>
          <w:szCs w:val="24"/>
        </w:rPr>
      </w:pPr>
    </w:p>
    <w:p w:rsidR="0035153B" w:rsidRPr="00D428DD" w:rsidRDefault="00A66C6C" w:rsidP="00D428DD">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t>Цена Договора и порядок расчётов</w:t>
      </w:r>
    </w:p>
    <w:p w:rsidR="0035153B" w:rsidRDefault="00A66C6C">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Цена Договора в соответствии со сводным сметным расчетом (Приложение №2 к Договору) составляет </w:t>
      </w:r>
      <w:r w:rsidR="00946A88">
        <w:rPr>
          <w:rFonts w:ascii="Times New Roman" w:eastAsia="Times New Roman" w:hAnsi="Times New Roman"/>
          <w:sz w:val="24"/>
          <w:szCs w:val="24"/>
        </w:rPr>
        <w:t>_____________________________.</w:t>
      </w:r>
      <w:r>
        <w:rPr>
          <w:rFonts w:ascii="Times New Roman" w:eastAsia="Times New Roman" w:hAnsi="Times New Roman"/>
          <w:sz w:val="24"/>
          <w:szCs w:val="24"/>
        </w:rPr>
        <w:t xml:space="preserve"> Цена Договора является твердой и включает в себя все издержки и затраты Подрядчика. </w:t>
      </w:r>
    </w:p>
    <w:p w:rsidR="0035153B" w:rsidRDefault="00A66C6C">
      <w:pPr>
        <w:pStyle w:val="10"/>
        <w:tabs>
          <w:tab w:val="clear" w:pos="709"/>
          <w:tab w:val="left" w:pos="1134"/>
          <w:tab w:val="left" w:pos="1276"/>
        </w:tabs>
        <w:jc w:val="both"/>
      </w:pPr>
      <w:r>
        <w:t xml:space="preserve">          8.2.</w:t>
      </w:r>
      <w:r>
        <w:tab/>
        <w:t xml:space="preserve"> Заказчик производит оплату аванса в размере </w:t>
      </w:r>
      <w:r w:rsidR="00946A88">
        <w:t>__</w:t>
      </w:r>
      <w:r>
        <w:t xml:space="preserve"> %, что составляет </w:t>
      </w:r>
      <w:r w:rsidR="00946A88">
        <w:t>________________________</w:t>
      </w:r>
      <w:r>
        <w:t>, в течение 10 (десяти) рабочих дней с даты подписания настоящего Договора при условии выполнения Подрядчиком раздела 12 Договора.</w:t>
      </w:r>
      <w:r w:rsidR="00D428DD">
        <w:t xml:space="preserve"> </w:t>
      </w:r>
    </w:p>
    <w:p w:rsidR="0035153B"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sidRPr="00D428DD">
        <w:rPr>
          <w:rFonts w:ascii="Times New Roman" w:eastAsia="Times New Roman" w:hAnsi="Times New Roman"/>
          <w:sz w:val="24"/>
          <w:szCs w:val="24"/>
        </w:rPr>
        <w:t xml:space="preserve">Оплата Подрядчику выполненных Работ производится Заказчиком в течение 10 (десяти) рабочих дней после подписания Акта </w:t>
      </w:r>
      <w:r w:rsidR="00946A88" w:rsidRPr="00D428DD">
        <w:rPr>
          <w:rFonts w:ascii="Times New Roman" w:eastAsia="Times New Roman" w:hAnsi="Times New Roman"/>
          <w:sz w:val="24"/>
          <w:szCs w:val="24"/>
        </w:rPr>
        <w:t xml:space="preserve">сдачи-приемки </w:t>
      </w:r>
      <w:r w:rsidRPr="00D428DD">
        <w:rPr>
          <w:rFonts w:ascii="Times New Roman" w:eastAsia="Times New Roman" w:hAnsi="Times New Roman"/>
          <w:sz w:val="24"/>
          <w:szCs w:val="24"/>
        </w:rPr>
        <w:t>выполненных работ по форме КС-2 и КС-3, за вычетом аванса на основании счета/счетов, предоставленных Подрядчиком.</w:t>
      </w:r>
    </w:p>
    <w:p w:rsidR="0035153B"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8.3.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rsidR="0035153B" w:rsidRDefault="00A66C6C">
      <w:pPr>
        <w:pStyle w:val="10"/>
        <w:tabs>
          <w:tab w:val="clear" w:pos="709"/>
          <w:tab w:val="left" w:pos="1134"/>
          <w:tab w:val="left" w:pos="1276"/>
        </w:tabs>
        <w:jc w:val="both"/>
      </w:pPr>
      <w:r>
        <w:t xml:space="preserve">          8.4. Все расчеты производятся в российских рублях в безналичном порядке по указанным в Договоре реквизитам Сторон.</w:t>
      </w:r>
    </w:p>
    <w:p w:rsidR="0035153B" w:rsidRDefault="0035153B">
      <w:pPr>
        <w:pStyle w:val="10"/>
        <w:tabs>
          <w:tab w:val="clear" w:pos="709"/>
          <w:tab w:val="left" w:pos="1134"/>
          <w:tab w:val="left" w:pos="1276"/>
        </w:tabs>
        <w:jc w:val="both"/>
      </w:pPr>
    </w:p>
    <w:p w:rsidR="0035153B" w:rsidRPr="00D428DD" w:rsidRDefault="00A66C6C" w:rsidP="00D428DD">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4"/>
          <w:szCs w:val="24"/>
          <w:lang w:val="en-US"/>
        </w:rPr>
      </w:pPr>
      <w:r>
        <w:rPr>
          <w:rFonts w:ascii="Times New Roman" w:hAnsi="Times New Roman"/>
          <w:b/>
          <w:sz w:val="24"/>
          <w:szCs w:val="24"/>
        </w:rPr>
        <w:t>Ответственность Сторон</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За просрочку исполнения Заказчиком обязательств, предусмотренных Договором, Заказчик по требованию Подрядчика уплачи</w:t>
      </w:r>
      <w:r w:rsidR="00946A88">
        <w:rPr>
          <w:rFonts w:ascii="Times New Roman" w:eastAsia="Times New Roman" w:hAnsi="Times New Roman"/>
          <w:color w:val="000000"/>
          <w:sz w:val="24"/>
          <w:szCs w:val="24"/>
          <w:lang w:eastAsia="zh-CN"/>
        </w:rPr>
        <w:t>вает последнему пени в размере 0,1%</w:t>
      </w:r>
      <w:r>
        <w:rPr>
          <w:rFonts w:ascii="Times New Roman" w:eastAsia="Times New Roman" w:hAnsi="Times New Roman"/>
          <w:color w:val="000000"/>
          <w:sz w:val="24"/>
          <w:szCs w:val="24"/>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35153B"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4"/>
          <w:szCs w:val="24"/>
        </w:rPr>
      </w:pPr>
      <w:r>
        <w:rPr>
          <w:rFonts w:ascii="Times New Roman" w:eastAsia="Times New Roman" w:hAnsi="Times New Roman"/>
          <w:color w:val="000000"/>
          <w:sz w:val="24"/>
          <w:szCs w:val="24"/>
          <w:lang w:eastAsia="zh-CN"/>
        </w:rPr>
        <w:t>Ответственность Подрядчика:</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За просрочку исполнения Подрядчиком обязательств, предусмотренных Договором (в том числе этапов), Подрядчик по требованию Заказчика уплачивает последнему пени за каждый день просрочки в размере </w:t>
      </w:r>
      <w:r w:rsidR="00946A88">
        <w:rPr>
          <w:rFonts w:ascii="Times New Roman" w:eastAsia="Times New Roman" w:hAnsi="Times New Roman"/>
          <w:color w:val="000000"/>
          <w:sz w:val="24"/>
          <w:szCs w:val="24"/>
          <w:lang w:eastAsia="zh-CN"/>
        </w:rPr>
        <w:t>0,1%</w:t>
      </w:r>
      <w:r>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rsidR="0035153B"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rsidR="0035153B" w:rsidRDefault="0035153B">
      <w:pPr>
        <w:pStyle w:val="affd"/>
        <w:tabs>
          <w:tab w:val="clear" w:pos="709"/>
          <w:tab w:val="left" w:pos="1134"/>
        </w:tabs>
        <w:spacing w:after="0" w:line="240" w:lineRule="auto"/>
        <w:ind w:left="567"/>
        <w:jc w:val="both"/>
        <w:outlineLvl w:val="0"/>
        <w:rPr>
          <w:rFonts w:ascii="Times New Roman" w:hAnsi="Times New Roman"/>
          <w:sz w:val="24"/>
          <w:szCs w:val="24"/>
        </w:rPr>
      </w:pPr>
    </w:p>
    <w:p w:rsidR="0035153B" w:rsidRPr="00D428DD" w:rsidRDefault="00A66C6C" w:rsidP="00D428DD">
      <w:pPr>
        <w:pStyle w:val="affd"/>
        <w:numPr>
          <w:ilvl w:val="0"/>
          <w:numId w:val="8"/>
        </w:numPr>
        <w:tabs>
          <w:tab w:val="clear" w:pos="709"/>
          <w:tab w:val="left" w:pos="540"/>
        </w:tabs>
        <w:spacing w:after="0" w:line="240" w:lineRule="auto"/>
        <w:ind w:left="0"/>
        <w:jc w:val="center"/>
        <w:outlineLvl w:val="0"/>
        <w:rPr>
          <w:rFonts w:ascii="Times New Roman" w:hAnsi="Times New Roman"/>
          <w:sz w:val="24"/>
          <w:szCs w:val="24"/>
        </w:rPr>
      </w:pPr>
      <w:r>
        <w:rPr>
          <w:rFonts w:ascii="Times New Roman" w:hAnsi="Times New Roman"/>
          <w:b/>
          <w:sz w:val="24"/>
          <w:szCs w:val="24"/>
        </w:rPr>
        <w:t>Срок действия настоящего Договора</w:t>
      </w:r>
    </w:p>
    <w:p w:rsidR="0035153B" w:rsidRDefault="00A66C6C">
      <w:pPr>
        <w:pStyle w:val="10"/>
        <w:tabs>
          <w:tab w:val="clear" w:pos="709"/>
          <w:tab w:val="left" w:pos="1418"/>
        </w:tabs>
        <w:ind w:firstLine="709"/>
        <w:jc w:val="both"/>
        <w:rPr>
          <w:color w:val="000000"/>
        </w:rPr>
      </w:pPr>
      <w:r>
        <w:rPr>
          <w:color w:val="000000"/>
        </w:rPr>
        <w:t>10.1.</w:t>
      </w:r>
      <w:r>
        <w:rPr>
          <w:color w:val="000000"/>
        </w:rPr>
        <w:tab/>
      </w:r>
      <w:r>
        <w:rPr>
          <w:lang w:eastAsia="zh-CN"/>
        </w:rPr>
        <w:t>Договор вступает в силу с даты его подписания и действует до полного исполнения сторонами своих обязательств.</w:t>
      </w:r>
    </w:p>
    <w:p w:rsidR="0035153B" w:rsidRDefault="00A66C6C">
      <w:pPr>
        <w:pStyle w:val="10"/>
        <w:tabs>
          <w:tab w:val="clear" w:pos="709"/>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rsidR="0035153B" w:rsidRDefault="00A66C6C">
      <w:pPr>
        <w:pStyle w:val="10"/>
        <w:tabs>
          <w:tab w:val="clear" w:pos="709"/>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rsidR="0035153B" w:rsidRDefault="00A66C6C">
      <w:pPr>
        <w:pStyle w:val="10"/>
        <w:tabs>
          <w:tab w:val="clear" w:pos="709"/>
          <w:tab w:val="left" w:pos="1418"/>
        </w:tabs>
        <w:ind w:firstLine="709"/>
        <w:jc w:val="both"/>
        <w:rPr>
          <w:color w:val="000000"/>
        </w:rPr>
      </w:pPr>
      <w:r>
        <w:rPr>
          <w:color w:val="000000"/>
        </w:rPr>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rsidR="0035153B" w:rsidRDefault="00A66C6C">
      <w:pPr>
        <w:pStyle w:val="affd"/>
        <w:tabs>
          <w:tab w:val="left" w:pos="540"/>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t>10.4. Подрядчик</w:t>
      </w:r>
      <w:r>
        <w:rPr>
          <w:rFonts w:ascii="Times New Roman" w:hAnsi="Times New Roman"/>
          <w:sz w:val="24"/>
          <w:szCs w:val="24"/>
        </w:rPr>
        <w:t xml:space="preserve"> вправе в одностороннем порядке отказаться от исполнения Договора в следующих случаях:</w:t>
      </w:r>
    </w:p>
    <w:p w:rsidR="0035153B" w:rsidRDefault="00A66C6C">
      <w:pPr>
        <w:pStyle w:val="10"/>
        <w:tabs>
          <w:tab w:val="clear" w:pos="709"/>
          <w:tab w:val="left" w:pos="1276"/>
          <w:tab w:val="left" w:pos="2552"/>
        </w:tabs>
        <w:ind w:firstLine="567"/>
        <w:jc w:val="both"/>
        <w:outlineLvl w:val="0"/>
      </w:pPr>
      <w:r>
        <w:t xml:space="preserve">10.4.1. Заказчик в установленном законом порядке признан несостоятельным (банкротом). </w:t>
      </w:r>
    </w:p>
    <w:p w:rsidR="0035153B" w:rsidRDefault="00A66C6C">
      <w:pPr>
        <w:pStyle w:val="10"/>
        <w:tabs>
          <w:tab w:val="clear" w:pos="709"/>
          <w:tab w:val="left" w:pos="1418"/>
        </w:tabs>
        <w:ind w:firstLine="709"/>
        <w:jc w:val="both"/>
      </w:pPr>
      <w:r>
        <w:t>10.4.2. В случаях, предусмотренных гражданским законодательством РФ.</w:t>
      </w:r>
    </w:p>
    <w:p w:rsidR="0035153B" w:rsidRDefault="00A66C6C">
      <w:pPr>
        <w:pStyle w:val="10"/>
        <w:tabs>
          <w:tab w:val="clear" w:pos="709"/>
          <w:tab w:val="left" w:pos="1418"/>
        </w:tabs>
        <w:ind w:firstLine="709"/>
        <w:jc w:val="both"/>
        <w:rPr>
          <w:bCs/>
        </w:rPr>
      </w:pPr>
      <w:r>
        <w:lastRenderedPageBreak/>
        <w:t>10.4.3. Заказчик</w:t>
      </w:r>
      <w:r>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rsidR="0035153B" w:rsidRDefault="00A66C6C">
      <w:pPr>
        <w:pStyle w:val="10"/>
        <w:tabs>
          <w:tab w:val="clear" w:pos="709"/>
          <w:tab w:val="left" w:pos="1418"/>
        </w:tabs>
        <w:ind w:firstLine="709"/>
        <w:jc w:val="both"/>
      </w:pPr>
      <w:r>
        <w:rPr>
          <w:bCs/>
        </w:rPr>
        <w:t>10.4.4. По вине Заказчика Работы останавливаются на срок свыше 20 (Двадцати) дней.</w:t>
      </w:r>
    </w:p>
    <w:p w:rsidR="0035153B" w:rsidRDefault="00A66C6C">
      <w:pPr>
        <w:pStyle w:val="10"/>
        <w:tabs>
          <w:tab w:val="clear" w:pos="709"/>
          <w:tab w:val="left" w:pos="1418"/>
        </w:tabs>
        <w:ind w:firstLine="709"/>
        <w:jc w:val="both"/>
        <w:rPr>
          <w:color w:val="000000"/>
        </w:rPr>
      </w:pPr>
      <w:r>
        <w:rPr>
          <w:color w:val="000000"/>
        </w:rPr>
        <w:t>10.5. Заказчик вправе принять решение об одностороннем отказе от исполнения Договора в следующих случаях:</w:t>
      </w:r>
    </w:p>
    <w:p w:rsidR="0035153B" w:rsidRDefault="00A66C6C">
      <w:pPr>
        <w:pStyle w:val="10"/>
        <w:tabs>
          <w:tab w:val="clear" w:pos="709"/>
          <w:tab w:val="left" w:pos="1418"/>
        </w:tabs>
        <w:ind w:firstLine="709"/>
        <w:jc w:val="both"/>
        <w:rPr>
          <w:color w:val="000000"/>
        </w:rPr>
      </w:pPr>
      <w:r>
        <w:rPr>
          <w:color w:val="000000"/>
        </w:rPr>
        <w:t>- нарушения Подрядчиком срока выполнения работ (этапа работ) более чем на 20 (Двадцать) календарных дней не по вине Заказчика;</w:t>
      </w:r>
    </w:p>
    <w:p w:rsidR="0035153B" w:rsidRDefault="00A66C6C">
      <w:pPr>
        <w:pStyle w:val="10"/>
        <w:tabs>
          <w:tab w:val="clear" w:pos="709"/>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rsidR="0035153B" w:rsidRDefault="00A66C6C">
      <w:pPr>
        <w:pStyle w:val="10"/>
        <w:tabs>
          <w:tab w:val="clear" w:pos="709"/>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rsidR="0035153B" w:rsidRDefault="00A66C6C">
      <w:pPr>
        <w:pStyle w:val="10"/>
        <w:tabs>
          <w:tab w:val="clear" w:pos="709"/>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rsidR="0035153B" w:rsidRDefault="0035153B">
      <w:pPr>
        <w:pStyle w:val="10"/>
        <w:tabs>
          <w:tab w:val="clear" w:pos="709"/>
          <w:tab w:val="left" w:pos="1418"/>
        </w:tabs>
        <w:ind w:firstLine="709"/>
        <w:jc w:val="both"/>
        <w:rPr>
          <w:color w:val="000000"/>
        </w:rPr>
      </w:pPr>
    </w:p>
    <w:p w:rsidR="0035153B" w:rsidRPr="00D428DD" w:rsidRDefault="00A66C6C" w:rsidP="00D428DD">
      <w:pPr>
        <w:pStyle w:val="affd"/>
        <w:numPr>
          <w:ilvl w:val="0"/>
          <w:numId w:val="8"/>
        </w:numPr>
        <w:tabs>
          <w:tab w:val="clear" w:pos="709"/>
          <w:tab w:val="left" w:pos="1276"/>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Разрешение споров</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Все споры </w:t>
      </w:r>
      <w:r>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color w:val="000000"/>
          <w:spacing w:val="3"/>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по месту нахождения Истца.</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p>
    <w:p w:rsidR="0035153B" w:rsidRDefault="0035153B">
      <w:pPr>
        <w:pStyle w:val="10"/>
        <w:tabs>
          <w:tab w:val="clear" w:pos="709"/>
          <w:tab w:val="left" w:pos="1134"/>
        </w:tabs>
        <w:ind w:left="568"/>
        <w:jc w:val="both"/>
        <w:outlineLvl w:val="0"/>
      </w:pPr>
    </w:p>
    <w:p w:rsidR="0035153B" w:rsidRPr="00D428DD" w:rsidRDefault="00A66C6C" w:rsidP="00D428DD">
      <w:pPr>
        <w:pStyle w:val="affd"/>
        <w:numPr>
          <w:ilvl w:val="0"/>
          <w:numId w:val="6"/>
        </w:numPr>
        <w:tabs>
          <w:tab w:val="clear" w:pos="709"/>
          <w:tab w:val="left" w:pos="1276"/>
        </w:tabs>
        <w:spacing w:after="0"/>
        <w:ind w:left="482" w:hanging="482"/>
        <w:jc w:val="center"/>
        <w:outlineLvl w:val="0"/>
        <w:rPr>
          <w:rFonts w:ascii="Times New Roman" w:hAnsi="Times New Roman"/>
          <w:b/>
          <w:sz w:val="24"/>
          <w:szCs w:val="24"/>
        </w:rPr>
      </w:pPr>
      <w:r>
        <w:rPr>
          <w:rFonts w:ascii="Times New Roman" w:hAnsi="Times New Roman"/>
          <w:b/>
          <w:sz w:val="24"/>
          <w:szCs w:val="24"/>
        </w:rPr>
        <w:t>Обеспечение исполнения Договора</w:t>
      </w:r>
      <w:r w:rsidR="00D428DD">
        <w:rPr>
          <w:rFonts w:ascii="Times New Roman" w:hAnsi="Times New Roman"/>
          <w:b/>
          <w:sz w:val="24"/>
          <w:szCs w:val="24"/>
        </w:rPr>
        <w:t xml:space="preserve"> (при наличии аванса)</w:t>
      </w:r>
    </w:p>
    <w:p w:rsidR="0035153B" w:rsidRDefault="00A66C6C">
      <w:pPr>
        <w:pStyle w:val="10"/>
        <w:shd w:val="clear" w:color="auto" w:fill="FFFFFF"/>
        <w:ind w:firstLine="709"/>
        <w:jc w:val="both"/>
      </w:pPr>
      <w:r>
        <w:t xml:space="preserve">12.1. Настоящий Договор заключается только после предоставления Подрядчиком обеспечения исполнения обязательств по настоящему Договору в виде независимой гарантии, выданной банком, и соответствующей требованиям п. 12.5. Договора, в размере аванса </w:t>
      </w:r>
      <w:r w:rsidR="00946A88" w:rsidRPr="00946A88">
        <w:rPr>
          <w:highlight w:val="yellow"/>
        </w:rPr>
        <w:t>___</w:t>
      </w:r>
      <w:r>
        <w:t>% от цены Договора или внесением денежных средств на счет Заказчика, указанный в настоящем пункте:</w:t>
      </w:r>
    </w:p>
    <w:p w:rsidR="0035153B" w:rsidRDefault="00A66C6C">
      <w:pPr>
        <w:pStyle w:val="10"/>
        <w:shd w:val="clear" w:color="auto" w:fill="FFFFFF"/>
        <w:ind w:firstLine="567"/>
        <w:jc w:val="both"/>
      </w:pPr>
      <w:r>
        <w:t xml:space="preserve">Реквизиты счета: </w:t>
      </w:r>
    </w:p>
    <w:p w:rsidR="0035153B" w:rsidRDefault="00A66C6C">
      <w:pPr>
        <w:pStyle w:val="10"/>
        <w:shd w:val="clear" w:color="auto" w:fill="FFFFFF"/>
        <w:jc w:val="both"/>
        <w:rPr>
          <w:rFonts w:eastAsia="Calibri"/>
          <w:lang w:eastAsia="en-US"/>
        </w:rPr>
      </w:pPr>
      <w:r>
        <w:rPr>
          <w:rFonts w:eastAsia="Calibri"/>
          <w:lang w:eastAsia="zh-CN"/>
        </w:rPr>
        <w:t xml:space="preserve">Р/с </w:t>
      </w:r>
      <w:r>
        <w:rPr>
          <w:rFonts w:eastAsia="Calibri"/>
          <w:lang w:eastAsia="en-US"/>
        </w:rPr>
        <w:t>40702810013000065105</w:t>
      </w:r>
    </w:p>
    <w:p w:rsidR="0035153B" w:rsidRDefault="00A66C6C">
      <w:pPr>
        <w:pStyle w:val="10"/>
        <w:rPr>
          <w:rFonts w:eastAsia="Calibri"/>
          <w:lang w:eastAsia="en-US"/>
        </w:rPr>
      </w:pPr>
      <w:r>
        <w:rPr>
          <w:rFonts w:eastAsia="Calibri"/>
          <w:color w:val="000000"/>
          <w:lang w:eastAsia="zh-CN"/>
        </w:rPr>
        <w:t xml:space="preserve">К/с </w:t>
      </w:r>
      <w:r>
        <w:rPr>
          <w:rFonts w:eastAsia="Calibri"/>
          <w:lang w:eastAsia="en-US"/>
        </w:rPr>
        <w:t>30101810600000000681</w:t>
      </w:r>
    </w:p>
    <w:p w:rsidR="0035153B" w:rsidRDefault="00A66C6C">
      <w:pPr>
        <w:pStyle w:val="10"/>
        <w:rPr>
          <w:rFonts w:eastAsia="Calibri"/>
          <w:lang w:eastAsia="en-US"/>
        </w:rPr>
      </w:pPr>
      <w:r>
        <w:rPr>
          <w:rFonts w:eastAsia="Calibri"/>
          <w:lang w:eastAsia="en-US"/>
        </w:rPr>
        <w:lastRenderedPageBreak/>
        <w:t>Центрально-Черноземный банк ПАО Сбербанк г. Воронеж</w:t>
      </w:r>
    </w:p>
    <w:p w:rsidR="0035153B" w:rsidRDefault="00A66C6C">
      <w:pPr>
        <w:pStyle w:val="10"/>
        <w:rPr>
          <w:rFonts w:eastAsia="Calibri"/>
          <w:lang w:eastAsia="en-US"/>
        </w:rPr>
      </w:pPr>
      <w:r>
        <w:rPr>
          <w:rFonts w:eastAsia="Calibri"/>
          <w:color w:val="000000"/>
          <w:lang w:eastAsia="zh-CN"/>
        </w:rPr>
        <w:t xml:space="preserve">БИК </w:t>
      </w:r>
      <w:r>
        <w:rPr>
          <w:rFonts w:eastAsia="Calibri"/>
          <w:lang w:eastAsia="en-US"/>
        </w:rPr>
        <w:t>042007681</w:t>
      </w:r>
    </w:p>
    <w:p w:rsidR="0035153B" w:rsidRDefault="00A66C6C">
      <w:pPr>
        <w:pStyle w:val="10"/>
        <w:shd w:val="clear" w:color="auto" w:fill="FFFFFF"/>
        <w:ind w:firstLine="709"/>
        <w:jc w:val="both"/>
      </w:pPr>
      <w:r>
        <w:t xml:space="preserve">12.2. 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rsidR="0035153B" w:rsidRDefault="00A66C6C">
      <w:pPr>
        <w:pStyle w:val="10"/>
        <w:shd w:val="clear" w:color="auto" w:fill="FFFFFF"/>
        <w:ind w:firstLine="709"/>
        <w:jc w:val="both"/>
      </w:pPr>
      <w:r>
        <w:t>12.3. Текст независимой гарантии подлежит обязательному согласованию с Заказчиком в срок не более 2 (двух) рабочих дней.</w:t>
      </w:r>
    </w:p>
    <w:p w:rsidR="0035153B" w:rsidRDefault="00A66C6C">
      <w:pPr>
        <w:pStyle w:val="10"/>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rsidR="0035153B" w:rsidRDefault="00A66C6C">
      <w:pPr>
        <w:pStyle w:val="10"/>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Pr>
          <w:color w:val="000000"/>
          <w:lang w:eastAsia="zh-CN"/>
        </w:rPr>
        <w:t xml:space="preserve">) стабильный» </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rsidR="0035153B" w:rsidRDefault="00A66C6C">
      <w:pPr>
        <w:pStyle w:val="10"/>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rsidR="0035153B" w:rsidRDefault="00A66C6C">
      <w:pPr>
        <w:pStyle w:val="10"/>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rsidR="0035153B" w:rsidRDefault="00A66C6C">
      <w:pPr>
        <w:pStyle w:val="10"/>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rsidR="0035153B" w:rsidRDefault="0035153B">
      <w:pPr>
        <w:pStyle w:val="10"/>
        <w:widowControl w:val="0"/>
        <w:tabs>
          <w:tab w:val="clear" w:pos="709"/>
          <w:tab w:val="left" w:pos="1134"/>
        </w:tabs>
        <w:ind w:left="720"/>
        <w:contextualSpacing/>
        <w:jc w:val="center"/>
        <w:rPr>
          <w:b/>
          <w:color w:val="000000"/>
        </w:rPr>
      </w:pPr>
    </w:p>
    <w:p w:rsidR="0035153B" w:rsidRDefault="00A66C6C" w:rsidP="00D428DD">
      <w:pPr>
        <w:pStyle w:val="10"/>
        <w:widowControl w:val="0"/>
        <w:tabs>
          <w:tab w:val="clear" w:pos="709"/>
          <w:tab w:val="left" w:pos="1134"/>
        </w:tabs>
        <w:ind w:left="720"/>
        <w:contextualSpacing/>
        <w:jc w:val="center"/>
        <w:rPr>
          <w:b/>
          <w:color w:val="000000"/>
        </w:rPr>
      </w:pPr>
      <w:r>
        <w:rPr>
          <w:b/>
          <w:color w:val="000000"/>
        </w:rPr>
        <w:t>13. Антикоррупционная оговорка</w:t>
      </w:r>
    </w:p>
    <w:p w:rsidR="0035153B" w:rsidRDefault="00A66C6C">
      <w:pPr>
        <w:pStyle w:val="10"/>
        <w:ind w:firstLine="709"/>
        <w:jc w:val="both"/>
        <w:rPr>
          <w:color w:val="000000"/>
        </w:rPr>
      </w:pPr>
      <w:r>
        <w:rPr>
          <w:color w:val="000000"/>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5153B" w:rsidRDefault="00A66C6C">
      <w:pPr>
        <w:pStyle w:val="10"/>
        <w:ind w:firstLine="709"/>
        <w:jc w:val="both"/>
        <w:rPr>
          <w:color w:val="000000"/>
        </w:rPr>
      </w:pPr>
      <w:r>
        <w:rPr>
          <w:color w:val="000000"/>
        </w:rPr>
        <w:t xml:space="preserve">13.2.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0C5489" w:rsidRDefault="00A66C6C" w:rsidP="001E52F7">
      <w:pPr>
        <w:pStyle w:val="10"/>
        <w:ind w:firstLine="709"/>
        <w:jc w:val="both"/>
        <w:rPr>
          <w:color w:val="000000"/>
        </w:rPr>
      </w:pPr>
      <w:r>
        <w:rPr>
          <w:color w:val="000000"/>
        </w:rPr>
        <w:t xml:space="preserve">13.3.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w:t>
      </w:r>
      <w:r>
        <w:rPr>
          <w:color w:val="000000"/>
        </w:rPr>
        <w:lastRenderedPageBreak/>
        <w:t>соответствии с положениями настоящего раздела, вправе требовать возмещения реального ущерба, возникшего в результате такого расторжения.</w:t>
      </w:r>
      <w:bookmarkStart w:id="0" w:name="_GoBack"/>
      <w:bookmarkEnd w:id="0"/>
    </w:p>
    <w:p w:rsidR="000C5489" w:rsidRDefault="000C5489">
      <w:pPr>
        <w:pStyle w:val="10"/>
        <w:ind w:firstLine="709"/>
        <w:jc w:val="both"/>
        <w:rPr>
          <w:color w:val="000000"/>
        </w:rPr>
      </w:pPr>
    </w:p>
    <w:p w:rsidR="000C5489" w:rsidRPr="000C5489" w:rsidRDefault="000C5489" w:rsidP="000C5489">
      <w:pPr>
        <w:pStyle w:val="affd"/>
        <w:numPr>
          <w:ilvl w:val="0"/>
          <w:numId w:val="18"/>
        </w:numPr>
        <w:spacing w:after="0"/>
        <w:jc w:val="center"/>
        <w:rPr>
          <w:rFonts w:ascii="Times New Roman" w:eastAsia="Times New Roman" w:hAnsi="Times New Roman"/>
          <w:b/>
          <w:color w:val="000000"/>
          <w:sz w:val="24"/>
          <w:szCs w:val="24"/>
          <w:lang w:eastAsia="zh-CN"/>
        </w:rPr>
      </w:pPr>
      <w:r w:rsidRPr="000C5489">
        <w:rPr>
          <w:rFonts w:ascii="Times New Roman" w:eastAsia="Times New Roman" w:hAnsi="Times New Roman"/>
          <w:b/>
          <w:color w:val="000000"/>
          <w:sz w:val="24"/>
          <w:szCs w:val="24"/>
          <w:lang w:eastAsia="zh-CN"/>
        </w:rPr>
        <w:t>Налоговая оговорка</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1</w:t>
      </w:r>
      <w:r>
        <w:rPr>
          <w:rFonts w:ascii="Times New Roman" w:eastAsia="Times New Roman" w:hAnsi="Times New Roman" w:cs="Times New Roman"/>
          <w:color w:val="000000"/>
          <w:sz w:val="24"/>
          <w:szCs w:val="24"/>
          <w:lang w:eastAsia="zh-CN"/>
        </w:rPr>
        <w:t>4</w:t>
      </w:r>
      <w:r w:rsidRPr="000C5489">
        <w:rPr>
          <w:rFonts w:ascii="Times New Roman" w:eastAsia="Times New Roman" w:hAnsi="Times New Roman" w:cs="Times New Roman"/>
          <w:color w:val="000000"/>
          <w:sz w:val="24"/>
          <w:szCs w:val="24"/>
          <w:lang w:eastAsia="zh-CN"/>
        </w:rPr>
        <w:t>.1. Подрядчик в соответствии со статьей 431.2 ГК РФ заверяет Заказчика, что:</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зарегистрирован в ЕГРЮЛ надлежащим образом;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его исполнительные органы находятся и осуществляют функции управления по месту регистрации юридического лица, и в них нет дисквалифицированных яиц;</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своевременно и в полном объеме уплачивает налоги, сборы и страховые взносы; - отражает в налоговой отчетности по НДС все предъявленные суммы НДС;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лица, подписывающие от их имени первичные документы и счета-фактуры, имеют на это все необходимые полномочия и доверенности. </w:t>
      </w:r>
    </w:p>
    <w:p w:rsidR="000C5489" w:rsidRPr="000C5489" w:rsidRDefault="000C5489" w:rsidP="000C5489">
      <w:pPr>
        <w:suppressAutoHyphens/>
        <w:ind w:firstLine="567"/>
        <w:jc w:val="both"/>
        <w:rPr>
          <w:rFonts w:ascii="Times New Roman" w:eastAsia="Times New Roman" w:hAnsi="Times New Roman" w:cs="Times New Roman"/>
          <w:color w:val="FF0000"/>
          <w:sz w:val="24"/>
          <w:szCs w:val="24"/>
          <w:highlight w:val="yellow"/>
          <w:lang w:eastAsia="zh-CN"/>
        </w:rPr>
      </w:pPr>
    </w:p>
    <w:p w:rsidR="000C5489" w:rsidRPr="000C5489" w:rsidRDefault="000C5489" w:rsidP="000C5489">
      <w:pPr>
        <w:suppressAutoHyphens/>
        <w:ind w:firstLine="567"/>
        <w:jc w:val="both"/>
        <w:rPr>
          <w:rFonts w:ascii="Times New Roman" w:eastAsia="Times New Roman" w:hAnsi="Times New Roman" w:cs="Times New Roman"/>
          <w:color w:val="FF0000"/>
          <w:sz w:val="24"/>
          <w:szCs w:val="24"/>
          <w:lang w:eastAsia="zh-CN"/>
        </w:rPr>
      </w:pPr>
      <w:r w:rsidRPr="000C5489">
        <w:rPr>
          <w:rFonts w:ascii="Times New Roman" w:eastAsia="Times New Roman" w:hAnsi="Times New Roman" w:cs="Times New Roman"/>
          <w:sz w:val="24"/>
          <w:szCs w:val="24"/>
          <w:lang w:eastAsia="zh-CN"/>
        </w:rPr>
        <w:t>Подрядчик возмещает Заказчику убыток, возникший в случае предъявления Заказчику налоговыми органами требований о доплате НДС (пеней, штрафов), доначисленных Заказчику из-за отказа в применении налоговых вычетов по НДС из-за нарушения Подрядчиком требований налогового законодательства по настоящему Договору, не превышающий сумму, указанную в решении налогового органа. Стороны договорились о том, что документом, подтверждающим возникновение оснований для возмещения Подрядчиком Заказчику сумм убытков связанных с доначислением НДС, указанных в настоящем пункте, является вступившее в силу решение налогового органа о доначислении налога, пени и штрафа, связанные с неправомерным отражением ООО «Микролит» факта хозяйственной деятельности в отношении Заказчика. Данное требование предоставляется Подрядчику с обязательным подтверждением о получении. Указанные убытки возмещаются Заказчику в течение 10 (десяти) банковских дней с даты подтверждения такого требования Подрядчиком.</w:t>
      </w:r>
    </w:p>
    <w:p w:rsidR="000C5489" w:rsidRDefault="000C5489">
      <w:pPr>
        <w:pStyle w:val="10"/>
        <w:ind w:firstLine="709"/>
        <w:jc w:val="both"/>
        <w:rPr>
          <w:color w:val="000000"/>
        </w:rPr>
      </w:pPr>
    </w:p>
    <w:p w:rsidR="0035153B" w:rsidRDefault="00A66C6C">
      <w:pPr>
        <w:pStyle w:val="10"/>
        <w:ind w:firstLine="709"/>
        <w:jc w:val="center"/>
        <w:rPr>
          <w:b/>
          <w:color w:val="000000"/>
        </w:rPr>
      </w:pPr>
      <w:r>
        <w:rPr>
          <w:b/>
          <w:color w:val="000000"/>
        </w:rPr>
        <w:t>1</w:t>
      </w:r>
      <w:r w:rsidR="000C5489">
        <w:rPr>
          <w:b/>
          <w:color w:val="000000"/>
        </w:rPr>
        <w:t>5</w:t>
      </w:r>
      <w:r>
        <w:rPr>
          <w:b/>
          <w:color w:val="000000"/>
        </w:rPr>
        <w:t>. Дополнительные условия</w:t>
      </w:r>
    </w:p>
    <w:p w:rsidR="0035153B" w:rsidRDefault="0035153B">
      <w:pPr>
        <w:pStyle w:val="10"/>
        <w:ind w:firstLine="709"/>
        <w:jc w:val="center"/>
        <w:rPr>
          <w:b/>
          <w:color w:val="000000"/>
        </w:rPr>
      </w:pPr>
    </w:p>
    <w:p w:rsidR="0035153B" w:rsidRDefault="00A66C6C">
      <w:pPr>
        <w:pStyle w:val="10"/>
        <w:tabs>
          <w:tab w:val="clear" w:pos="709"/>
          <w:tab w:val="left" w:pos="1134"/>
        </w:tabs>
        <w:jc w:val="both"/>
        <w:outlineLvl w:val="0"/>
      </w:pPr>
      <w:r>
        <w:t xml:space="preserve">           1</w:t>
      </w:r>
      <w:r w:rsidR="000C5489">
        <w:t>5</w:t>
      </w:r>
      <w:r>
        <w:t>.1.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 xml:space="preserve">.2.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1</w:t>
      </w:r>
      <w:r w:rsidR="000C5489">
        <w:rPr>
          <w:rFonts w:ascii="Times New Roman" w:hAnsi="Times New Roman"/>
          <w:sz w:val="24"/>
          <w:szCs w:val="24"/>
        </w:rPr>
        <w:t>5</w:t>
      </w:r>
      <w:r>
        <w:rPr>
          <w:rFonts w:ascii="Times New Roman" w:hAnsi="Times New Roman"/>
          <w:sz w:val="24"/>
          <w:szCs w:val="24"/>
        </w:rPr>
        <w:t xml:space="preserve">.3. В случае противоречий условий настоящего Договора и Приложений к Договору приоритет имеют условия Приложений.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1</w:t>
      </w:r>
      <w:r w:rsidR="000C5489">
        <w:rPr>
          <w:rFonts w:ascii="Times New Roman" w:eastAsia="Times New Roman" w:hAnsi="Times New Roman"/>
          <w:sz w:val="24"/>
          <w:szCs w:val="24"/>
        </w:rPr>
        <w:t>5</w:t>
      </w:r>
      <w:r>
        <w:rPr>
          <w:rFonts w:ascii="Times New Roman" w:eastAsia="Times New Roman" w:hAnsi="Times New Roman"/>
          <w:sz w:val="24"/>
          <w:szCs w:val="24"/>
        </w:rPr>
        <w:t xml:space="preserve">.4.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w:t>
      </w:r>
      <w:r>
        <w:rPr>
          <w:rFonts w:ascii="Times New Roman" w:eastAsia="Times New Roman" w:hAnsi="Times New Roman"/>
          <w:sz w:val="24"/>
          <w:szCs w:val="24"/>
        </w:rPr>
        <w:lastRenderedPageBreak/>
        <w:t>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eastAsia="Times New Roman" w:hAnsi="Times New Roman"/>
          <w:sz w:val="24"/>
          <w:szCs w:val="24"/>
        </w:rPr>
        <w:t xml:space="preserve">  1</w:t>
      </w:r>
      <w:r w:rsidR="000C5489">
        <w:rPr>
          <w:rFonts w:ascii="Times New Roman" w:eastAsia="Times New Roman" w:hAnsi="Times New Roman"/>
          <w:sz w:val="24"/>
          <w:szCs w:val="24"/>
        </w:rPr>
        <w:t>5</w:t>
      </w:r>
      <w:r>
        <w:rPr>
          <w:rFonts w:ascii="Times New Roman" w:eastAsia="Times New Roman" w:hAnsi="Times New Roman"/>
          <w:sz w:val="24"/>
          <w:szCs w:val="24"/>
        </w:rPr>
        <w:t>.5.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.7. Настоящий Договор составлен в двух экземплярах, имеющих равную юридическую силу, по одному для каждой из Сторон.</w:t>
      </w:r>
    </w:p>
    <w:p w:rsidR="0035153B" w:rsidRDefault="00A66C6C">
      <w:pPr>
        <w:pStyle w:val="affd"/>
        <w:tabs>
          <w:tab w:val="clear" w:pos="709"/>
          <w:tab w:val="left" w:pos="284"/>
        </w:tabs>
        <w:spacing w:after="0" w:line="240" w:lineRule="auto"/>
        <w:ind w:left="0"/>
        <w:jc w:val="both"/>
        <w:outlineLvl w:val="0"/>
        <w:rPr>
          <w:rFonts w:ascii="Times New Roman" w:hAnsi="Times New Roman"/>
          <w:i/>
          <w:sz w:val="24"/>
          <w:szCs w:val="24"/>
        </w:rPr>
      </w:pPr>
      <w:r>
        <w:rPr>
          <w:rFonts w:ascii="Times New Roman" w:hAnsi="Times New Roman"/>
          <w:i/>
          <w:sz w:val="24"/>
          <w:szCs w:val="24"/>
        </w:rPr>
        <w:t>Приложения:</w:t>
      </w:r>
    </w:p>
    <w:p w:rsidR="0035153B" w:rsidRDefault="00A66C6C">
      <w:pPr>
        <w:pStyle w:val="10"/>
        <w:tabs>
          <w:tab w:val="clear" w:pos="709"/>
          <w:tab w:val="left" w:pos="284"/>
        </w:tabs>
        <w:rPr>
          <w:i/>
          <w:lang w:eastAsia="en-US"/>
        </w:rPr>
      </w:pPr>
      <w:r>
        <w:rPr>
          <w:i/>
        </w:rPr>
        <w:t xml:space="preserve">№ 1 – </w:t>
      </w:r>
      <w:r>
        <w:rPr>
          <w:i/>
          <w:lang w:eastAsia="en-US"/>
        </w:rPr>
        <w:t>Техническое задание.</w:t>
      </w:r>
    </w:p>
    <w:p w:rsidR="0035153B" w:rsidRDefault="00A66C6C">
      <w:pPr>
        <w:pStyle w:val="10"/>
        <w:tabs>
          <w:tab w:val="clear" w:pos="709"/>
          <w:tab w:val="left" w:pos="284"/>
        </w:tabs>
        <w:rPr>
          <w:i/>
          <w:lang w:eastAsia="en-US"/>
        </w:rPr>
      </w:pPr>
      <w:r>
        <w:rPr>
          <w:i/>
          <w:lang w:eastAsia="en-US"/>
        </w:rPr>
        <w:t>№ 2 – Сводный сметный расчет.</w:t>
      </w:r>
    </w:p>
    <w:p w:rsidR="00946A88" w:rsidRDefault="00A66C6C">
      <w:pPr>
        <w:pStyle w:val="10"/>
        <w:tabs>
          <w:tab w:val="clear" w:pos="709"/>
          <w:tab w:val="left" w:pos="284"/>
        </w:tabs>
        <w:rPr>
          <w:i/>
          <w:lang w:eastAsia="en-US"/>
        </w:rPr>
      </w:pPr>
      <w:r>
        <w:rPr>
          <w:i/>
          <w:lang w:eastAsia="en-US"/>
        </w:rPr>
        <w:t xml:space="preserve">№ </w:t>
      </w:r>
      <w:r w:rsidR="00D428DD">
        <w:rPr>
          <w:i/>
          <w:lang w:eastAsia="en-US"/>
        </w:rPr>
        <w:t>3</w:t>
      </w:r>
      <w:r>
        <w:rPr>
          <w:i/>
          <w:lang w:eastAsia="en-US"/>
        </w:rPr>
        <w:t>– Образец Акта приема-передачи строительной площадки.</w:t>
      </w:r>
    </w:p>
    <w:p w:rsidR="00946A88" w:rsidRDefault="00946A88">
      <w:pPr>
        <w:pStyle w:val="10"/>
        <w:tabs>
          <w:tab w:val="clear" w:pos="709"/>
          <w:tab w:val="left" w:pos="284"/>
        </w:tabs>
        <w:rPr>
          <w:i/>
          <w:lang w:eastAsia="en-US"/>
        </w:rPr>
      </w:pPr>
    </w:p>
    <w:p w:rsidR="0035153B" w:rsidRPr="000C5489" w:rsidRDefault="00A66C6C" w:rsidP="000C5489">
      <w:pPr>
        <w:pStyle w:val="affd"/>
        <w:numPr>
          <w:ilvl w:val="0"/>
          <w:numId w:val="19"/>
        </w:numPr>
        <w:tabs>
          <w:tab w:val="left" w:pos="284"/>
        </w:tabs>
        <w:jc w:val="center"/>
        <w:rPr>
          <w:rFonts w:ascii="Times New Roman" w:hAnsi="Times New Roman"/>
          <w:b/>
          <w:sz w:val="24"/>
          <w:szCs w:val="24"/>
        </w:rPr>
      </w:pPr>
      <w:r w:rsidRPr="000C5489">
        <w:rPr>
          <w:rFonts w:ascii="Times New Roman" w:hAnsi="Times New Roman"/>
          <w:b/>
          <w:sz w:val="24"/>
          <w:szCs w:val="24"/>
        </w:rPr>
        <w:t>Юридические адреса и реквизиты сторон</w:t>
      </w:r>
    </w:p>
    <w:tbl>
      <w:tblPr>
        <w:tblW w:w="9529" w:type="dxa"/>
        <w:tblLook w:val="00A0" w:firstRow="1" w:lastRow="0" w:firstColumn="1" w:lastColumn="0" w:noHBand="0" w:noVBand="0"/>
      </w:tblPr>
      <w:tblGrid>
        <w:gridCol w:w="5048"/>
        <w:gridCol w:w="4481"/>
      </w:tblGrid>
      <w:tr w:rsidR="0035153B">
        <w:trPr>
          <w:trHeight w:val="2042"/>
        </w:trPr>
        <w:tc>
          <w:tcPr>
            <w:tcW w:w="5047" w:type="dxa"/>
            <w:shd w:val="clear" w:color="auto" w:fill="auto"/>
          </w:tcPr>
          <w:p w:rsidR="0035153B" w:rsidRDefault="00A66C6C">
            <w:pPr>
              <w:pStyle w:val="10"/>
              <w:jc w:val="both"/>
              <w:rPr>
                <w:b/>
                <w:bCs/>
              </w:rPr>
            </w:pPr>
            <w:r>
              <w:rPr>
                <w:b/>
                <w:bCs/>
              </w:rPr>
              <w:t>ЗАКАЗЧИК:</w:t>
            </w:r>
          </w:p>
          <w:p w:rsidR="0035153B" w:rsidRDefault="00A66C6C">
            <w:pPr>
              <w:pStyle w:val="10"/>
              <w:rPr>
                <w:lang w:eastAsia="ar-SA"/>
              </w:rPr>
            </w:pPr>
            <w:r>
              <w:rPr>
                <w:lang w:eastAsia="ar-SA"/>
              </w:rPr>
              <w:t>Акционерное общество «Научно-исследовательский институт электронной техники»</w:t>
            </w:r>
          </w:p>
          <w:p w:rsidR="0035153B" w:rsidRDefault="00A66C6C">
            <w:pPr>
              <w:pStyle w:val="10"/>
              <w:rPr>
                <w:lang w:eastAsia="ar-SA"/>
              </w:rPr>
            </w:pPr>
            <w:r>
              <w:rPr>
                <w:lang w:eastAsia="ar-SA"/>
              </w:rPr>
              <w:t>ОКТМО 20701000</w:t>
            </w:r>
          </w:p>
          <w:p w:rsidR="0035153B" w:rsidRDefault="00A66C6C">
            <w:pPr>
              <w:pStyle w:val="10"/>
              <w:rPr>
                <w:lang w:eastAsia="ar-SA"/>
              </w:rPr>
            </w:pPr>
            <w:r>
              <w:rPr>
                <w:lang w:eastAsia="ar-SA"/>
              </w:rPr>
              <w:t>ОГРН 1123668048789</w:t>
            </w:r>
          </w:p>
          <w:p w:rsidR="0035153B" w:rsidRDefault="00A66C6C">
            <w:pPr>
              <w:pStyle w:val="10"/>
              <w:rPr>
                <w:lang w:eastAsia="ar-SA"/>
              </w:rPr>
            </w:pPr>
            <w:r>
              <w:rPr>
                <w:lang w:eastAsia="ar-SA"/>
              </w:rPr>
              <w:t>Место нахождения:</w:t>
            </w:r>
          </w:p>
          <w:p w:rsidR="0035153B" w:rsidRDefault="00A66C6C">
            <w:pPr>
              <w:pStyle w:val="10"/>
              <w:rPr>
                <w:lang w:eastAsia="ar-SA"/>
              </w:rPr>
            </w:pPr>
            <w:r>
              <w:rPr>
                <w:lang w:eastAsia="ar-SA"/>
              </w:rPr>
              <w:t>394033, Воронежская область, г. Воронеж, улица Старых Большевиков, дом 5</w:t>
            </w:r>
          </w:p>
          <w:p w:rsidR="0035153B" w:rsidRDefault="00A66C6C">
            <w:pPr>
              <w:pStyle w:val="10"/>
              <w:rPr>
                <w:lang w:eastAsia="ar-SA"/>
              </w:rPr>
            </w:pPr>
            <w:r>
              <w:rPr>
                <w:lang w:eastAsia="ar-SA"/>
              </w:rPr>
              <w:t>ИНН 3661057900 КПП 366101001</w:t>
            </w:r>
          </w:p>
          <w:p w:rsidR="0035153B" w:rsidRDefault="00A66C6C">
            <w:pPr>
              <w:pStyle w:val="10"/>
              <w:jc w:val="both"/>
              <w:rPr>
                <w:bCs/>
                <w:iCs/>
              </w:rPr>
            </w:pPr>
            <w:r>
              <w:rPr>
                <w:bCs/>
                <w:iCs/>
              </w:rPr>
              <w:t>Банковские реквизиты:</w:t>
            </w:r>
          </w:p>
          <w:p w:rsidR="0035153B" w:rsidRDefault="00A66C6C">
            <w:pPr>
              <w:pStyle w:val="10"/>
              <w:rPr>
                <w:rFonts w:eastAsia="Calibri"/>
                <w:lang w:eastAsia="en-US"/>
              </w:rPr>
            </w:pPr>
            <w:r>
              <w:rPr>
                <w:lang w:eastAsia="zh-CN"/>
              </w:rPr>
              <w:t xml:space="preserve">Р/с </w:t>
            </w:r>
            <w:r>
              <w:rPr>
                <w:rFonts w:eastAsia="Calibri"/>
                <w:lang w:eastAsia="en-US"/>
              </w:rPr>
              <w:t>40702810013000065105</w:t>
            </w:r>
          </w:p>
          <w:p w:rsidR="0035153B" w:rsidRDefault="00A66C6C">
            <w:pPr>
              <w:pStyle w:val="10"/>
              <w:rPr>
                <w:rFonts w:eastAsia="Calibri"/>
                <w:lang w:eastAsia="en-US"/>
              </w:rPr>
            </w:pPr>
            <w:r>
              <w:rPr>
                <w:color w:val="000000"/>
                <w:lang w:eastAsia="zh-CN"/>
              </w:rPr>
              <w:t xml:space="preserve">К/с </w:t>
            </w:r>
            <w:r>
              <w:rPr>
                <w:rFonts w:eastAsia="Calibri"/>
                <w:lang w:eastAsia="en-US"/>
              </w:rPr>
              <w:t>30101810600000000681</w:t>
            </w:r>
          </w:p>
          <w:p w:rsidR="0035153B" w:rsidRDefault="00A66C6C">
            <w:pPr>
              <w:pStyle w:val="10"/>
              <w:rPr>
                <w:lang w:eastAsia="zh-CN"/>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color w:val="000000"/>
                <w:lang w:eastAsia="zh-CN"/>
              </w:rPr>
              <w:t xml:space="preserve">БИК </w:t>
            </w:r>
            <w:r>
              <w:rPr>
                <w:rFonts w:eastAsia="Calibri"/>
                <w:lang w:eastAsia="en-US"/>
              </w:rPr>
              <w:t>042007681</w:t>
            </w:r>
          </w:p>
          <w:p w:rsidR="0035153B" w:rsidRDefault="0035153B">
            <w:pPr>
              <w:pStyle w:val="10"/>
              <w:rPr>
                <w:rFonts w:eastAsia="Calibri"/>
                <w:lang w:eastAsia="en-US"/>
              </w:rPr>
            </w:pPr>
          </w:p>
          <w:p w:rsidR="0035153B" w:rsidRDefault="0035153B">
            <w:pPr>
              <w:pStyle w:val="10"/>
            </w:pPr>
          </w:p>
          <w:p w:rsidR="0035153B" w:rsidRDefault="00A66C6C">
            <w:pPr>
              <w:pStyle w:val="10"/>
              <w:jc w:val="both"/>
            </w:pPr>
            <w:r>
              <w:rPr>
                <w:bCs/>
              </w:rPr>
              <w:t>Генеральный директор</w:t>
            </w:r>
          </w:p>
        </w:tc>
        <w:tc>
          <w:tcPr>
            <w:tcW w:w="4481" w:type="dxa"/>
            <w:shd w:val="clear" w:color="auto" w:fill="auto"/>
          </w:tcPr>
          <w:p w:rsidR="0035153B" w:rsidRDefault="00A66C6C">
            <w:pPr>
              <w:pStyle w:val="10"/>
              <w:jc w:val="both"/>
              <w:rPr>
                <w:b/>
                <w:bCs/>
              </w:rPr>
            </w:pPr>
            <w:r>
              <w:rPr>
                <w:b/>
                <w:bCs/>
              </w:rPr>
              <w:t>ПОДРЯДЧИК:</w:t>
            </w: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rsidP="00946A88">
            <w:pPr>
              <w:pStyle w:val="1c"/>
              <w:ind w:left="11" w:hanging="11"/>
            </w:pPr>
          </w:p>
        </w:tc>
      </w:tr>
      <w:tr w:rsidR="0035153B">
        <w:trPr>
          <w:trHeight w:val="796"/>
        </w:trPr>
        <w:tc>
          <w:tcPr>
            <w:tcW w:w="5047" w:type="dxa"/>
            <w:shd w:val="clear" w:color="auto" w:fill="auto"/>
          </w:tcPr>
          <w:p w:rsidR="0035153B" w:rsidRDefault="00A66C6C">
            <w:pPr>
              <w:pStyle w:val="10"/>
              <w:rPr>
                <w:b/>
              </w:rPr>
            </w:pPr>
            <w:r>
              <w:rPr>
                <w:b/>
              </w:rPr>
              <w:t>_______________________</w:t>
            </w:r>
            <w:r>
              <w:rPr>
                <w:b/>
                <w:color w:val="000000"/>
                <w:lang w:eastAsia="zh-CN"/>
              </w:rPr>
              <w:t xml:space="preserve"> П.П. Куцько</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10"/>
              <w:rPr>
                <w:b/>
                <w:bCs/>
              </w:rPr>
            </w:pPr>
            <w:r>
              <w:rPr>
                <w:b/>
              </w:rPr>
              <w:t xml:space="preserve"> МП</w:t>
            </w:r>
          </w:p>
        </w:tc>
        <w:tc>
          <w:tcPr>
            <w:tcW w:w="4481" w:type="dxa"/>
            <w:shd w:val="clear" w:color="auto" w:fill="auto"/>
          </w:tcPr>
          <w:p w:rsidR="0035153B" w:rsidRDefault="00A66C6C">
            <w:pPr>
              <w:pStyle w:val="affff4"/>
              <w:spacing w:after="0" w:line="240" w:lineRule="auto"/>
              <w:ind w:left="0"/>
            </w:pPr>
            <w:r>
              <w:t xml:space="preserve">___________________ </w:t>
            </w:r>
            <w:r>
              <w:rPr>
                <w:rFonts w:ascii="Times New Roman" w:eastAsia="Times New Roman" w:hAnsi="Times New Roman"/>
                <w:b/>
                <w:sz w:val="24"/>
                <w:szCs w:val="24"/>
              </w:rPr>
              <w:t>/</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 xml:space="preserve"> МП</w:t>
            </w:r>
          </w:p>
        </w:tc>
      </w:tr>
    </w:tbl>
    <w:p w:rsidR="0035153B" w:rsidRDefault="0035153B">
      <w:pPr>
        <w:sectPr w:rsidR="0035153B">
          <w:footerReference w:type="default" r:id="rId8"/>
          <w:pgSz w:w="11906" w:h="16838"/>
          <w:pgMar w:top="426" w:right="566" w:bottom="567" w:left="1276" w:header="0" w:footer="261" w:gutter="0"/>
          <w:cols w:space="720"/>
          <w:formProt w:val="0"/>
          <w:docGrid w:linePitch="360"/>
        </w:sectPr>
      </w:pPr>
    </w:p>
    <w:p w:rsidR="0035153B" w:rsidRDefault="00A66C6C">
      <w:pPr>
        <w:pStyle w:val="10"/>
        <w:keepNext/>
        <w:jc w:val="right"/>
        <w:outlineLvl w:val="0"/>
        <w:rPr>
          <w:b/>
          <w:bCs/>
          <w:kern w:val="2"/>
        </w:rPr>
      </w:pPr>
      <w:r>
        <w:rPr>
          <w:b/>
          <w:bCs/>
          <w:kern w:val="2"/>
        </w:rPr>
        <w:lastRenderedPageBreak/>
        <w:t xml:space="preserve">Приложение № 1 </w:t>
      </w:r>
    </w:p>
    <w:p w:rsidR="0035153B" w:rsidRDefault="00A66C6C">
      <w:pPr>
        <w:pStyle w:val="10"/>
        <w:keepNext/>
        <w:jc w:val="right"/>
        <w:outlineLvl w:val="0"/>
        <w:rPr>
          <w:b/>
          <w:bCs/>
          <w:kern w:val="2"/>
        </w:rPr>
      </w:pPr>
      <w:r>
        <w:rPr>
          <w:b/>
          <w:bCs/>
          <w:kern w:val="2"/>
        </w:rPr>
        <w:t xml:space="preserve">к Договору подряда № </w:t>
      </w:r>
    </w:p>
    <w:p w:rsidR="0035153B" w:rsidRDefault="0035153B">
      <w:pPr>
        <w:pStyle w:val="10"/>
        <w:keepNext/>
        <w:jc w:val="right"/>
        <w:outlineLvl w:val="0"/>
        <w:rPr>
          <w:b/>
          <w:bCs/>
          <w:kern w:val="2"/>
        </w:rPr>
      </w:pPr>
    </w:p>
    <w:p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Pr="00635366" w:rsidRDefault="0035153B">
      <w:pPr>
        <w:pStyle w:val="10"/>
        <w:tabs>
          <w:tab w:val="clear" w:pos="709"/>
          <w:tab w:val="left" w:pos="1276"/>
        </w:tabs>
        <w:spacing w:before="120" w:after="120" w:line="276" w:lineRule="auto"/>
        <w:contextualSpacing/>
      </w:pPr>
      <w:bookmarkStart w:id="1" w:name="_Toc474956857"/>
      <w:bookmarkStart w:id="2" w:name="_Toc473747495"/>
      <w:bookmarkStart w:id="3" w:name="_Toc473743025"/>
      <w:bookmarkStart w:id="4" w:name="_Toc473742977"/>
      <w:bookmarkEnd w:id="1"/>
      <w:bookmarkEnd w:id="2"/>
      <w:bookmarkEnd w:id="3"/>
      <w:bookmarkEnd w:id="4"/>
    </w:p>
    <w:p w:rsidR="000C5489" w:rsidRPr="000C5489" w:rsidRDefault="000C5489" w:rsidP="000C5489">
      <w:pPr>
        <w:spacing w:after="160" w:line="256" w:lineRule="auto"/>
        <w:jc w:val="center"/>
        <w:rPr>
          <w:rFonts w:ascii="Times New Roman" w:eastAsia="Calibri" w:hAnsi="Times New Roman" w:cs="Times New Roman"/>
          <w:b/>
          <w:sz w:val="24"/>
          <w:szCs w:val="24"/>
        </w:rPr>
      </w:pPr>
      <w:r w:rsidRPr="000C5489">
        <w:rPr>
          <w:rFonts w:ascii="Times New Roman" w:eastAsia="Calibri" w:hAnsi="Times New Roman" w:cs="Times New Roman"/>
          <w:b/>
          <w:sz w:val="24"/>
          <w:szCs w:val="24"/>
        </w:rPr>
        <w:t xml:space="preserve">ТЕХНИЧЕСКОЕ ЗАДАНИЕ </w:t>
      </w:r>
    </w:p>
    <w:p w:rsidR="000C5489" w:rsidRPr="000C5489" w:rsidRDefault="000C5489" w:rsidP="000C5489">
      <w:pPr>
        <w:spacing w:after="160" w:line="256" w:lineRule="auto"/>
        <w:jc w:val="center"/>
        <w:rPr>
          <w:rFonts w:ascii="Times New Roman" w:eastAsia="Calibri" w:hAnsi="Times New Roman" w:cs="Times New Roman"/>
          <w:b/>
          <w:sz w:val="24"/>
          <w:szCs w:val="24"/>
        </w:rPr>
      </w:pPr>
      <w:r w:rsidRPr="000C5489">
        <w:rPr>
          <w:rFonts w:ascii="Times New Roman" w:eastAsia="Calibri" w:hAnsi="Times New Roman" w:cs="Times New Roman"/>
          <w:b/>
          <w:sz w:val="24"/>
          <w:szCs w:val="24"/>
        </w:rPr>
        <w:t>на проведение ремонтных работ помещений 4-го этажа пристройки Литер А 1 корпуса №8, в осях А-Г/1-5</w:t>
      </w:r>
    </w:p>
    <w:p w:rsidR="000C5489" w:rsidRPr="000C5489" w:rsidRDefault="000C5489" w:rsidP="000C5489">
      <w:pPr>
        <w:spacing w:after="160" w:line="256" w:lineRule="auto"/>
        <w:rPr>
          <w:rFonts w:ascii="Times New Roman" w:eastAsia="Calibri" w:hAnsi="Times New Roman" w:cs="Times New Roman"/>
          <w:b/>
          <w:sz w:val="24"/>
          <w:szCs w:val="24"/>
        </w:rPr>
      </w:pPr>
    </w:p>
    <w:p w:rsidR="000C5489" w:rsidRPr="000C5489" w:rsidRDefault="000C5489" w:rsidP="000C5489">
      <w:pPr>
        <w:spacing w:after="160" w:line="256" w:lineRule="auto"/>
        <w:jc w:val="both"/>
        <w:rPr>
          <w:rFonts w:ascii="Times New Roman" w:eastAsia="Calibri" w:hAnsi="Times New Roman" w:cs="Times New Roman"/>
          <w:sz w:val="24"/>
          <w:szCs w:val="24"/>
        </w:rPr>
      </w:pPr>
      <w:r w:rsidRPr="000C5489">
        <w:rPr>
          <w:rFonts w:ascii="Times New Roman" w:eastAsia="Calibri" w:hAnsi="Times New Roman" w:cs="Times New Roman"/>
          <w:b/>
          <w:sz w:val="24"/>
          <w:szCs w:val="24"/>
        </w:rPr>
        <w:t xml:space="preserve">Место выполнения работ: </w:t>
      </w:r>
      <w:r w:rsidRPr="000C5489">
        <w:rPr>
          <w:rFonts w:ascii="Times New Roman" w:eastAsia="Calibri" w:hAnsi="Times New Roman" w:cs="Times New Roman"/>
          <w:sz w:val="24"/>
          <w:szCs w:val="24"/>
        </w:rPr>
        <w:t xml:space="preserve">г. Воронеж, ул. Старых Большевиков, дом 5, помещения 4-го этажа пристройки Литер А1 в осях А-Г/1-5 </w:t>
      </w:r>
    </w:p>
    <w:p w:rsidR="000C5489" w:rsidRPr="000C5489" w:rsidRDefault="000C5489" w:rsidP="000C5489">
      <w:pPr>
        <w:spacing w:line="257" w:lineRule="auto"/>
        <w:contextualSpacing/>
        <w:jc w:val="both"/>
        <w:rPr>
          <w:rFonts w:ascii="Times New Roman" w:eastAsia="Calibri" w:hAnsi="Times New Roman" w:cs="Times New Roman"/>
          <w:sz w:val="24"/>
          <w:szCs w:val="24"/>
        </w:rPr>
      </w:pPr>
    </w:p>
    <w:p w:rsidR="000C5489" w:rsidRPr="000C5489" w:rsidRDefault="000C5489" w:rsidP="000C5489">
      <w:pPr>
        <w:numPr>
          <w:ilvl w:val="0"/>
          <w:numId w:val="17"/>
        </w:numPr>
        <w:spacing w:after="160" w:line="257" w:lineRule="auto"/>
        <w:ind w:left="357" w:hanging="357"/>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
          <w:sz w:val="24"/>
          <w:szCs w:val="24"/>
        </w:rPr>
        <w:t>Наименование выполняемых работ:</w:t>
      </w:r>
      <w:r w:rsidRPr="000C5489">
        <w:rPr>
          <w:rFonts w:ascii="Times New Roman" w:eastAsia="Calibri" w:hAnsi="Times New Roman" w:cs="Times New Roman"/>
          <w:sz w:val="24"/>
          <w:szCs w:val="24"/>
        </w:rPr>
        <w:t xml:space="preserve"> проведение ремонтных работ помещений 4-го этажа пристройки Литер А1 корпуса №8, в осях А-Г/1-5.</w:t>
      </w:r>
    </w:p>
    <w:p w:rsidR="000C5489" w:rsidRPr="000C5489" w:rsidRDefault="000C5489" w:rsidP="000C5489">
      <w:pPr>
        <w:spacing w:line="257" w:lineRule="auto"/>
        <w:contextualSpacing/>
        <w:jc w:val="both"/>
        <w:rPr>
          <w:rFonts w:ascii="Times New Roman" w:eastAsia="Calibri" w:hAnsi="Times New Roman" w:cs="Times New Roman"/>
          <w:bCs/>
          <w:sz w:val="24"/>
          <w:szCs w:val="24"/>
        </w:rPr>
      </w:pPr>
    </w:p>
    <w:p w:rsidR="000C5489" w:rsidRPr="000C5489" w:rsidRDefault="000C5489" w:rsidP="000C5489">
      <w:pPr>
        <w:numPr>
          <w:ilvl w:val="0"/>
          <w:numId w:val="17"/>
        </w:numPr>
        <w:spacing w:after="160" w:line="257" w:lineRule="auto"/>
        <w:ind w:left="357" w:hanging="357"/>
        <w:contextualSpacing/>
        <w:jc w:val="both"/>
        <w:rPr>
          <w:rFonts w:ascii="Times New Roman" w:eastAsia="Calibri" w:hAnsi="Times New Roman" w:cs="Times New Roman"/>
          <w:b/>
          <w:bCs/>
          <w:sz w:val="24"/>
          <w:szCs w:val="24"/>
        </w:rPr>
      </w:pPr>
      <w:r w:rsidRPr="000C5489">
        <w:rPr>
          <w:rFonts w:ascii="Times New Roman" w:eastAsia="Calibri" w:hAnsi="Times New Roman" w:cs="Times New Roman"/>
          <w:b/>
          <w:bCs/>
          <w:sz w:val="24"/>
          <w:szCs w:val="24"/>
        </w:rPr>
        <w:t>Требования к материалу.</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Все поставляемые для работ материалы должны иметь соответствующие сертификаты, технические паспорта и другие документы, удостоверяющие их качество в соответствие с нормативными документами, действующими в РФ.</w:t>
      </w:r>
    </w:p>
    <w:p w:rsidR="000C5489" w:rsidRPr="000C5489" w:rsidRDefault="000C5489" w:rsidP="000C5489">
      <w:pPr>
        <w:spacing w:line="257" w:lineRule="auto"/>
        <w:contextualSpacing/>
        <w:jc w:val="both"/>
        <w:rPr>
          <w:rFonts w:ascii="Times New Roman" w:eastAsia="Calibri" w:hAnsi="Times New Roman" w:cs="Times New Roman"/>
          <w:sz w:val="24"/>
          <w:szCs w:val="24"/>
        </w:rPr>
      </w:pPr>
    </w:p>
    <w:p w:rsidR="000C5489" w:rsidRPr="000C5489" w:rsidRDefault="000C5489" w:rsidP="000C5489">
      <w:pPr>
        <w:numPr>
          <w:ilvl w:val="0"/>
          <w:numId w:val="17"/>
        </w:numPr>
        <w:spacing w:after="160" w:line="257" w:lineRule="auto"/>
        <w:ind w:left="357" w:hanging="357"/>
        <w:contextualSpacing/>
        <w:jc w:val="both"/>
        <w:rPr>
          <w:rFonts w:ascii="Times New Roman" w:eastAsia="Calibri" w:hAnsi="Times New Roman" w:cs="Times New Roman"/>
          <w:b/>
          <w:bCs/>
          <w:sz w:val="24"/>
          <w:szCs w:val="24"/>
        </w:rPr>
      </w:pPr>
      <w:r w:rsidRPr="000C5489">
        <w:rPr>
          <w:rFonts w:ascii="Times New Roman" w:eastAsia="Calibri" w:hAnsi="Times New Roman" w:cs="Times New Roman"/>
          <w:b/>
          <w:bCs/>
          <w:sz w:val="24"/>
          <w:szCs w:val="24"/>
        </w:rPr>
        <w:t>Требование к качеству и технические требования при производстве работ.</w:t>
      </w:r>
    </w:p>
    <w:p w:rsidR="000C5489" w:rsidRPr="000C5489" w:rsidRDefault="000C5489" w:rsidP="000C5489">
      <w:pPr>
        <w:widowControl w:val="0"/>
        <w:tabs>
          <w:tab w:val="left" w:pos="142"/>
        </w:tabs>
        <w:spacing w:line="257" w:lineRule="auto"/>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ab/>
        <w:t xml:space="preserve">    Результат выполненных работ должен соответствовать требованиям действующих нормативных документов в течение гарантийного срока для смонтированного объекта.</w:t>
      </w:r>
      <w:r w:rsidRPr="000C5489">
        <w:rPr>
          <w:rFonts w:ascii="Times New Roman" w:eastAsia="Calibri" w:hAnsi="Times New Roman" w:cs="Times New Roman"/>
          <w:color w:val="FF0000"/>
          <w:sz w:val="24"/>
          <w:szCs w:val="24"/>
        </w:rPr>
        <w:t xml:space="preserve">             </w:t>
      </w:r>
      <w:r w:rsidRPr="000C5489">
        <w:rPr>
          <w:rFonts w:ascii="Times New Roman" w:eastAsia="Calibri" w:hAnsi="Times New Roman" w:cs="Times New Roman"/>
          <w:sz w:val="24"/>
          <w:szCs w:val="24"/>
        </w:rPr>
        <w:t>Работы должны выполняться с соблюдением правил техники безопасности, пожарной безопасности, экологической безопасности, требований закона и иных правовых актов об охране окружающей среды и о безопасности строительных работ. Подрядчик должен выполнить работы своими материалами и средствами в соответствии с действующим законодательством РФ, инструкциями, СНиП, нормами и стандартами:</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Федеральным законом РФ от 29.12.2004 № 190-ФЗ «Градостроительный кодекс»;</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Федеральным законом РФ от 30.12.2009 № 384-ФЗ «Технический регламент о безопасности зданий и сооружений»;</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Федеральным законом РФ от 22.07.2008 № 123-ФЗ «Технический регламент о требованиях пожарной безопасности»;</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Федеральным законом РФ от 10.07.2012 № 117-ФЗ «Технический регламент о внесении изменений в федеральный закон «Технический регламент о требованиях пожарной безопасности»;</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Постановлением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СНиП 12-03-2001 «Безопасность труда в строительстве. Часть 1. Общие требования»;</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СНиП 12-04-2002 «Безопасность труда в строительстве. Часть 2. Строительное производство»;</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СНиП 12.01-2004 «Организация строительства»;</w:t>
      </w:r>
    </w:p>
    <w:p w:rsidR="000C5489" w:rsidRPr="000C5489" w:rsidRDefault="000C5489" w:rsidP="000C5489">
      <w:pPr>
        <w:spacing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ГОСТ 12.1.004-91 «Пожарная безопасность. Общие требования»;</w:t>
      </w:r>
    </w:p>
    <w:p w:rsidR="000C5489" w:rsidRPr="000C5489" w:rsidRDefault="000C5489" w:rsidP="000C5489">
      <w:pPr>
        <w:spacing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СП 56.13330.2011 «Производственные здания. Актуализированная редакция СНиП 31-03-2001»;</w:t>
      </w:r>
    </w:p>
    <w:p w:rsidR="000C5489" w:rsidRPr="000C5489" w:rsidRDefault="000C5489" w:rsidP="000C5489">
      <w:pPr>
        <w:spacing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СП 60.13330.2016 «Отопление, вентиляция и кондиционирование воздуха»;</w:t>
      </w:r>
    </w:p>
    <w:p w:rsidR="000C5489" w:rsidRPr="000C5489" w:rsidRDefault="000C5489" w:rsidP="000C5489">
      <w:pPr>
        <w:tabs>
          <w:tab w:val="left" w:pos="426"/>
        </w:tabs>
        <w:spacing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СП 7.13130.2013 «Отопление, вентиляция и кондиционирование. Пожарные требования»;</w:t>
      </w:r>
    </w:p>
    <w:p w:rsidR="000C5489" w:rsidRPr="000C5489" w:rsidRDefault="000C5489" w:rsidP="000C5489">
      <w:pPr>
        <w:spacing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СП 73.13330.2012 «Внутренние санитарно-технические системы зданий»;</w:t>
      </w:r>
    </w:p>
    <w:p w:rsidR="000C5489" w:rsidRPr="000C5489" w:rsidRDefault="000C5489" w:rsidP="000C5489">
      <w:pPr>
        <w:spacing w:line="256" w:lineRule="auto"/>
        <w:jc w:val="both"/>
        <w:rPr>
          <w:rFonts w:ascii="Times New Roman" w:eastAsia="Calibri" w:hAnsi="Times New Roman" w:cs="Times New Roman"/>
          <w:sz w:val="24"/>
          <w:szCs w:val="24"/>
        </w:rPr>
      </w:pPr>
    </w:p>
    <w:p w:rsidR="000C5489" w:rsidRPr="000C5489" w:rsidRDefault="000C5489" w:rsidP="000C5489">
      <w:pPr>
        <w:tabs>
          <w:tab w:val="left" w:pos="851"/>
        </w:tabs>
        <w:spacing w:after="160"/>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lastRenderedPageBreak/>
        <w:t xml:space="preserve"> Все работы по монтажу инженерных систем должны быть выполнены в соответствии с техническими регламентами законодательства Российской Федерации, обеспечивающими соблюдение строительных норм и правил при производстве работ и безопасной эксплуатации объекта, условиями договора и настоящего Технического задания. - Производство работ по монтажу инженерных систем должно осуществляться с соблюдением требований нормативно-технических документов, в том числе:</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bCs/>
          <w:sz w:val="24"/>
          <w:szCs w:val="24"/>
        </w:rPr>
        <w:t>СП 118.13330.2022 Общественные здания и сооружения. Актуализированная редакция СП 118.13330.2012 и СНиП 31-06-2009;</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color w:val="000000"/>
          <w:sz w:val="24"/>
          <w:szCs w:val="24"/>
        </w:rPr>
      </w:pPr>
      <w:r w:rsidRPr="000C5489">
        <w:rPr>
          <w:rFonts w:ascii="Times New Roman" w:eastAsia="Calibri" w:hAnsi="Times New Roman" w:cs="Times New Roman"/>
          <w:color w:val="000000"/>
          <w:sz w:val="24"/>
          <w:szCs w:val="24"/>
        </w:rPr>
        <w:t>СП 48.13330.2019 «Организация строительства. Актуализированная редакция СНиП 12-01-2004»;</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СП 2.2.3670-20 «Санитарно-эпидемиологические требования к условиям труда»</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Федеральный закон от 22 июля 2008 года № 123-ФЗ «Технический регламент о требованиях пожарной безопасности»;</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СП 3.13130.2009 Системы противопожарной защиты. Система оповещения и управления эвакуацией людей при пожаре. Требования пожарной безопасности</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Федеральный закон от 30 декабря 2009 года № 384-ФЗ «Технический регламент о безопасности зданий и сооружений»;</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bCs/>
          <w:color w:val="000002"/>
          <w:sz w:val="24"/>
          <w:szCs w:val="24"/>
        </w:rPr>
      </w:pPr>
      <w:r w:rsidRPr="000C5489">
        <w:rPr>
          <w:rFonts w:ascii="Times New Roman" w:eastAsia="Calibri" w:hAnsi="Times New Roman" w:cs="Times New Roman"/>
          <w:color w:val="000000"/>
          <w:sz w:val="24"/>
          <w:szCs w:val="24"/>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Постановление Правительства РФ от 16 сентября 2020 г. № 1479 «Об утверждении правил противопожарного режима в РФ».</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bCs/>
          <w:color w:val="000002"/>
          <w:sz w:val="24"/>
          <w:szCs w:val="24"/>
        </w:rPr>
      </w:pPr>
      <w:r w:rsidRPr="000C5489">
        <w:rPr>
          <w:rFonts w:ascii="Times New Roman" w:eastAsia="Calibri" w:hAnsi="Times New Roman" w:cs="Times New Roman"/>
          <w:color w:val="000000"/>
          <w:sz w:val="24"/>
          <w:szCs w:val="24"/>
        </w:rPr>
        <w:t>ППР-2012 «Правила противопожарного режима в Российской Федерации»»;</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color w:val="000000"/>
          <w:sz w:val="24"/>
          <w:szCs w:val="24"/>
        </w:rPr>
      </w:pPr>
      <w:r w:rsidRPr="000C5489">
        <w:rPr>
          <w:rFonts w:ascii="Times New Roman" w:eastAsia="Calibri" w:hAnsi="Times New Roman" w:cs="Times New Roman"/>
          <w:color w:val="000000"/>
          <w:sz w:val="24"/>
          <w:szCs w:val="24"/>
        </w:rPr>
        <w:t>СНиП 12-03-2001 «Безопасность труда в строительстве». Часть 1;</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color w:val="000000"/>
          <w:sz w:val="24"/>
          <w:szCs w:val="24"/>
        </w:rPr>
      </w:pPr>
      <w:r w:rsidRPr="000C5489">
        <w:rPr>
          <w:rFonts w:ascii="Times New Roman" w:eastAsia="Calibri" w:hAnsi="Times New Roman" w:cs="Times New Roman"/>
          <w:color w:val="000000"/>
          <w:sz w:val="24"/>
          <w:szCs w:val="24"/>
        </w:rPr>
        <w:t>СНиП 12-04-2002 «Безопасность труда в строительстве». Часть 2;</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bCs/>
          <w:color w:val="000002"/>
          <w:sz w:val="24"/>
          <w:szCs w:val="24"/>
        </w:rPr>
      </w:pPr>
      <w:r w:rsidRPr="000C5489">
        <w:rPr>
          <w:rFonts w:ascii="Times New Roman" w:eastAsia="Calibri" w:hAnsi="Times New Roman" w:cs="Times New Roman"/>
          <w:color w:val="000000"/>
          <w:sz w:val="24"/>
          <w:szCs w:val="24"/>
        </w:rPr>
        <w:t>Межгосударственный стандарт ГОСТ 12.1.046-2014 «Система стандартов безопасности труда. Строительство. Нормы освещения строительных площадок».</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Приказ от 16 ноября 2020 г.№782н об утверждении правил по охране труда при работе на высоте.</w:t>
      </w:r>
    </w:p>
    <w:p w:rsidR="000C5489" w:rsidRPr="000C5489" w:rsidRDefault="000C5489" w:rsidP="000C5489">
      <w:pPr>
        <w:tabs>
          <w:tab w:val="left" w:pos="851"/>
        </w:tabs>
        <w:contextualSpacing/>
        <w:jc w:val="both"/>
        <w:rPr>
          <w:rFonts w:ascii="Times New Roman" w:eastAsia="Calibri" w:hAnsi="Times New Roman" w:cs="Times New Roman"/>
          <w:sz w:val="24"/>
          <w:szCs w:val="24"/>
        </w:rPr>
      </w:pPr>
    </w:p>
    <w:p w:rsidR="000C5489" w:rsidRPr="000C5489" w:rsidRDefault="000C5489" w:rsidP="000C5489">
      <w:pPr>
        <w:tabs>
          <w:tab w:val="left" w:pos="851"/>
          <w:tab w:val="left" w:pos="1276"/>
        </w:tabs>
        <w:spacing w:after="160"/>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Все электромонтажные работы следует производить в соответствии с действующими СНиП, СП, Государственных стандартов, Технических регламентов, законодательства РФ, обеспечивающих соблюдение строительных норм и правил при производстве работ и последующей безопасной эксплуатации объекта:</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Times New Roman" w:hAnsi="Times New Roman" w:cs="Times New Roman"/>
          <w:sz w:val="24"/>
          <w:szCs w:val="24"/>
          <w:lang w:eastAsia="ru-RU"/>
        </w:rPr>
      </w:pPr>
      <w:r w:rsidRPr="000C5489">
        <w:rPr>
          <w:rFonts w:ascii="Times New Roman" w:eastAsia="Calibri" w:hAnsi="Times New Roman" w:cs="Times New Roman"/>
          <w:sz w:val="24"/>
          <w:szCs w:val="24"/>
        </w:rPr>
        <w:t>ПУЭ Правила устройства электроустановок;</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bCs/>
          <w:color w:val="000002"/>
          <w:sz w:val="24"/>
          <w:szCs w:val="24"/>
        </w:rPr>
        <w:t>СП 31-110-2003 Проектирование и монтаж электроустановок жилых и общественных зданий;</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bCs/>
          <w:color w:val="000002"/>
          <w:sz w:val="24"/>
          <w:szCs w:val="24"/>
        </w:rPr>
        <w:t>СНиП 3.05.06-85 Электротехнические устройства;</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bCs/>
          <w:color w:val="000002"/>
          <w:sz w:val="24"/>
          <w:szCs w:val="24"/>
        </w:rPr>
        <w:t>ГОСТ Р 50571.29-2009 (МЭК 60364-5-55:2008) Электрические установки зданий. Часть 5-55. Выбор и монтаж электрооборудования;</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bCs/>
          <w:color w:val="000002"/>
          <w:sz w:val="24"/>
          <w:szCs w:val="24"/>
        </w:rPr>
        <w:t>ГОСТ Р 51778-2001 Щитки распределительные для производственных и общественных зданий. Общие технические условия</w:t>
      </w:r>
      <w:r w:rsidRPr="000C5489">
        <w:rPr>
          <w:rFonts w:ascii="Times New Roman" w:eastAsia="Calibri" w:hAnsi="Times New Roman" w:cs="Times New Roman"/>
          <w:iCs/>
          <w:color w:val="000001"/>
          <w:sz w:val="24"/>
          <w:szCs w:val="24"/>
        </w:rPr>
        <w:t>;</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sz w:val="24"/>
          <w:szCs w:val="24"/>
        </w:rPr>
      </w:pPr>
      <w:r w:rsidRPr="000C5489">
        <w:rPr>
          <w:rFonts w:ascii="Times New Roman" w:eastAsia="Calibri" w:hAnsi="Times New Roman" w:cs="Times New Roman"/>
          <w:bCs/>
          <w:color w:val="000002"/>
          <w:sz w:val="24"/>
          <w:szCs w:val="24"/>
        </w:rPr>
        <w:t>ГОСТ Р 53313-2009 Изделия погонажные электромонтажные. Требования пожарной безопасности;</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color w:val="000000"/>
          <w:sz w:val="24"/>
          <w:szCs w:val="24"/>
        </w:rPr>
      </w:pPr>
      <w:r w:rsidRPr="000C5489">
        <w:rPr>
          <w:rFonts w:ascii="Times New Roman" w:eastAsia="Calibri" w:hAnsi="Times New Roman" w:cs="Times New Roman"/>
          <w:color w:val="000000"/>
          <w:sz w:val="24"/>
          <w:szCs w:val="24"/>
        </w:rPr>
        <w:t>ГОСТ 12.3.032-84 ССБТ. Работы электромонтажные. Общие требования безопасности;</w:t>
      </w:r>
    </w:p>
    <w:p w:rsidR="000C5489" w:rsidRPr="000C5489" w:rsidRDefault="000C5489" w:rsidP="000C5489">
      <w:pPr>
        <w:numPr>
          <w:ilvl w:val="0"/>
          <w:numId w:val="27"/>
        </w:numPr>
        <w:tabs>
          <w:tab w:val="left" w:pos="851"/>
        </w:tabs>
        <w:spacing w:after="160" w:line="256" w:lineRule="auto"/>
        <w:ind w:left="0" w:firstLine="567"/>
        <w:contextualSpacing/>
        <w:jc w:val="both"/>
        <w:rPr>
          <w:rFonts w:ascii="Times New Roman" w:eastAsia="Calibri" w:hAnsi="Times New Roman" w:cs="Times New Roman"/>
          <w:bCs/>
          <w:color w:val="000002"/>
          <w:sz w:val="24"/>
          <w:szCs w:val="24"/>
        </w:rPr>
      </w:pPr>
      <w:r w:rsidRPr="000C5489">
        <w:rPr>
          <w:rFonts w:ascii="Times New Roman" w:eastAsia="Calibri" w:hAnsi="Times New Roman" w:cs="Times New Roman"/>
          <w:color w:val="000000"/>
          <w:sz w:val="24"/>
          <w:szCs w:val="24"/>
        </w:rPr>
        <w:t>Инструкция по оформлению приемосдаточной документации по электромонтажным работам И 1.13-07 Минрегионразвития.</w:t>
      </w:r>
    </w:p>
    <w:p w:rsidR="000C5489" w:rsidRPr="000C5489" w:rsidRDefault="000C5489" w:rsidP="000C5489">
      <w:pPr>
        <w:tabs>
          <w:tab w:val="left" w:pos="851"/>
        </w:tabs>
        <w:spacing w:after="160"/>
        <w:contextualSpacing/>
        <w:jc w:val="both"/>
        <w:rPr>
          <w:rFonts w:ascii="Times New Roman" w:eastAsia="Calibri" w:hAnsi="Times New Roman" w:cs="Times New Roman"/>
          <w:sz w:val="24"/>
          <w:szCs w:val="24"/>
        </w:rPr>
      </w:pPr>
      <w:r w:rsidRPr="000C5489">
        <w:rPr>
          <w:rFonts w:ascii="Times New Roman" w:eastAsia="Calibri" w:hAnsi="Times New Roman" w:cs="Times New Roman"/>
          <w:color w:val="000000"/>
          <w:sz w:val="24"/>
          <w:szCs w:val="24"/>
        </w:rPr>
        <w:lastRenderedPageBreak/>
        <w:t xml:space="preserve">- </w:t>
      </w:r>
      <w:r w:rsidRPr="000C5489">
        <w:rPr>
          <w:rFonts w:ascii="Times New Roman" w:eastAsia="Calibri" w:hAnsi="Times New Roman" w:cs="Times New Roman"/>
          <w:sz w:val="24"/>
          <w:szCs w:val="24"/>
        </w:rPr>
        <w:t>Допуск персонала на объект осуществляется в соответствии с требованиями   СП 48.13330.2011, СНиП 111-4-80, «Правил по охране труда при эксплуатации электроустановок» (Приказ МТиСЗ РФ от 24 июля 2013 г. №328).</w:t>
      </w:r>
    </w:p>
    <w:p w:rsidR="000C5489" w:rsidRPr="000C5489" w:rsidRDefault="000C5489" w:rsidP="000C5489">
      <w:pPr>
        <w:spacing w:line="256" w:lineRule="auto"/>
        <w:jc w:val="both"/>
        <w:rPr>
          <w:rFonts w:ascii="Times New Roman" w:eastAsia="Calibri" w:hAnsi="Times New Roman" w:cs="Times New Roman"/>
          <w:sz w:val="24"/>
          <w:szCs w:val="24"/>
        </w:rPr>
      </w:pP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bCs/>
          <w:sz w:val="24"/>
          <w:szCs w:val="24"/>
        </w:rPr>
        <w:t>Контроль производства строительно-монтажных работ ведется техническим надзором заказчика.</w:t>
      </w:r>
    </w:p>
    <w:p w:rsidR="000C5489" w:rsidRPr="000C5489" w:rsidRDefault="000C5489" w:rsidP="000C5489">
      <w:pPr>
        <w:widowControl w:val="0"/>
        <w:tabs>
          <w:tab w:val="left" w:pos="1274"/>
        </w:tabs>
        <w:spacing w:after="160" w:line="257" w:lineRule="auto"/>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 xml:space="preserve">         Копии сертификатов на материалы и соответствующих документов должны быть представлены Заказчику за 5 дней до начала производства работ, выполняемых с использованием этих материалов и оборудования.</w:t>
      </w:r>
    </w:p>
    <w:p w:rsidR="000C5489" w:rsidRPr="000C5489" w:rsidRDefault="000C5489" w:rsidP="000C5489">
      <w:pPr>
        <w:widowControl w:val="0"/>
        <w:numPr>
          <w:ilvl w:val="0"/>
          <w:numId w:val="17"/>
        </w:numPr>
        <w:tabs>
          <w:tab w:val="left" w:pos="567"/>
        </w:tabs>
        <w:spacing w:after="160" w:line="257" w:lineRule="auto"/>
        <w:ind w:left="0" w:firstLine="0"/>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
          <w:sz w:val="24"/>
          <w:szCs w:val="24"/>
        </w:rPr>
        <w:t xml:space="preserve">Общие требования к выполняемым работам: </w:t>
      </w:r>
      <w:r w:rsidRPr="000C5489">
        <w:rPr>
          <w:rFonts w:ascii="Times New Roman" w:eastAsia="Calibri" w:hAnsi="Times New Roman" w:cs="Times New Roman"/>
          <w:sz w:val="24"/>
          <w:szCs w:val="24"/>
        </w:rPr>
        <w:t xml:space="preserve">исполнитель обязан предоставить Заказчику список рабочих с приложением копий документов, удостоверяющих личность, свидетельств о регистрации работников и иные документы, предусмотренные законодательством для осуществления трудовой деятельности на территории РФ, в срок до планируемого их привлечения к работе; передать Заказчику списки используемого автотранспорта с указанием регистрационных номеров; а так же не привлекать для работы на объекте граждан, не рекомендованных для выполнения работ в результате согласования Заказчика. Окончательный расчет после подписания актов выполненных работ – форма КС2, справки стоимости выполненных работ и затрат – форма КС3. Подрядчик обязан при предъявлении актов выполненных работ предоставлять комплект исполнительной документации (акты скрытых работ, исполнительные схемы, паспорта и сертификаты на материалы, кабельные журналы, журнал входного контроля строительных материалов) в 2 экз. (1 оригинал и 1 заверенная копия). В сметный расчет должен быть включен весь перечень работ, отраженный в техническом задании на ремонт. Материал, приобретенный исполнителем работ и не использованный в выполненных работах оплачиваться заказчиком не будет. </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
          <w:sz w:val="24"/>
          <w:szCs w:val="24"/>
        </w:rPr>
      </w:pPr>
    </w:p>
    <w:p w:rsidR="000C5489" w:rsidRPr="000C5489" w:rsidRDefault="000C5489" w:rsidP="000C5489">
      <w:pPr>
        <w:widowControl w:val="0"/>
        <w:numPr>
          <w:ilvl w:val="0"/>
          <w:numId w:val="17"/>
        </w:numPr>
        <w:tabs>
          <w:tab w:val="left" w:pos="567"/>
        </w:tabs>
        <w:spacing w:after="160" w:line="257" w:lineRule="auto"/>
        <w:ind w:left="0" w:firstLine="0"/>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
          <w:sz w:val="24"/>
          <w:szCs w:val="24"/>
        </w:rPr>
        <w:t xml:space="preserve">Требования к безопасности выполнения работ и безопасности результатов работ: </w:t>
      </w:r>
      <w:r w:rsidRPr="000C5489">
        <w:rPr>
          <w:rFonts w:ascii="Times New Roman" w:eastAsia="Calibri" w:hAnsi="Times New Roman" w:cs="Times New Roman"/>
          <w:sz w:val="24"/>
          <w:szCs w:val="24"/>
        </w:rPr>
        <w:t xml:space="preserve">все сотрудники подрядной организации, участвующие в производстве работ, должны выполнять мероприятия по охране труда: пройти инструктаж по технике безопасности перед началом производства работ, а также проходить плановые, целевые и внеочередные инструктажи, должны быть обеспечены средствами защиты, исправным инструментом, спецодеждой с эмблемой подрядной организации, средствами освещения, страховочными средствами. Все работы должны производится в соответствии с действующими Правилами пожарной безопасности, соответствующими документами, СНиП. Допуск к опасным видам работ осуществляется только на основании выписываемого наряда-допуска, при наличии испытанного инструмента. Все машины и оборудование, используемые подрядной организацией для проведения работ, должны находиться в технически исправном состоянии, иметь необходимые сертификаты и разрешение на их использование.                                                                                                                                              </w:t>
      </w:r>
    </w:p>
    <w:p w:rsidR="000C5489" w:rsidRPr="000C5489" w:rsidRDefault="000C5489" w:rsidP="000C5489">
      <w:pPr>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 xml:space="preserve">   </w:t>
      </w:r>
    </w:p>
    <w:p w:rsidR="000C5489" w:rsidRPr="000C5489" w:rsidRDefault="000C5489" w:rsidP="000C5489">
      <w:pPr>
        <w:spacing w:after="160" w:line="256" w:lineRule="auto"/>
        <w:contextualSpacing/>
        <w:jc w:val="both"/>
        <w:rPr>
          <w:rFonts w:ascii="Times New Roman" w:eastAsia="Calibri" w:hAnsi="Times New Roman" w:cs="Times New Roman"/>
          <w:bCs/>
          <w:sz w:val="24"/>
          <w:szCs w:val="24"/>
        </w:rPr>
      </w:pPr>
    </w:p>
    <w:p w:rsidR="000C5489" w:rsidRPr="000C5489" w:rsidRDefault="000C5489" w:rsidP="000C5489">
      <w:pPr>
        <w:widowControl w:val="0"/>
        <w:numPr>
          <w:ilvl w:val="0"/>
          <w:numId w:val="17"/>
        </w:numPr>
        <w:tabs>
          <w:tab w:val="left" w:pos="567"/>
        </w:tabs>
        <w:spacing w:after="160" w:line="256" w:lineRule="auto"/>
        <w:ind w:left="0" w:firstLine="0"/>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
          <w:sz w:val="24"/>
          <w:szCs w:val="24"/>
        </w:rPr>
        <w:t xml:space="preserve">Порядок сдачи и приемки работы: </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6.1.</w:t>
      </w:r>
      <w:r w:rsidRPr="000C5489">
        <w:rPr>
          <w:rFonts w:ascii="Times New Roman" w:eastAsia="Calibri" w:hAnsi="Times New Roman" w:cs="Times New Roman"/>
          <w:bCs/>
          <w:sz w:val="24"/>
          <w:szCs w:val="24"/>
        </w:rPr>
        <w:tab/>
        <w:t>Приемка результата работы на соответствие требованиям, установленным в техническом задании, осуществляется за весь предусмотренный договором подряда объем работы.</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6.2.</w:t>
      </w:r>
      <w:r w:rsidRPr="000C5489">
        <w:rPr>
          <w:rFonts w:ascii="Times New Roman" w:eastAsia="Calibri" w:hAnsi="Times New Roman" w:cs="Times New Roman"/>
          <w:bCs/>
          <w:sz w:val="24"/>
          <w:szCs w:val="24"/>
        </w:rPr>
        <w:tab/>
        <w:t>Подрядчик в день окончания выполнения работы направляет в адрес Заказчика извещение (уведомление) о готовности работы к сдаче документ о приемке.</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 xml:space="preserve">В случае неисполнения Подрядчиком указанной обязанности Заказчик вправе приостановить приемку работы. </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6.3.</w:t>
      </w:r>
      <w:r w:rsidRPr="000C5489">
        <w:rPr>
          <w:rFonts w:ascii="Times New Roman" w:eastAsia="Calibri" w:hAnsi="Times New Roman" w:cs="Times New Roman"/>
          <w:bCs/>
          <w:sz w:val="24"/>
          <w:szCs w:val="24"/>
        </w:rPr>
        <w:tab/>
        <w:t>Приемка Заказчиком выполненной работы, включает комиссионный осмотр результатов выполненных работ.</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6.4.</w:t>
      </w:r>
      <w:r w:rsidRPr="000C5489">
        <w:rPr>
          <w:rFonts w:ascii="Times New Roman" w:eastAsia="Calibri" w:hAnsi="Times New Roman" w:cs="Times New Roman"/>
          <w:bCs/>
          <w:sz w:val="24"/>
          <w:szCs w:val="24"/>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w:t>
      </w:r>
      <w:r w:rsidRPr="000C5489">
        <w:rPr>
          <w:rFonts w:ascii="Times New Roman" w:eastAsia="Calibri" w:hAnsi="Times New Roman" w:cs="Times New Roman"/>
          <w:bCs/>
          <w:sz w:val="24"/>
          <w:szCs w:val="24"/>
        </w:rPr>
        <w:lastRenderedPageBreak/>
        <w:t xml:space="preserve">представителя приемка должна быть осуществлена только в присутствии представителя Подрядчика. </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6.5.</w:t>
      </w:r>
      <w:r w:rsidRPr="000C5489">
        <w:rPr>
          <w:rFonts w:ascii="Times New Roman" w:eastAsia="Calibri" w:hAnsi="Times New Roman" w:cs="Times New Roman"/>
          <w:bCs/>
          <w:sz w:val="24"/>
          <w:szCs w:val="24"/>
        </w:rPr>
        <w:tab/>
        <w:t>Приемка результатов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6.6.</w:t>
      </w:r>
      <w:r w:rsidRPr="000C5489">
        <w:rPr>
          <w:rFonts w:ascii="Times New Roman" w:eastAsia="Calibri" w:hAnsi="Times New Roman" w:cs="Times New Roman"/>
          <w:bCs/>
          <w:sz w:val="24"/>
          <w:szCs w:val="24"/>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6.7.</w:t>
      </w:r>
      <w:r w:rsidRPr="000C5489">
        <w:rPr>
          <w:rFonts w:ascii="Times New Roman" w:eastAsia="Calibri" w:hAnsi="Times New Roman" w:cs="Times New Roman"/>
          <w:bCs/>
          <w:sz w:val="24"/>
          <w:szCs w:val="24"/>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6.8.</w:t>
      </w:r>
      <w:r w:rsidRPr="000C5489">
        <w:rPr>
          <w:rFonts w:ascii="Times New Roman" w:eastAsia="Calibri" w:hAnsi="Times New Roman" w:cs="Times New Roman"/>
          <w:bCs/>
          <w:sz w:val="24"/>
          <w:szCs w:val="24"/>
        </w:rPr>
        <w:tab/>
        <w:t xml:space="preserve">Подрядчик формирует документ о приемке, а члены приемочной комиссии подписывают подписями поступивший документ о приемке или формируют мотивированный отказ от подписания документа о приемке с указанием причин такого отказа. </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6.9.</w:t>
      </w:r>
      <w:r w:rsidRPr="000C5489">
        <w:rPr>
          <w:rFonts w:ascii="Times New Roman" w:eastAsia="Calibri" w:hAnsi="Times New Roman" w:cs="Times New Roman"/>
          <w:bCs/>
          <w:sz w:val="24"/>
          <w:szCs w:val="24"/>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6.10.</w:t>
      </w:r>
      <w:r w:rsidRPr="000C5489">
        <w:rPr>
          <w:rFonts w:ascii="Times New Roman" w:eastAsia="Calibri" w:hAnsi="Times New Roman" w:cs="Times New Roman"/>
          <w:bCs/>
          <w:sz w:val="24"/>
          <w:szCs w:val="24"/>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6.11.</w:t>
      </w:r>
      <w:r w:rsidRPr="000C5489">
        <w:rPr>
          <w:rFonts w:ascii="Times New Roman" w:eastAsia="Calibri" w:hAnsi="Times New Roman" w:cs="Times New Roman"/>
          <w:bCs/>
          <w:sz w:val="24"/>
          <w:szCs w:val="24"/>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6.12.</w:t>
      </w:r>
      <w:r w:rsidRPr="000C5489">
        <w:rPr>
          <w:rFonts w:ascii="Times New Roman" w:eastAsia="Calibri" w:hAnsi="Times New Roman" w:cs="Times New Roman"/>
          <w:bCs/>
          <w:sz w:val="24"/>
          <w:szCs w:val="24"/>
        </w:rPr>
        <w:tab/>
        <w:t xml:space="preserve">Повторная процедура сдачи-приемки работы проводится в порядке, установленном в договоре подряда, по письменному извещению Заказчика Подрядчиком об устранении выявленных в ходе приемки работы недостатков (дефектов), зафиксированных в мотивированном отказе, и готовности сдать результат работы Заказчику. </w:t>
      </w:r>
    </w:p>
    <w:p w:rsidR="000C5489" w:rsidRPr="000C5489" w:rsidRDefault="000C5489" w:rsidP="000C5489">
      <w:pPr>
        <w:widowControl w:val="0"/>
        <w:tabs>
          <w:tab w:val="left" w:pos="567"/>
        </w:tabs>
        <w:spacing w:after="160" w:line="256"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6.13.</w:t>
      </w:r>
      <w:r w:rsidRPr="000C5489">
        <w:rPr>
          <w:rFonts w:ascii="Times New Roman" w:eastAsia="Calibri" w:hAnsi="Times New Roman" w:cs="Times New Roman"/>
          <w:bCs/>
          <w:sz w:val="24"/>
          <w:szCs w:val="24"/>
        </w:rPr>
        <w:tab/>
        <w:t>Датой приемки выполненной Подрядчиком работы считается дата подписания документа о приемке, Заказчиком.</w:t>
      </w:r>
    </w:p>
    <w:p w:rsidR="000C5489" w:rsidRPr="000C5489" w:rsidRDefault="000C5489" w:rsidP="000C5489">
      <w:pPr>
        <w:spacing w:after="160" w:line="256" w:lineRule="auto"/>
        <w:contextualSpacing/>
        <w:rPr>
          <w:rFonts w:ascii="Times New Roman" w:eastAsia="Calibri" w:hAnsi="Times New Roman" w:cs="Times New Roman"/>
          <w:bCs/>
          <w:sz w:val="24"/>
          <w:szCs w:val="24"/>
        </w:rPr>
      </w:pPr>
    </w:p>
    <w:p w:rsidR="000C5489" w:rsidRPr="000C5489" w:rsidRDefault="000C5489" w:rsidP="000C5489">
      <w:pPr>
        <w:numPr>
          <w:ilvl w:val="0"/>
          <w:numId w:val="17"/>
        </w:numPr>
        <w:tabs>
          <w:tab w:val="left" w:pos="0"/>
          <w:tab w:val="left" w:pos="284"/>
        </w:tabs>
        <w:spacing w:after="160" w:line="256" w:lineRule="auto"/>
        <w:ind w:left="0" w:firstLine="0"/>
        <w:contextualSpacing/>
        <w:jc w:val="both"/>
        <w:rPr>
          <w:rFonts w:ascii="Times New Roman" w:eastAsia="Calibri" w:hAnsi="Times New Roman" w:cs="Times New Roman"/>
          <w:sz w:val="24"/>
          <w:szCs w:val="24"/>
        </w:rPr>
      </w:pPr>
      <w:r w:rsidRPr="000C5489">
        <w:rPr>
          <w:rFonts w:ascii="Times New Roman" w:eastAsia="Calibri" w:hAnsi="Times New Roman" w:cs="Times New Roman"/>
          <w:b/>
          <w:sz w:val="24"/>
          <w:szCs w:val="24"/>
        </w:rPr>
        <w:t xml:space="preserve">Требования по объему гарантийных обязательств и их обеспечения: </w:t>
      </w:r>
    </w:p>
    <w:p w:rsidR="000C5489" w:rsidRPr="000C5489" w:rsidRDefault="000C5489" w:rsidP="000C5489">
      <w:pPr>
        <w:tabs>
          <w:tab w:val="left" w:pos="0"/>
          <w:tab w:val="left" w:pos="284"/>
        </w:tabs>
        <w:spacing w:after="160" w:line="256" w:lineRule="auto"/>
        <w:contextualSpacing/>
        <w:jc w:val="both"/>
        <w:rPr>
          <w:rFonts w:ascii="Times New Roman" w:eastAsia="Calibri" w:hAnsi="Times New Roman" w:cs="Times New Roman"/>
          <w:sz w:val="24"/>
          <w:szCs w:val="24"/>
        </w:rPr>
      </w:pP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7.1.</w:t>
      </w:r>
      <w:r w:rsidRPr="000C5489">
        <w:rPr>
          <w:rFonts w:ascii="Times New Roman" w:eastAsia="Calibri" w:hAnsi="Times New Roman" w:cs="Times New Roman"/>
          <w:sz w:val="24"/>
          <w:szCs w:val="24"/>
        </w:rPr>
        <w:tab/>
        <w:t>Подрядчик предоставляет гарантию качества на результат выполненной работы сроком 24 месяца.</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7.2.</w:t>
      </w:r>
      <w:r w:rsidRPr="000C5489">
        <w:rPr>
          <w:rFonts w:ascii="Times New Roman" w:eastAsia="Calibri" w:hAnsi="Times New Roman" w:cs="Times New Roman"/>
          <w:sz w:val="24"/>
          <w:szCs w:val="24"/>
        </w:rPr>
        <w:tab/>
        <w:t>Гарантия качества результата работ, предусмотренного контрактом, распространяется на все, составляющее результат работ.</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7.3.</w:t>
      </w:r>
      <w:r w:rsidRPr="000C5489">
        <w:rPr>
          <w:rFonts w:ascii="Times New Roman" w:eastAsia="Calibri" w:hAnsi="Times New Roman" w:cs="Times New Roman"/>
          <w:sz w:val="24"/>
          <w:szCs w:val="24"/>
        </w:rPr>
        <w:tab/>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7.4.</w:t>
      </w:r>
      <w:r w:rsidRPr="000C5489">
        <w:rPr>
          <w:rFonts w:ascii="Times New Roman" w:eastAsia="Calibri" w:hAnsi="Times New Roman" w:cs="Times New Roman"/>
          <w:sz w:val="24"/>
          <w:szCs w:val="24"/>
        </w:rPr>
        <w:tab/>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w:t>
      </w:r>
      <w:r w:rsidRPr="000C5489">
        <w:rPr>
          <w:rFonts w:ascii="Times New Roman" w:eastAsia="Calibri" w:hAnsi="Times New Roman" w:cs="Times New Roman"/>
          <w:sz w:val="24"/>
          <w:szCs w:val="24"/>
        </w:rPr>
        <w:lastRenderedPageBreak/>
        <w:t>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7.5.</w:t>
      </w:r>
      <w:r w:rsidRPr="000C5489">
        <w:rPr>
          <w:rFonts w:ascii="Times New Roman" w:eastAsia="Calibri" w:hAnsi="Times New Roman" w:cs="Times New Roman"/>
          <w:sz w:val="24"/>
          <w:szCs w:val="24"/>
        </w:rPr>
        <w:tab/>
        <w:t>Устранение недостатков (дефектов) результата работ, выявленных в течение гарантийного срока, осуществляется силами подрядчика и за его счет.</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7.6.</w:t>
      </w:r>
      <w:r w:rsidRPr="000C5489">
        <w:rPr>
          <w:rFonts w:ascii="Times New Roman" w:eastAsia="Calibri" w:hAnsi="Times New Roman" w:cs="Times New Roman"/>
          <w:sz w:val="24"/>
          <w:szCs w:val="24"/>
        </w:rPr>
        <w:tab/>
        <w:t>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7.7.</w:t>
      </w:r>
      <w:r w:rsidRPr="000C5489">
        <w:rPr>
          <w:rFonts w:ascii="Times New Roman" w:eastAsia="Calibri" w:hAnsi="Times New Roman" w:cs="Times New Roman"/>
          <w:sz w:val="24"/>
          <w:szCs w:val="24"/>
        </w:rPr>
        <w:tab/>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7.8.</w:t>
      </w:r>
      <w:r w:rsidRPr="000C5489">
        <w:rPr>
          <w:rFonts w:ascii="Times New Roman" w:eastAsia="Calibri" w:hAnsi="Times New Roman" w:cs="Times New Roman"/>
          <w:sz w:val="24"/>
          <w:szCs w:val="24"/>
        </w:rPr>
        <w:tab/>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7.9.</w:t>
      </w:r>
      <w:r w:rsidRPr="000C5489">
        <w:rPr>
          <w:rFonts w:ascii="Times New Roman" w:eastAsia="Calibri" w:hAnsi="Times New Roman" w:cs="Times New Roman"/>
          <w:sz w:val="24"/>
          <w:szCs w:val="24"/>
        </w:rPr>
        <w:tab/>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7.10.</w:t>
      </w:r>
      <w:r w:rsidRPr="000C5489">
        <w:rPr>
          <w:rFonts w:ascii="Times New Roman" w:eastAsia="Calibri" w:hAnsi="Times New Roman" w:cs="Times New Roman"/>
          <w:sz w:val="24"/>
          <w:szCs w:val="24"/>
        </w:rPr>
        <w:tab/>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7.11.</w:t>
      </w:r>
      <w:r w:rsidRPr="000C5489">
        <w:rPr>
          <w:rFonts w:ascii="Times New Roman" w:eastAsia="Calibri" w:hAnsi="Times New Roman" w:cs="Times New Roman"/>
          <w:sz w:val="24"/>
          <w:szCs w:val="24"/>
        </w:rPr>
        <w:tab/>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7.12.</w:t>
      </w:r>
      <w:r w:rsidRPr="000C5489">
        <w:rPr>
          <w:rFonts w:ascii="Times New Roman" w:eastAsia="Calibri" w:hAnsi="Times New Roman" w:cs="Times New Roman"/>
          <w:sz w:val="24"/>
          <w:szCs w:val="24"/>
        </w:rPr>
        <w:tab/>
        <w:t>Ущерб, нанесенный по вине Подрядчика в период выполнения работы и/или гарантийного срока, возмещается за счет Подрядчика в полном объеме.</w:t>
      </w:r>
    </w:p>
    <w:p w:rsidR="000C5489" w:rsidRPr="000C5489" w:rsidRDefault="000C5489" w:rsidP="000C5489">
      <w:pPr>
        <w:spacing w:after="160" w:line="256" w:lineRule="auto"/>
        <w:contextualSpacing/>
        <w:rPr>
          <w:rFonts w:ascii="Times New Roman" w:eastAsia="Calibri" w:hAnsi="Times New Roman" w:cs="Times New Roman"/>
          <w:sz w:val="24"/>
          <w:szCs w:val="24"/>
        </w:rPr>
      </w:pPr>
      <w:r w:rsidRPr="000C5489">
        <w:rPr>
          <w:rFonts w:ascii="Times New Roman" w:eastAsia="Calibri" w:hAnsi="Times New Roman" w:cs="Times New Roman"/>
          <w:sz w:val="24"/>
          <w:szCs w:val="24"/>
        </w:rPr>
        <w:t>7.13.</w:t>
      </w:r>
      <w:r w:rsidRPr="000C5489">
        <w:rPr>
          <w:rFonts w:ascii="Times New Roman" w:eastAsia="Calibri" w:hAnsi="Times New Roman" w:cs="Times New Roman"/>
          <w:sz w:val="24"/>
          <w:szCs w:val="24"/>
        </w:rPr>
        <w:tab/>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0C5489" w:rsidRPr="000C5489" w:rsidRDefault="000C5489" w:rsidP="000C5489">
      <w:pPr>
        <w:spacing w:after="160" w:line="256" w:lineRule="auto"/>
        <w:contextualSpacing/>
        <w:rPr>
          <w:rFonts w:ascii="Times New Roman" w:eastAsia="Calibri" w:hAnsi="Times New Roman" w:cs="Times New Roman"/>
          <w:b/>
          <w:bCs/>
          <w:sz w:val="24"/>
          <w:szCs w:val="24"/>
        </w:rPr>
      </w:pPr>
    </w:p>
    <w:p w:rsidR="000C5489" w:rsidRPr="000C5489" w:rsidRDefault="000C5489" w:rsidP="000C5489">
      <w:pPr>
        <w:numPr>
          <w:ilvl w:val="0"/>
          <w:numId w:val="17"/>
        </w:numPr>
        <w:spacing w:after="160" w:line="257" w:lineRule="auto"/>
        <w:ind w:left="357" w:hanging="357"/>
        <w:contextualSpacing/>
        <w:rPr>
          <w:rFonts w:ascii="Times New Roman" w:eastAsia="Calibri" w:hAnsi="Times New Roman" w:cs="Times New Roman"/>
          <w:sz w:val="24"/>
          <w:szCs w:val="24"/>
        </w:rPr>
      </w:pPr>
      <w:r w:rsidRPr="000C5489">
        <w:rPr>
          <w:rFonts w:ascii="Times New Roman" w:eastAsia="Calibri" w:hAnsi="Times New Roman" w:cs="Times New Roman"/>
          <w:b/>
          <w:sz w:val="24"/>
          <w:szCs w:val="24"/>
        </w:rPr>
        <w:t>Условия выполнения работ.</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Подрядчику необходимо соблюдать правила действующего внутреннего распорядка, внутренних положений, инструкций, и требований, установленных на территории.</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Перед началом выполнения работ Подрядчику необходимо:</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предоставить приказ (копию) о назначении лица ответственного за производство работ, за соблюдение техники безопасности (охраны труда) и за пожарную безопасность;</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при проведении сварочных и огневых работ ежедневно оформлять разрешение на данные виды работ;</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предоставить утвержденный график производства работ.</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В процессе выполнения работ необходимо обеспечить:</w:t>
      </w:r>
    </w:p>
    <w:p w:rsidR="000C5489" w:rsidRPr="000C5489" w:rsidRDefault="000C5489" w:rsidP="000C5489">
      <w:pPr>
        <w:spacing w:after="160"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выполнение работ из собственного материала и оборудования, с применением собственного инструмента и механизмов. Все поставляемые для работ материально-технические ресурсы (далее - МТР) должны, иметь соответствующие сертификаты, технические паспорта и другие документы, </w:t>
      </w:r>
      <w:r w:rsidRPr="000C5489">
        <w:rPr>
          <w:rFonts w:ascii="Times New Roman" w:eastAsia="Calibri" w:hAnsi="Times New Roman" w:cs="Times New Roman"/>
          <w:sz w:val="24"/>
          <w:szCs w:val="24"/>
        </w:rPr>
        <w:lastRenderedPageBreak/>
        <w:t>удостоверяющие их качество в соответствие с Нормативными документами, действующими в РФ и должны поставляться в сроки, обеспечивающие соблюдение согласованных Сторонами сроков выполнения работ;</w:t>
      </w:r>
    </w:p>
    <w:p w:rsidR="000C5489" w:rsidRPr="000C5489" w:rsidRDefault="000C5489" w:rsidP="000C5489">
      <w:pPr>
        <w:spacing w:after="160"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материал закупать и завозить партиями из объема фактически планируемых работ;</w:t>
      </w:r>
    </w:p>
    <w:p w:rsidR="000C5489" w:rsidRPr="000C5489" w:rsidRDefault="000C5489" w:rsidP="000C5489">
      <w:pPr>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ведение журнала производства работ, который, после выполнения всех работ по настоящему Договору, передаётся Заказчику в составе исполнительной документации;</w:t>
      </w:r>
    </w:p>
    <w:p w:rsidR="000C5489" w:rsidRPr="000C5489" w:rsidRDefault="000C5489" w:rsidP="000C5489">
      <w:pPr>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качество выполнения всех работ в соответствии с действующими нормативными документами РФ;</w:t>
      </w:r>
    </w:p>
    <w:p w:rsidR="000C5489" w:rsidRPr="000C5489" w:rsidRDefault="000C5489" w:rsidP="000C5489">
      <w:pPr>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получение подрядчиками (и работниками субподрядных организаций) всех необходимых разрешительных (миграционных) документов для осуществления трудовой деятельности на территории Заказчика; отсутствие необходимых документов является основанием для недопущения таких подрядчиков на территорию и не снимает ответственности с Подрядчика за нарушение сроков выполнения работ.</w:t>
      </w:r>
    </w:p>
    <w:p w:rsidR="000C5489" w:rsidRPr="000C5489" w:rsidRDefault="000C5489" w:rsidP="000C5489">
      <w:pPr>
        <w:overflowPunct w:val="0"/>
        <w:autoSpaceDE w:val="0"/>
        <w:autoSpaceDN w:val="0"/>
        <w:adjustRightInd w:val="0"/>
        <w:jc w:val="both"/>
        <w:textAlignment w:val="baseline"/>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 выполнение всех необходимых мероприятий по охране труда, промышленной и экологической безопасности, пожарной безопасности, охране окружающей среды в соответствии с Нормативными документами РФ и осуществлять контроль за их соблюдением при производстве работ.  </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 xml:space="preserve">  - надлежащее содержание и уборку помещения, где производятся работы.</w:t>
      </w:r>
    </w:p>
    <w:p w:rsidR="000C5489" w:rsidRPr="000C5489" w:rsidRDefault="000C5489" w:rsidP="000C5489">
      <w:pPr>
        <w:spacing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За состояние охраны труда, техники безопасности и пожарной безопасности при производстве работ отвечает Подрядчик.</w:t>
      </w:r>
    </w:p>
    <w:p w:rsidR="000C5489" w:rsidRPr="000C5489" w:rsidRDefault="000C5489" w:rsidP="000C5489">
      <w:pPr>
        <w:spacing w:line="256"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Все работы должны выполняться в соответствии с действующим законодательством РФ с обязательным соблюдением требований пожарной безопасности и других норм, и правил.</w:t>
      </w:r>
    </w:p>
    <w:p w:rsidR="000C5489" w:rsidRPr="000C5489" w:rsidRDefault="000C5489" w:rsidP="000C5489">
      <w:pPr>
        <w:spacing w:line="256"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В процессе выполнения работ и после их окончания требуется постоянно поддерживать в порядке рабочую зону, убирать и вывозить мусор и оставшиеся материалы.  </w:t>
      </w:r>
    </w:p>
    <w:p w:rsidR="000C5489" w:rsidRPr="000C5489" w:rsidRDefault="000C5489" w:rsidP="000C5489">
      <w:pPr>
        <w:spacing w:line="256"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В случае возникновения аварийных ситуаций, при проведении работ, возмещение нанесенного ущерба, ремонт и устранение аварийных ситуаций осуществляется за счет Подрядчика. </w:t>
      </w:r>
    </w:p>
    <w:p w:rsidR="000C5489" w:rsidRPr="000C5489" w:rsidRDefault="000C5489" w:rsidP="000C5489">
      <w:pPr>
        <w:tabs>
          <w:tab w:val="left" w:pos="0"/>
          <w:tab w:val="left" w:pos="284"/>
        </w:tabs>
        <w:spacing w:line="256" w:lineRule="auto"/>
        <w:contextualSpacing/>
        <w:jc w:val="both"/>
        <w:rPr>
          <w:rFonts w:ascii="Times New Roman" w:eastAsia="Calibri" w:hAnsi="Times New Roman" w:cs="Times New Roman"/>
          <w:b/>
          <w:bCs/>
          <w:sz w:val="24"/>
          <w:szCs w:val="24"/>
        </w:rPr>
      </w:pPr>
    </w:p>
    <w:p w:rsidR="000C5489" w:rsidRPr="000C5489" w:rsidRDefault="000C5489" w:rsidP="000C5489">
      <w:pPr>
        <w:numPr>
          <w:ilvl w:val="0"/>
          <w:numId w:val="17"/>
        </w:numPr>
        <w:tabs>
          <w:tab w:val="left" w:pos="0"/>
          <w:tab w:val="left" w:pos="284"/>
        </w:tabs>
        <w:spacing w:after="160" w:line="257" w:lineRule="auto"/>
        <w:ind w:left="0" w:firstLine="0"/>
        <w:contextualSpacing/>
        <w:jc w:val="both"/>
        <w:rPr>
          <w:rFonts w:ascii="Times New Roman" w:eastAsia="Calibri" w:hAnsi="Times New Roman" w:cs="Times New Roman"/>
          <w:b/>
          <w:bCs/>
          <w:sz w:val="24"/>
          <w:szCs w:val="24"/>
        </w:rPr>
      </w:pPr>
      <w:r w:rsidRPr="000C5489">
        <w:rPr>
          <w:rFonts w:ascii="Times New Roman" w:eastAsia="Calibri" w:hAnsi="Times New Roman" w:cs="Times New Roman"/>
          <w:b/>
          <w:bCs/>
          <w:sz w:val="24"/>
          <w:szCs w:val="24"/>
        </w:rPr>
        <w:t>Ведомость основных работ и материалов.</w:t>
      </w:r>
    </w:p>
    <w:p w:rsidR="000C5489" w:rsidRPr="000C5489" w:rsidRDefault="000C5489" w:rsidP="000C5489">
      <w:pPr>
        <w:tabs>
          <w:tab w:val="left" w:pos="0"/>
          <w:tab w:val="left" w:pos="284"/>
        </w:tabs>
        <w:spacing w:line="257" w:lineRule="auto"/>
        <w:contextualSpacing/>
        <w:jc w:val="both"/>
        <w:rPr>
          <w:rFonts w:ascii="Times New Roman" w:eastAsia="Calibri" w:hAnsi="Times New Roman" w:cs="Times New Roman"/>
          <w:bCs/>
          <w:sz w:val="24"/>
          <w:szCs w:val="24"/>
        </w:rPr>
      </w:pPr>
      <w:r w:rsidRPr="000C5489">
        <w:rPr>
          <w:rFonts w:ascii="Times New Roman" w:eastAsia="Calibri" w:hAnsi="Times New Roman" w:cs="Times New Roman"/>
          <w:bCs/>
          <w:sz w:val="24"/>
          <w:szCs w:val="24"/>
        </w:rPr>
        <w:t>Графические пояснения к описанию демонтажных и строительно-монтажных работ, содержаться в Приложении №1 к настоящему ТЗ – «Дизайн-проект интерьера административно-офисных помещений общего пользования 4-го этажа пристройки «Литер А1» корпуса №8 в здании АО «НИИЭТ».</w:t>
      </w:r>
    </w:p>
    <w:p w:rsidR="000C5489" w:rsidRPr="000C5489" w:rsidRDefault="000C5489" w:rsidP="000C5489">
      <w:pPr>
        <w:tabs>
          <w:tab w:val="left" w:pos="0"/>
          <w:tab w:val="left" w:pos="284"/>
        </w:tabs>
        <w:spacing w:line="257" w:lineRule="auto"/>
        <w:contextualSpacing/>
        <w:jc w:val="both"/>
        <w:rPr>
          <w:rFonts w:ascii="Times New Roman" w:eastAsia="Calibri" w:hAnsi="Times New Roman" w:cs="Times New Roman"/>
          <w:bCs/>
          <w:sz w:val="24"/>
          <w:szCs w:val="24"/>
        </w:rPr>
      </w:pPr>
    </w:p>
    <w:tbl>
      <w:tblPr>
        <w:tblW w:w="8660" w:type="dxa"/>
        <w:tblInd w:w="108" w:type="dxa"/>
        <w:tblLook w:val="04A0" w:firstRow="1" w:lastRow="0" w:firstColumn="1" w:lastColumn="0" w:noHBand="0" w:noVBand="1"/>
      </w:tblPr>
      <w:tblGrid>
        <w:gridCol w:w="9430"/>
      </w:tblGrid>
      <w:tr w:rsidR="000C5489" w:rsidRPr="000C5489" w:rsidTr="000C5489">
        <w:trPr>
          <w:trHeight w:val="255"/>
        </w:trPr>
        <w:tc>
          <w:tcPr>
            <w:tcW w:w="8660" w:type="dxa"/>
            <w:shd w:val="clear" w:color="auto" w:fill="auto"/>
            <w:noWrap/>
            <w:vAlign w:val="bottom"/>
            <w:hideMark/>
          </w:tcPr>
          <w:tbl>
            <w:tblPr>
              <w:tblW w:w="9204" w:type="dxa"/>
              <w:tblLook w:val="04A0" w:firstRow="1" w:lastRow="0" w:firstColumn="1" w:lastColumn="0" w:noHBand="0" w:noVBand="1"/>
            </w:tblPr>
            <w:tblGrid>
              <w:gridCol w:w="760"/>
              <w:gridCol w:w="6360"/>
              <w:gridCol w:w="1176"/>
              <w:gridCol w:w="908"/>
            </w:tblGrid>
            <w:tr w:rsidR="000C5489" w:rsidRPr="000C5489" w:rsidTr="000C5489">
              <w:trPr>
                <w:trHeight w:val="6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b/>
                      <w:bCs/>
                      <w:color w:val="000000"/>
                      <w:sz w:val="22"/>
                      <w:lang w:eastAsia="ru-RU"/>
                    </w:rPr>
                  </w:pPr>
                  <w:r w:rsidRPr="000C5489">
                    <w:rPr>
                      <w:rFonts w:ascii="Times New Roman" w:eastAsia="Times New Roman" w:hAnsi="Times New Roman" w:cs="Times New Roman"/>
                      <w:b/>
                      <w:bCs/>
                      <w:color w:val="000000"/>
                      <w:sz w:val="22"/>
                      <w:lang w:eastAsia="ru-RU"/>
                    </w:rPr>
                    <w:t>Объем работ по проведению ремонтных работ помещений 4-го этажа пристройки Литер А 1 корпуса №8, в осях А-Г/1-5</w:t>
                  </w:r>
                </w:p>
              </w:tc>
            </w:tr>
            <w:tr w:rsidR="000C5489" w:rsidRPr="000C5489" w:rsidTr="000C5489">
              <w:trPr>
                <w:trHeight w:val="300"/>
              </w:trPr>
              <w:tc>
                <w:tcPr>
                  <w:tcW w:w="760" w:type="dxa"/>
                  <w:tcBorders>
                    <w:top w:val="nil"/>
                    <w:left w:val="nil"/>
                    <w:bottom w:val="nil"/>
                    <w:right w:val="nil"/>
                  </w:tcBorders>
                  <w:shd w:val="clear" w:color="auto" w:fill="auto"/>
                  <w:noWrap/>
                  <w:vAlign w:val="center"/>
                  <w:hideMark/>
                </w:tcPr>
                <w:p w:rsidR="000C5489" w:rsidRPr="000C5489" w:rsidRDefault="000C5489" w:rsidP="000C5489">
                  <w:pPr>
                    <w:jc w:val="center"/>
                    <w:rPr>
                      <w:rFonts w:ascii="Times New Roman" w:eastAsia="Times New Roman" w:hAnsi="Times New Roman" w:cs="Times New Roman"/>
                      <w:b/>
                      <w:bCs/>
                      <w:color w:val="000000"/>
                      <w:sz w:val="22"/>
                      <w:lang w:eastAsia="ru-RU"/>
                    </w:rPr>
                  </w:pPr>
                </w:p>
              </w:tc>
              <w:tc>
                <w:tcPr>
                  <w:tcW w:w="6360" w:type="dxa"/>
                  <w:tcBorders>
                    <w:top w:val="nil"/>
                    <w:left w:val="nil"/>
                    <w:bottom w:val="nil"/>
                    <w:right w:val="nil"/>
                  </w:tcBorders>
                  <w:shd w:val="clear" w:color="auto" w:fill="auto"/>
                  <w:vAlign w:val="bottom"/>
                  <w:hideMark/>
                </w:tcPr>
                <w:p w:rsidR="000C5489" w:rsidRPr="000C5489" w:rsidRDefault="000C5489" w:rsidP="000C5489">
                  <w:pPr>
                    <w:jc w:val="center"/>
                    <w:rPr>
                      <w:rFonts w:ascii="Times New Roman" w:eastAsia="Times New Roman" w:hAnsi="Times New Roman" w:cs="Times New Roman"/>
                      <w:szCs w:val="20"/>
                      <w:lang w:eastAsia="ru-RU"/>
                    </w:rPr>
                  </w:pPr>
                </w:p>
              </w:tc>
              <w:tc>
                <w:tcPr>
                  <w:tcW w:w="1176" w:type="dxa"/>
                  <w:tcBorders>
                    <w:top w:val="nil"/>
                    <w:left w:val="nil"/>
                    <w:bottom w:val="nil"/>
                    <w:right w:val="nil"/>
                  </w:tcBorders>
                  <w:shd w:val="clear" w:color="auto" w:fill="auto"/>
                  <w:noWrap/>
                  <w:vAlign w:val="center"/>
                  <w:hideMark/>
                </w:tcPr>
                <w:p w:rsidR="000C5489" w:rsidRPr="000C5489" w:rsidRDefault="000C5489" w:rsidP="000C5489">
                  <w:pPr>
                    <w:rPr>
                      <w:rFonts w:ascii="Times New Roman" w:eastAsia="Times New Roman" w:hAnsi="Times New Roman" w:cs="Times New Roman"/>
                      <w:szCs w:val="20"/>
                      <w:lang w:eastAsia="ru-RU"/>
                    </w:rPr>
                  </w:pPr>
                </w:p>
              </w:tc>
              <w:tc>
                <w:tcPr>
                  <w:tcW w:w="908" w:type="dxa"/>
                  <w:tcBorders>
                    <w:top w:val="nil"/>
                    <w:left w:val="nil"/>
                    <w:bottom w:val="nil"/>
                    <w:right w:val="nil"/>
                  </w:tcBorders>
                  <w:shd w:val="clear" w:color="000000" w:fill="FFFFFF"/>
                  <w:noWrap/>
                  <w:vAlign w:val="bottom"/>
                  <w:hideMark/>
                </w:tcPr>
                <w:p w:rsidR="000C5489" w:rsidRPr="000C5489" w:rsidRDefault="000C5489" w:rsidP="000C5489">
                  <w:pPr>
                    <w:rPr>
                      <w:rFonts w:ascii="Calibri" w:eastAsia="Times New Roman" w:hAnsi="Calibri" w:cs="Calibri"/>
                      <w:color w:val="000000"/>
                      <w:sz w:val="22"/>
                      <w:lang w:eastAsia="ru-RU"/>
                    </w:rPr>
                  </w:pPr>
                  <w:r w:rsidRPr="000C5489">
                    <w:rPr>
                      <w:rFonts w:ascii="Calibri" w:eastAsia="Times New Roman" w:hAnsi="Calibri" w:cs="Calibri"/>
                      <w:color w:val="000000"/>
                      <w:sz w:val="22"/>
                      <w:lang w:eastAsia="ru-RU"/>
                    </w:rPr>
                    <w:t> </w:t>
                  </w:r>
                </w:p>
              </w:tc>
            </w:tr>
            <w:tr w:rsidR="000C5489" w:rsidRPr="000C5489" w:rsidTr="000C5489">
              <w:trPr>
                <w:trHeight w:val="48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 поз.</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Наименование работ, материала и оборудования.</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Единицы измерения</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Кол-во</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1</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2</w:t>
                  </w:r>
                </w:p>
              </w:tc>
              <w:tc>
                <w:tcPr>
                  <w:tcW w:w="1176"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3</w:t>
                  </w:r>
                </w:p>
              </w:tc>
              <w:tc>
                <w:tcPr>
                  <w:tcW w:w="908"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4</w:t>
                  </w:r>
                </w:p>
              </w:tc>
            </w:tr>
            <w:tr w:rsidR="000C5489" w:rsidRPr="000C5489" w:rsidTr="000C5489">
              <w:trPr>
                <w:trHeight w:val="3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Демонтажные работы нумерация помещений по дизайн проекту (лист 2)</w:t>
                  </w:r>
                </w:p>
              </w:tc>
            </w:tr>
            <w:tr w:rsidR="000C5489" w:rsidRPr="000C5489" w:rsidTr="000C5489">
              <w:trPr>
                <w:trHeight w:val="3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Коридор помещение 1 общей площадью 80,12 м2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всех напольных покрытий до стяжки в том числе плинтуса и пороги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80,1</w:t>
                  </w:r>
                </w:p>
              </w:tc>
            </w:tr>
            <w:tr w:rsidR="000C5489" w:rsidRPr="000C5489" w:rsidTr="000C5489">
              <w:trPr>
                <w:trHeight w:val="16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стяжки толщиной 100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19,0</w:t>
                  </w:r>
                </w:p>
              </w:tc>
            </w:tr>
            <w:tr w:rsidR="000C5489" w:rsidRPr="000C5489" w:rsidTr="000C5489">
              <w:trPr>
                <w:trHeight w:val="5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стяжки толщиной 50 мм (до плиты перекрытия)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61,1</w:t>
                  </w:r>
                </w:p>
              </w:tc>
            </w:tr>
            <w:tr w:rsidR="000C5489" w:rsidRPr="000C5489" w:rsidTr="000C5489">
              <w:trPr>
                <w:trHeight w:val="1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(с полотном) ПВХ</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5,5</w:t>
                  </w:r>
                </w:p>
              </w:tc>
            </w:tr>
            <w:tr w:rsidR="000C5489" w:rsidRPr="000C5489" w:rsidTr="000C5489">
              <w:trPr>
                <w:trHeight w:val="23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77,7</w:t>
                  </w:r>
                </w:p>
              </w:tc>
            </w:tr>
            <w:tr w:rsidR="000C5489" w:rsidRPr="000C5489" w:rsidTr="000C5489">
              <w:trPr>
                <w:trHeight w:val="19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оконного блока (деревянного)</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5,9</w:t>
                  </w:r>
                </w:p>
              </w:tc>
            </w:tr>
            <w:tr w:rsidR="000C5489" w:rsidRPr="000C5489" w:rsidTr="000C5489">
              <w:trPr>
                <w:trHeight w:val="3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Сан. Узел Женский помещения (2-7) общей площадью 16,01 м2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перегородок из ГКЛ облицованной керамической плиткой (площадь стены, гкл с одной стороны)</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96,4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w:t>
                  </w:r>
                </w:p>
              </w:tc>
              <w:tc>
                <w:tcPr>
                  <w:tcW w:w="6360"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кирпичных перегородок толщина перегородок – в пол кирпича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6,3</w:t>
                  </w:r>
                </w:p>
              </w:tc>
            </w:tr>
            <w:tr w:rsidR="000C5489" w:rsidRPr="000C5489" w:rsidTr="000C5489">
              <w:trPr>
                <w:trHeight w:val="24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lastRenderedPageBreak/>
                    <w:t>9</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7,6</w:t>
                  </w:r>
                </w:p>
              </w:tc>
            </w:tr>
            <w:tr w:rsidR="000C5489" w:rsidRPr="000C5489" w:rsidTr="000C5489">
              <w:trPr>
                <w:trHeight w:val="26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16,0</w:t>
                  </w:r>
                </w:p>
              </w:tc>
            </w:tr>
            <w:tr w:rsidR="000C5489" w:rsidRPr="000C5489" w:rsidTr="000C5489">
              <w:trPr>
                <w:trHeight w:val="14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раковины с подводящими коммуникациями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66"/>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унитаза с подводящими коммуникациями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9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биде с подводящими коммуникациями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5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бетонного пьедестала с вмонтированной чашей Генуя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м3</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0,3</w:t>
                  </w:r>
                </w:p>
              </w:tc>
            </w:tr>
            <w:tr w:rsidR="000C5489" w:rsidRPr="000C5489" w:rsidTr="000C5489">
              <w:trPr>
                <w:trHeight w:val="5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керамической плитки и стяжки пола толщиной 50 мм (до плиты перекрытия)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14,8</w:t>
                  </w:r>
                </w:p>
              </w:tc>
            </w:tr>
            <w:tr w:rsidR="000C5489" w:rsidRPr="000C5489" w:rsidTr="000C5489">
              <w:trPr>
                <w:trHeight w:val="3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Сан. Узел Мужской помещения (8-11) общей площадью 10,62 м2</w:t>
                  </w:r>
                </w:p>
                <w:p w:rsidR="000C5489" w:rsidRPr="000C5489" w:rsidRDefault="000C5489" w:rsidP="000C5489">
                  <w:pPr>
                    <w:jc w:val="center"/>
                    <w:rPr>
                      <w:rFonts w:ascii="Times New Roman" w:eastAsia="Times New Roman" w:hAnsi="Times New Roman" w:cs="Times New Roman"/>
                      <w:b/>
                      <w:bCs/>
                      <w:color w:val="000000"/>
                      <w:szCs w:val="20"/>
                      <w:lang w:eastAsia="ru-RU"/>
                    </w:rPr>
                  </w:pP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перегородок из ГКЛ облицованной керамической плиткой (площадь стены, гкл с одной стороны)</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42,5</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17</w:t>
                  </w:r>
                </w:p>
              </w:tc>
              <w:tc>
                <w:tcPr>
                  <w:tcW w:w="6360"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кирпичных перегородок толщина перегородок – в пол кирпича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6,3</w:t>
                  </w:r>
                </w:p>
              </w:tc>
            </w:tr>
            <w:tr w:rsidR="000C5489" w:rsidRPr="000C5489" w:rsidTr="000C5489">
              <w:trPr>
                <w:trHeight w:val="246"/>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18</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6,3</w:t>
                  </w:r>
                </w:p>
              </w:tc>
            </w:tr>
            <w:tr w:rsidR="000C5489" w:rsidRPr="000C5489" w:rsidTr="000C5489">
              <w:trPr>
                <w:trHeight w:val="53"/>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19</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10,6</w:t>
                  </w:r>
                </w:p>
              </w:tc>
            </w:tr>
            <w:tr w:rsidR="000C5489" w:rsidRPr="000C5489" w:rsidTr="000C5489">
              <w:trPr>
                <w:trHeight w:val="5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раковины с подводящими коммуникациями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5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чаши Генуя с подводящими коммуникациями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1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писсуаров с подводящими коммуникациями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3,0</w:t>
                  </w:r>
                </w:p>
              </w:tc>
            </w:tr>
            <w:tr w:rsidR="000C5489" w:rsidRPr="000C5489" w:rsidTr="000C5489">
              <w:trPr>
                <w:trHeight w:val="5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бетонных пьедесталов  с вмонтированными чашами Генуя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м3</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0,6</w:t>
                  </w:r>
                </w:p>
              </w:tc>
            </w:tr>
            <w:tr w:rsidR="000C5489" w:rsidRPr="000C5489" w:rsidTr="000C5489">
              <w:trPr>
                <w:trHeight w:val="18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керамической плитки и стяжки пола толщиной 50 мм (до плиты перекрытия)</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7,8</w:t>
                  </w:r>
                </w:p>
              </w:tc>
            </w:tr>
            <w:tr w:rsidR="000C5489" w:rsidRPr="000C5489" w:rsidTr="000C5489">
              <w:trPr>
                <w:trHeight w:val="3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Помещение (12) общей площадью 12,38 м2</w:t>
                  </w:r>
                </w:p>
              </w:tc>
            </w:tr>
            <w:tr w:rsidR="000C5489" w:rsidRPr="000C5489" w:rsidTr="000C5489">
              <w:trPr>
                <w:trHeight w:val="7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12,2</w:t>
                  </w:r>
                </w:p>
              </w:tc>
            </w:tr>
            <w:tr w:rsidR="000C5489" w:rsidRPr="000C5489" w:rsidTr="000C5489">
              <w:trPr>
                <w:trHeight w:val="124"/>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всех напольных покрытий до стяжки в том числе плинтуса и пороги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12,4</w:t>
                  </w:r>
                </w:p>
              </w:tc>
            </w:tr>
            <w:tr w:rsidR="000C5489" w:rsidRPr="000C5489" w:rsidTr="000C5489">
              <w:trPr>
                <w:trHeight w:val="5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1,9</w:t>
                  </w:r>
                </w:p>
              </w:tc>
            </w:tr>
            <w:tr w:rsidR="000C5489" w:rsidRPr="000C5489" w:rsidTr="000C5489">
              <w:trPr>
                <w:trHeight w:val="74"/>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28</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оконного блока (деревянного)</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5,9</w:t>
                  </w:r>
                </w:p>
              </w:tc>
            </w:tr>
            <w:tr w:rsidR="000C5489" w:rsidRPr="000C5489" w:rsidTr="000C5489">
              <w:trPr>
                <w:trHeight w:val="106"/>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29</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стяжки толщиной 100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12,4</w:t>
                  </w:r>
                </w:p>
              </w:tc>
            </w:tr>
            <w:tr w:rsidR="000C5489" w:rsidRPr="000C5489" w:rsidTr="000C5489">
              <w:trPr>
                <w:trHeight w:val="5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30</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Пропиливание стяжки по периметру гипсокартонных перегородок (в помещение и со стороны коридора)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16,9</w:t>
                  </w:r>
                </w:p>
              </w:tc>
            </w:tr>
            <w:tr w:rsidR="000C5489" w:rsidRPr="000C5489" w:rsidTr="000C5489">
              <w:trPr>
                <w:trHeight w:val="3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Помещение (13) общей площадью 18, 2 м2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17,6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всех напольных покрытий до стяжки в том числе плинтуса и пороги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18,2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стяжки толщиной 50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18,2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оконного блока (деревянного)</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Пропиливание стяжки по периметру гипсокартонных перегородок (в помещение и со стороны коридора)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8,4</w:t>
                  </w:r>
                </w:p>
              </w:tc>
            </w:tr>
            <w:tr w:rsidR="000C5489" w:rsidRPr="000C5489" w:rsidTr="000C5489">
              <w:trPr>
                <w:trHeight w:val="3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Помещение (14) общей площадью 17, 22 м2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37</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сайтинга из МДФ</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37,6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38</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Встроенного шкафа (по фасаду)</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39</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17,2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40</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всех напольных покрытий до стяжки в том числе плинтуса и пороги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17,2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стяжки толщиной 50 мм (до плиты перекрытия)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17,2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2,9</w:t>
                  </w:r>
                </w:p>
              </w:tc>
            </w:tr>
            <w:tr w:rsidR="000C5489" w:rsidRPr="000C5489" w:rsidTr="000C5489">
              <w:trPr>
                <w:trHeight w:val="162"/>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Помещение (15) общей площадью 37, 61 м2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36,5</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всех напольных покрытий до стяжки в том числе плинтуса и пороги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37,6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стяжки толщиной 50 мм (до плиты перекрытия)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37,6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w:t>
                  </w:r>
                </w:p>
              </w:tc>
            </w:tr>
            <w:tr w:rsidR="000C5489" w:rsidRPr="000C5489" w:rsidTr="000C5489">
              <w:trPr>
                <w:trHeight w:val="168"/>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Помещение (16) общей площадью 36, 36 м2</w:t>
                  </w:r>
                </w:p>
              </w:tc>
            </w:tr>
            <w:tr w:rsidR="000C5489" w:rsidRPr="000C5489" w:rsidTr="000C5489">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47</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кирпичных перегородок (толщина перегородок – полкирпича)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22,5</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48</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32,8</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49</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Демонтаж всех напольных покрытий до стяжки в том числе плинтуса и </w:t>
                  </w:r>
                  <w:r w:rsidRPr="000C5489">
                    <w:rPr>
                      <w:rFonts w:ascii="Times New Roman" w:eastAsia="Times New Roman" w:hAnsi="Times New Roman" w:cs="Times New Roman"/>
                      <w:color w:val="000000"/>
                      <w:szCs w:val="20"/>
                      <w:lang w:eastAsia="ru-RU"/>
                    </w:rPr>
                    <w:lastRenderedPageBreak/>
                    <w:t>пороги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lastRenderedPageBreak/>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lastRenderedPageBreak/>
                    <w:t>50</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стяжки толщиной 50 мм (до плиты перекрытия)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w:t>
                  </w:r>
                </w:p>
              </w:tc>
            </w:tr>
            <w:tr w:rsidR="000C5489" w:rsidRPr="000C5489" w:rsidTr="000C5489">
              <w:trPr>
                <w:trHeight w:val="3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Помещение (17) общей площадью 81,62 м2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всех напольных покрытий до стяжки в том числе плинтуса и пороги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81,6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стяжки толщиной 50 мм (до плиты перекрытия)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81,6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армстронг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72,4</w:t>
                  </w:r>
                </w:p>
              </w:tc>
            </w:tr>
            <w:tr w:rsidR="000C5489" w:rsidRPr="000C5489" w:rsidTr="000C5489">
              <w:trPr>
                <w:trHeight w:val="3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Помещение (19) общей площадью 26,44 м2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всех напольных покрытий до стяжки в том числе плинтуса и пороги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57</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стяжки толщиной 50 мм (до плиты перекрытия)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58</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(противопожарная  с последующем монтажом)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59</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армстронг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25,7</w:t>
                  </w:r>
                </w:p>
              </w:tc>
            </w:tr>
            <w:tr w:rsidR="000C5489" w:rsidRPr="000C5489" w:rsidTr="000C5489">
              <w:trPr>
                <w:trHeight w:val="300"/>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Помещение (20) общей площадью 26,19 м2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всех напольных покрытий до стяжки в том числе плинтуса и пороги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стяжки толщиной 50 мм (до плиты перекрытия)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дверной коробки (с полотном)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потолка типа армстронг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оконного блока (деревянного)</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кирпичной перегородки в пол кирпича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bottom"/>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33,6</w:t>
                  </w:r>
                </w:p>
              </w:tc>
            </w:tr>
            <w:tr w:rsidR="000C5489" w:rsidRPr="000C5489" w:rsidTr="000C5489">
              <w:trPr>
                <w:trHeight w:val="885"/>
              </w:trPr>
              <w:tc>
                <w:tcPr>
                  <w:tcW w:w="9204" w:type="dxa"/>
                  <w:gridSpan w:val="4"/>
                  <w:tcBorders>
                    <w:top w:val="nil"/>
                    <w:left w:val="nil"/>
                    <w:bottom w:val="nil"/>
                    <w:right w:val="nil"/>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 w:val="22"/>
                      <w:lang w:eastAsia="ru-RU"/>
                    </w:rPr>
                  </w:pPr>
                  <w:r w:rsidRPr="000C5489">
                    <w:rPr>
                      <w:rFonts w:ascii="Times New Roman" w:eastAsia="Times New Roman" w:hAnsi="Times New Roman" w:cs="Times New Roman"/>
                      <w:color w:val="000000"/>
                      <w:sz w:val="22"/>
                      <w:lang w:eastAsia="ru-RU"/>
                    </w:rPr>
                    <w:t xml:space="preserve">* Все демонтажные работы по максиму производить без ударным  методом, с применением УШМ с дисками по камню и бетону, с помощью сабельных пил и т.д. </w:t>
                  </w:r>
                </w:p>
              </w:tc>
            </w:tr>
            <w:tr w:rsidR="000C5489" w:rsidRPr="000C5489" w:rsidTr="000C5489">
              <w:trPr>
                <w:trHeight w:val="341"/>
              </w:trPr>
              <w:tc>
                <w:tcPr>
                  <w:tcW w:w="920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b/>
                      <w:bCs/>
                      <w:color w:val="000000"/>
                      <w:szCs w:val="20"/>
                      <w:lang w:eastAsia="ru-RU"/>
                    </w:rPr>
                  </w:pPr>
                  <w:r w:rsidRPr="000C5489">
                    <w:rPr>
                      <w:rFonts w:ascii="Times New Roman" w:eastAsia="Times New Roman" w:hAnsi="Times New Roman" w:cs="Times New Roman"/>
                      <w:b/>
                      <w:bCs/>
                      <w:color w:val="000000"/>
                      <w:szCs w:val="20"/>
                      <w:lang w:eastAsia="ru-RU"/>
                    </w:rPr>
                    <w:t>Строительно-монтажные работы / материалы</w:t>
                  </w:r>
                </w:p>
              </w:tc>
            </w:tr>
            <w:tr w:rsidR="000C5489" w:rsidRPr="000C5489" w:rsidTr="000C5489">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Обеспыливание пола пылесосом перед устройством полусухой стяжки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362,8</w:t>
                  </w:r>
                </w:p>
              </w:tc>
            </w:tr>
            <w:tr w:rsidR="000C5489" w:rsidRPr="000C5489" w:rsidTr="000C5489">
              <w:trPr>
                <w:trHeight w:val="1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Устройство гидроизоляционного слоя (сан. узлы)</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30,6</w:t>
                  </w:r>
                </w:p>
              </w:tc>
            </w:tr>
            <w:tr w:rsidR="000C5489" w:rsidRPr="000C5489" w:rsidTr="000C5489">
              <w:trPr>
                <w:trHeight w:val="513"/>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Цементная гидроизоляция обмазочного типа HYDROSTOP bergauf (20 кг)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76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Устройство полусухой стяжки толщиной 50-70 мм армированная фиброволокном (предусмотреть разность толщины финишного напольного покрытия в помещениях)</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362,8</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Смесь пескобетонная  М200 (песок+цемент)</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м3</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3.2</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Фиброволокно, кг</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кг</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13,6</w:t>
                  </w:r>
                </w:p>
              </w:tc>
            </w:tr>
            <w:tr w:rsidR="000C5489" w:rsidRPr="000C5489" w:rsidTr="000C5489">
              <w:trPr>
                <w:trHeight w:val="423"/>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Выравнивание бетонного пола самонивелирующейся смесью (устройство наливного пола смесью типа «тонкослойный основит  Ровилайн  FK46»), м²</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254,3</w:t>
                  </w:r>
                </w:p>
              </w:tc>
            </w:tr>
            <w:tr w:rsidR="000C5489" w:rsidRPr="000C5489" w:rsidTr="000C5489">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Наливной пол типа «тонкослойный основит  Ровилайн  FK46», в мешках по 20 кг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61,0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Монтаж линолеума на клей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254,3</w:t>
                  </w:r>
                </w:p>
              </w:tc>
            </w:tr>
            <w:tr w:rsidR="000C5489" w:rsidRPr="000C5489" w:rsidTr="000C5489">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5.1</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Линолеум полукоммерческий, </w:t>
                  </w:r>
                  <w:r w:rsidRPr="000C5489">
                    <w:rPr>
                      <w:rFonts w:ascii="Times New Roman" w:eastAsia="Times New Roman" w:hAnsi="Times New Roman" w:cs="Times New Roman"/>
                      <w:color w:val="000000"/>
                      <w:szCs w:val="20"/>
                      <w:lang w:val="en-US" w:eastAsia="ru-RU"/>
                    </w:rPr>
                    <w:t>Tarkett</w:t>
                  </w:r>
                  <w:r w:rsidRPr="000C5489">
                    <w:rPr>
                      <w:rFonts w:ascii="Times New Roman" w:eastAsia="Times New Roman" w:hAnsi="Times New Roman" w:cs="Times New Roman"/>
                      <w:color w:val="000000"/>
                      <w:szCs w:val="20"/>
                      <w:lang w:eastAsia="ru-RU"/>
                    </w:rPr>
                    <w:t xml:space="preserve"> </w:t>
                  </w:r>
                  <w:r w:rsidRPr="000C5489">
                    <w:rPr>
                      <w:rFonts w:ascii="Times New Roman" w:eastAsia="Times New Roman" w:hAnsi="Times New Roman" w:cs="Times New Roman"/>
                      <w:color w:val="000000"/>
                      <w:szCs w:val="20"/>
                      <w:lang w:val="en-US" w:eastAsia="ru-RU"/>
                    </w:rPr>
                    <w:t>Craft</w:t>
                  </w:r>
                  <w:r w:rsidRPr="000C5489">
                    <w:rPr>
                      <w:rFonts w:ascii="Times New Roman" w:eastAsia="Times New Roman" w:hAnsi="Times New Roman" w:cs="Times New Roman"/>
                      <w:color w:val="000000"/>
                      <w:szCs w:val="20"/>
                      <w:lang w:eastAsia="ru-RU"/>
                    </w:rPr>
                    <w:t xml:space="preserve"> </w:t>
                  </w:r>
                  <w:r w:rsidRPr="000C5489">
                    <w:rPr>
                      <w:rFonts w:ascii="Times New Roman" w:eastAsia="Times New Roman" w:hAnsi="Times New Roman" w:cs="Times New Roman"/>
                      <w:color w:val="000000"/>
                      <w:szCs w:val="20"/>
                      <w:lang w:val="en-US" w:eastAsia="ru-RU"/>
                    </w:rPr>
                    <w:t>Domihgo</w:t>
                  </w:r>
                  <w:r w:rsidRPr="000C5489">
                    <w:rPr>
                      <w:rFonts w:ascii="Times New Roman" w:eastAsia="Times New Roman" w:hAnsi="Times New Roman" w:cs="Times New Roman"/>
                      <w:color w:val="000000"/>
                      <w:szCs w:val="20"/>
                      <w:lang w:eastAsia="ru-RU"/>
                    </w:rPr>
                    <w:t xml:space="preserve"> 1</w:t>
                  </w:r>
                </w:p>
              </w:tc>
              <w:tc>
                <w:tcPr>
                  <w:tcW w:w="1176" w:type="dxa"/>
                  <w:tcBorders>
                    <w:top w:val="nil"/>
                    <w:left w:val="nil"/>
                    <w:bottom w:val="single" w:sz="4" w:space="0" w:color="auto"/>
                    <w:right w:val="single" w:sz="4" w:space="0" w:color="auto"/>
                  </w:tcBorders>
                  <w:shd w:val="clear" w:color="auto" w:fill="auto"/>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279,7</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5.2</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Клей Axton универсальный для линолеума и ковролина, 13 кг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6,7</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Монтаж плинтуса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184,4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6.1</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Плинтус </w:t>
                  </w:r>
                  <w:r w:rsidRPr="000C5489">
                    <w:rPr>
                      <w:rFonts w:ascii="Times New Roman" w:eastAsia="Times New Roman" w:hAnsi="Times New Roman" w:cs="Times New Roman"/>
                      <w:color w:val="000000"/>
                      <w:szCs w:val="20"/>
                      <w:lang w:val="en-US" w:eastAsia="ru-RU"/>
                    </w:rPr>
                    <w:t>ROYCE</w:t>
                  </w:r>
                  <w:r w:rsidRPr="000C5489">
                    <w:rPr>
                      <w:rFonts w:ascii="Times New Roman" w:eastAsia="Times New Roman" w:hAnsi="Times New Roman" w:cs="Times New Roman"/>
                      <w:color w:val="000000"/>
                      <w:szCs w:val="20"/>
                      <w:lang w:eastAsia="ru-RU"/>
                    </w:rPr>
                    <w:t xml:space="preserve"> 80 мм Дуб Рене 326 со всеми комплектующими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202,8</w:t>
                  </w:r>
                </w:p>
              </w:tc>
            </w:tr>
            <w:tr w:rsidR="000C5489" w:rsidRPr="000C5489" w:rsidTr="000C5489">
              <w:trPr>
                <w:trHeight w:val="30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w:t>
                  </w:r>
                </w:p>
              </w:tc>
              <w:tc>
                <w:tcPr>
                  <w:tcW w:w="6360" w:type="dxa"/>
                  <w:tcBorders>
                    <w:top w:val="single" w:sz="4" w:space="0" w:color="auto"/>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Укладка керамогранита на пол (коридор, сан. узел)</w:t>
                  </w:r>
                </w:p>
              </w:tc>
              <w:tc>
                <w:tcPr>
                  <w:tcW w:w="1176" w:type="dxa"/>
                  <w:tcBorders>
                    <w:top w:val="single" w:sz="4" w:space="0" w:color="auto"/>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single" w:sz="4" w:space="0" w:color="auto"/>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110,9</w:t>
                  </w:r>
                </w:p>
              </w:tc>
            </w:tr>
            <w:tr w:rsidR="000C5489" w:rsidRPr="000C5489" w:rsidTr="000C5489">
              <w:trPr>
                <w:trHeight w:val="30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7.1</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Керамогранит Italon Континуум Петрол 60x120</w:t>
                  </w:r>
                </w:p>
              </w:tc>
              <w:tc>
                <w:tcPr>
                  <w:tcW w:w="1176" w:type="dxa"/>
                  <w:tcBorders>
                    <w:top w:val="single" w:sz="4" w:space="0" w:color="auto"/>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single" w:sz="4" w:space="0" w:color="auto"/>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10,39</w:t>
                  </w:r>
                </w:p>
              </w:tc>
            </w:tr>
            <w:tr w:rsidR="000C5489" w:rsidRPr="000C5489" w:rsidTr="000C5489">
              <w:trPr>
                <w:trHeight w:val="30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7.2</w:t>
                  </w:r>
                </w:p>
              </w:tc>
              <w:tc>
                <w:tcPr>
                  <w:tcW w:w="6360" w:type="dxa"/>
                  <w:tcBorders>
                    <w:top w:val="single" w:sz="4" w:space="0" w:color="auto"/>
                    <w:left w:val="nil"/>
                    <w:bottom w:val="single" w:sz="4" w:space="0" w:color="auto"/>
                    <w:right w:val="single" w:sz="4" w:space="0" w:color="auto"/>
                  </w:tcBorders>
                  <w:shd w:val="clear" w:color="auto" w:fill="auto"/>
                  <w:vAlign w:val="center"/>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Керамогранит Italon Континуум Сильвер 60x120</w:t>
                  </w:r>
                </w:p>
              </w:tc>
              <w:tc>
                <w:tcPr>
                  <w:tcW w:w="1176" w:type="dxa"/>
                  <w:tcBorders>
                    <w:top w:val="single" w:sz="4" w:space="0" w:color="auto"/>
                    <w:left w:val="nil"/>
                    <w:bottom w:val="single" w:sz="4" w:space="0" w:color="auto"/>
                    <w:right w:val="single" w:sz="4" w:space="0" w:color="auto"/>
                  </w:tcBorders>
                  <w:shd w:val="clear" w:color="000000" w:fill="FFFFFF"/>
                  <w:noWrap/>
                  <w:vAlign w:val="center"/>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single" w:sz="4" w:space="0" w:color="auto"/>
                    <w:left w:val="nil"/>
                    <w:bottom w:val="single" w:sz="4" w:space="0" w:color="auto"/>
                    <w:right w:val="single" w:sz="4" w:space="0" w:color="auto"/>
                  </w:tcBorders>
                  <w:shd w:val="clear" w:color="000000" w:fill="FFFFFF"/>
                  <w:vAlign w:val="center"/>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71,51</w:t>
                  </w:r>
                </w:p>
              </w:tc>
            </w:tr>
            <w:tr w:rsidR="000C5489" w:rsidRPr="000C5489" w:rsidTr="000C5489">
              <w:trPr>
                <w:trHeight w:val="30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7.3</w:t>
                  </w:r>
                </w:p>
              </w:tc>
              <w:tc>
                <w:tcPr>
                  <w:tcW w:w="6360" w:type="dxa"/>
                  <w:tcBorders>
                    <w:top w:val="single" w:sz="4" w:space="0" w:color="auto"/>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Керамогранит Мирабо серый светлый </w:t>
                  </w:r>
                  <w:r w:rsidRPr="000C5489">
                    <w:rPr>
                      <w:rFonts w:ascii="Times New Roman" w:eastAsia="Times New Roman" w:hAnsi="Times New Roman" w:cs="Times New Roman"/>
                      <w:color w:val="000000"/>
                      <w:szCs w:val="20"/>
                      <w:lang w:val="en-US" w:eastAsia="ru-RU"/>
                    </w:rPr>
                    <w:t>Kerema</w:t>
                  </w:r>
                  <w:r w:rsidRPr="000C5489">
                    <w:rPr>
                      <w:rFonts w:ascii="Times New Roman" w:eastAsia="Times New Roman" w:hAnsi="Times New Roman" w:cs="Times New Roman"/>
                      <w:color w:val="000000"/>
                      <w:szCs w:val="20"/>
                      <w:lang w:eastAsia="ru-RU"/>
                    </w:rPr>
                    <w:t xml:space="preserve"> </w:t>
                  </w:r>
                  <w:r w:rsidRPr="000C5489">
                    <w:rPr>
                      <w:rFonts w:ascii="Times New Roman" w:eastAsia="Times New Roman" w:hAnsi="Times New Roman" w:cs="Times New Roman"/>
                      <w:color w:val="000000"/>
                      <w:szCs w:val="20"/>
                      <w:lang w:val="en-US" w:eastAsia="ru-RU"/>
                    </w:rPr>
                    <w:t>Marazzi</w:t>
                  </w:r>
                  <w:r w:rsidRPr="000C5489">
                    <w:rPr>
                      <w:rFonts w:ascii="Times New Roman" w:eastAsia="Times New Roman" w:hAnsi="Times New Roman" w:cs="Times New Roman"/>
                      <w:color w:val="000000"/>
                      <w:szCs w:val="20"/>
                      <w:lang w:eastAsia="ru-RU"/>
                    </w:rPr>
                    <w:t xml:space="preserve"> обрезной 60x60 керамогранит </w:t>
                  </w:r>
                  <w:r w:rsidRPr="000C5489">
                    <w:rPr>
                      <w:rFonts w:ascii="Times New Roman" w:eastAsia="Times New Roman" w:hAnsi="Times New Roman" w:cs="Times New Roman"/>
                      <w:color w:val="000000"/>
                      <w:szCs w:val="20"/>
                      <w:lang w:val="en-US" w:eastAsia="ru-RU"/>
                    </w:rPr>
                    <w:t>DD</w:t>
                  </w:r>
                  <w:r w:rsidRPr="000C5489">
                    <w:rPr>
                      <w:rFonts w:ascii="Times New Roman" w:eastAsia="Times New Roman" w:hAnsi="Times New Roman" w:cs="Times New Roman"/>
                      <w:color w:val="000000"/>
                      <w:szCs w:val="20"/>
                      <w:lang w:eastAsia="ru-RU"/>
                    </w:rPr>
                    <w:t>638320</w:t>
                  </w:r>
                  <w:r w:rsidRPr="000C5489">
                    <w:rPr>
                      <w:rFonts w:ascii="Times New Roman" w:eastAsia="Times New Roman" w:hAnsi="Times New Roman" w:cs="Times New Roman"/>
                      <w:color w:val="000000"/>
                      <w:szCs w:val="20"/>
                      <w:lang w:val="en-US" w:eastAsia="ru-RU"/>
                    </w:rPr>
                    <w:t>R</w:t>
                  </w:r>
                </w:p>
              </w:tc>
              <w:tc>
                <w:tcPr>
                  <w:tcW w:w="1176" w:type="dxa"/>
                  <w:tcBorders>
                    <w:top w:val="single" w:sz="4" w:space="0" w:color="auto"/>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single" w:sz="4" w:space="0" w:color="auto"/>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val="en-US" w:eastAsia="ru-RU"/>
                    </w:rPr>
                    <w:t>28,98</w:t>
                  </w:r>
                </w:p>
              </w:tc>
            </w:tr>
            <w:tr w:rsidR="000C5489" w:rsidRPr="000C5489" w:rsidTr="000C5489">
              <w:trPr>
                <w:trHeight w:val="30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lastRenderedPageBreak/>
                    <w:t>7.5</w:t>
                  </w:r>
                </w:p>
              </w:tc>
              <w:tc>
                <w:tcPr>
                  <w:tcW w:w="6360" w:type="dxa"/>
                  <w:tcBorders>
                    <w:top w:val="single" w:sz="4" w:space="0" w:color="auto"/>
                    <w:left w:val="nil"/>
                    <w:bottom w:val="single" w:sz="4" w:space="0" w:color="auto"/>
                    <w:right w:val="single" w:sz="4" w:space="0" w:color="auto"/>
                  </w:tcBorders>
                  <w:shd w:val="clear" w:color="000000" w:fill="FFFFFF"/>
                  <w:vAlign w:val="center"/>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Клей для плитки Litokol Superflex K77, 25 кг</w:t>
                  </w:r>
                </w:p>
              </w:tc>
              <w:tc>
                <w:tcPr>
                  <w:tcW w:w="1176" w:type="dxa"/>
                  <w:tcBorders>
                    <w:top w:val="single" w:sz="4" w:space="0" w:color="auto"/>
                    <w:left w:val="nil"/>
                    <w:bottom w:val="single" w:sz="4" w:space="0" w:color="auto"/>
                    <w:right w:val="single" w:sz="4" w:space="0" w:color="auto"/>
                  </w:tcBorders>
                  <w:shd w:val="clear" w:color="000000" w:fill="FFFFFF"/>
                  <w:noWrap/>
                  <w:vAlign w:val="center"/>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single" w:sz="4" w:space="0" w:color="auto"/>
                    <w:left w:val="nil"/>
                    <w:bottom w:val="single" w:sz="4" w:space="0" w:color="auto"/>
                    <w:right w:val="single" w:sz="4" w:space="0" w:color="auto"/>
                  </w:tcBorders>
                  <w:shd w:val="clear" w:color="000000" w:fill="FFFFFF"/>
                  <w:vAlign w:val="center"/>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Укладка плинтуса из керамогранита (коридор)</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66,6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8.1</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rPr>
                      <w:rFonts w:ascii="Times New Roman" w:eastAsia="Times New Roman" w:hAnsi="Times New Roman" w:cs="Times New Roman"/>
                      <w:szCs w:val="20"/>
                      <w:lang w:eastAsia="ru-RU"/>
                    </w:rPr>
                  </w:pPr>
                  <w:r w:rsidRPr="000C5489">
                    <w:rPr>
                      <w:rFonts w:ascii="Times New Roman" w:eastAsia="Times New Roman" w:hAnsi="Times New Roman" w:cs="Times New Roman"/>
                      <w:szCs w:val="20"/>
                      <w:lang w:eastAsia="ru-RU"/>
                    </w:rPr>
                    <w:t xml:space="preserve">Плинтус из керамогранита </w:t>
                  </w:r>
                  <w:r w:rsidRPr="000C5489">
                    <w:rPr>
                      <w:rFonts w:ascii="Times New Roman" w:eastAsia="Times New Roman" w:hAnsi="Times New Roman" w:cs="Times New Roman"/>
                      <w:color w:val="000000"/>
                      <w:szCs w:val="20"/>
                      <w:lang w:eastAsia="ru-RU"/>
                    </w:rPr>
                    <w:t xml:space="preserve">Italon Континуум Петрол </w:t>
                  </w:r>
                </w:p>
              </w:tc>
              <w:tc>
                <w:tcPr>
                  <w:tcW w:w="1176" w:type="dxa"/>
                  <w:tcBorders>
                    <w:top w:val="nil"/>
                    <w:left w:val="nil"/>
                    <w:bottom w:val="single" w:sz="4" w:space="0" w:color="auto"/>
                    <w:right w:val="single" w:sz="4" w:space="0" w:color="auto"/>
                  </w:tcBorders>
                  <w:shd w:val="clear" w:color="auto" w:fill="auto"/>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15,6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8.1</w:t>
                  </w:r>
                </w:p>
              </w:tc>
              <w:tc>
                <w:tcPr>
                  <w:tcW w:w="6360" w:type="dxa"/>
                  <w:tcBorders>
                    <w:top w:val="nil"/>
                    <w:left w:val="nil"/>
                    <w:bottom w:val="single" w:sz="4" w:space="0" w:color="auto"/>
                    <w:right w:val="single" w:sz="4" w:space="0" w:color="auto"/>
                  </w:tcBorders>
                  <w:shd w:val="clear" w:color="auto" w:fill="auto"/>
                  <w:vAlign w:val="center"/>
                </w:tcPr>
                <w:p w:rsidR="000C5489" w:rsidRPr="000C5489" w:rsidRDefault="000C5489" w:rsidP="000C5489">
                  <w:pPr>
                    <w:rPr>
                      <w:rFonts w:ascii="Times New Roman" w:eastAsia="Times New Roman" w:hAnsi="Times New Roman" w:cs="Times New Roman"/>
                      <w:szCs w:val="20"/>
                      <w:lang w:eastAsia="ru-RU"/>
                    </w:rPr>
                  </w:pPr>
                  <w:r w:rsidRPr="000C5489">
                    <w:rPr>
                      <w:rFonts w:ascii="Times New Roman" w:eastAsia="Times New Roman" w:hAnsi="Times New Roman" w:cs="Times New Roman"/>
                      <w:szCs w:val="20"/>
                      <w:lang w:eastAsia="ru-RU"/>
                    </w:rPr>
                    <w:t xml:space="preserve">Плинтус из керамогранита </w:t>
                  </w:r>
                  <w:r w:rsidRPr="000C5489">
                    <w:rPr>
                      <w:rFonts w:ascii="Times New Roman" w:eastAsia="Times New Roman" w:hAnsi="Times New Roman" w:cs="Times New Roman"/>
                      <w:color w:val="000000"/>
                      <w:szCs w:val="20"/>
                      <w:lang w:eastAsia="ru-RU"/>
                    </w:rPr>
                    <w:t>Italon Континуум Сильвер</w:t>
                  </w:r>
                </w:p>
              </w:tc>
              <w:tc>
                <w:tcPr>
                  <w:tcW w:w="1176" w:type="dxa"/>
                  <w:tcBorders>
                    <w:top w:val="nil"/>
                    <w:left w:val="nil"/>
                    <w:bottom w:val="single" w:sz="4" w:space="0" w:color="auto"/>
                    <w:right w:val="single" w:sz="4" w:space="0" w:color="auto"/>
                  </w:tcBorders>
                  <w:shd w:val="clear" w:color="auto" w:fill="auto"/>
                  <w:noWrap/>
                  <w:vAlign w:val="center"/>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auto" w:fill="auto"/>
                  <w:vAlign w:val="center"/>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52,4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8.2</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Клей для плитки Litokol Superflex K77, 25 кг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1,5</w:t>
                  </w:r>
                </w:p>
              </w:tc>
            </w:tr>
            <w:tr w:rsidR="000C5489" w:rsidRPr="000C5489" w:rsidTr="000C5489">
              <w:trPr>
                <w:trHeight w:val="1103"/>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val="en-US" w:eastAsia="ru-RU"/>
                    </w:rPr>
                    <w:t>9</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перегородок толщиной 150 мм из ГКЛ в два слоя, с двух сторон, на каркасе из оцинкованных металлических профилей со звукоизоляцией 100 мм, с усилением дверных проемов деревянными брусками (уменьшение и заделывание дверных проемов)</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val="en-US" w:eastAsia="ru-RU"/>
                    </w:rPr>
                    <w:t>9</w:t>
                  </w: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ГКЛ Гипсокартонный лист КНАУФ 3000*1200*12,5</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8,5</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val="en-US" w:eastAsia="ru-RU"/>
                    </w:rPr>
                    <w:t>9</w:t>
                  </w:r>
                  <w:r w:rsidRPr="000C5489">
                    <w:rPr>
                      <w:rFonts w:ascii="Times New Roman" w:eastAsia="Times New Roman" w:hAnsi="Times New Roman" w:cs="Times New Roman"/>
                      <w:color w:val="000000"/>
                      <w:szCs w:val="20"/>
                      <w:lang w:eastAsia="ru-RU"/>
                    </w:rPr>
                    <w:t>.2</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направляющий 100х40х3000 толщина 0,6 мм</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9,0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9.3</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стоечный 100*50*3000 толщина 0,6 мм</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val="en-US" w:eastAsia="ru-RU"/>
                    </w:rPr>
                    <w:t>9</w:t>
                  </w:r>
                  <w:r w:rsidRPr="000C5489">
                    <w:rPr>
                      <w:rFonts w:ascii="Times New Roman" w:eastAsia="Times New Roman" w:hAnsi="Times New Roman" w:cs="Times New Roman"/>
                      <w:color w:val="000000"/>
                      <w:szCs w:val="20"/>
                      <w:lang w:eastAsia="ru-RU"/>
                    </w:rPr>
                    <w:t>.4</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Брус деревянный 50*50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12,6</w:t>
                  </w:r>
                </w:p>
              </w:tc>
            </w:tr>
            <w:tr w:rsidR="000C5489" w:rsidRPr="000C5489" w:rsidTr="000C5489">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дверных перемычек из металлических уголков в кирпичных стенах (ширина проема)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0</w:t>
                  </w: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Уголок металлический 50х50</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5,6</w:t>
                  </w:r>
                </w:p>
              </w:tc>
            </w:tr>
            <w:tr w:rsidR="000C5489" w:rsidRPr="000C5489" w:rsidTr="000C5489">
              <w:trPr>
                <w:trHeight w:val="866"/>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Монтаж перегородок толщиной 150 мм из ГКЛ в два слоя, с двух сторон, на каркасе из оцинкованных металлических профилей со звукоизоляцией 100 мм, с усилением дверных проемов деревянными брусками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58,9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1</w:t>
                  </w: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Лист гипсокартонный КНАУФ ГКЛ 12,5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243,0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1</w:t>
                  </w:r>
                  <w:r w:rsidRPr="000C5489">
                    <w:rPr>
                      <w:rFonts w:ascii="Times New Roman" w:eastAsia="Times New Roman" w:hAnsi="Times New Roman" w:cs="Times New Roman"/>
                      <w:color w:val="000000"/>
                      <w:szCs w:val="20"/>
                      <w:lang w:eastAsia="ru-RU"/>
                    </w:rPr>
                    <w:t>.2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направляющий ПН*100/40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42,0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1</w:t>
                  </w:r>
                  <w:r w:rsidRPr="000C5489">
                    <w:rPr>
                      <w:rFonts w:ascii="Times New Roman" w:eastAsia="Times New Roman" w:hAnsi="Times New Roman" w:cs="Times New Roman"/>
                      <w:color w:val="000000"/>
                      <w:szCs w:val="20"/>
                      <w:lang w:eastAsia="ru-RU"/>
                    </w:rPr>
                    <w:t>.3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стоечный ПС*100/50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180,0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1</w:t>
                  </w:r>
                  <w:r w:rsidRPr="000C5489">
                    <w:rPr>
                      <w:rFonts w:ascii="Times New Roman" w:eastAsia="Times New Roman" w:hAnsi="Times New Roman" w:cs="Times New Roman"/>
                      <w:color w:val="000000"/>
                      <w:szCs w:val="20"/>
                      <w:lang w:eastAsia="ru-RU"/>
                    </w:rPr>
                    <w:t>.4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Плита минираловатная толщина 100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59,0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val="en-US" w:eastAsia="ru-RU"/>
                    </w:rPr>
                    <w:t>11</w:t>
                  </w:r>
                  <w:r w:rsidRPr="000C5489">
                    <w:rPr>
                      <w:rFonts w:ascii="Times New Roman" w:eastAsia="Times New Roman" w:hAnsi="Times New Roman" w:cs="Times New Roman"/>
                      <w:color w:val="000000"/>
                      <w:szCs w:val="20"/>
                      <w:lang w:eastAsia="ru-RU"/>
                    </w:rPr>
                    <w:t>.5</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Лента уплотнительная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70,7</w:t>
                  </w:r>
                </w:p>
              </w:tc>
            </w:tr>
            <w:tr w:rsidR="000C5489" w:rsidRPr="000C5489" w:rsidTr="000C5489">
              <w:trPr>
                <w:trHeight w:val="563"/>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Обшивка стен гипсокартонном ГКЛ 12,5 мм в один слой  по каркасу из оцинкованных металлических профилей (наружные стены за вычетом окон и декоративных решёток)</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108,3</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2</w:t>
                  </w: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Лист гипсокартонный КНАУФ ГКЛ 12,5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108,3</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2</w:t>
                  </w:r>
                  <w:r w:rsidRPr="000C5489">
                    <w:rPr>
                      <w:rFonts w:ascii="Times New Roman" w:eastAsia="Times New Roman" w:hAnsi="Times New Roman" w:cs="Times New Roman"/>
                      <w:color w:val="000000"/>
                      <w:szCs w:val="20"/>
                      <w:lang w:eastAsia="ru-RU"/>
                    </w:rPr>
                    <w:t>.2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направляющий ПН*28/27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129,9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2</w:t>
                  </w:r>
                  <w:r w:rsidRPr="000C5489">
                    <w:rPr>
                      <w:rFonts w:ascii="Times New Roman" w:eastAsia="Times New Roman" w:hAnsi="Times New Roman" w:cs="Times New Roman"/>
                      <w:color w:val="000000"/>
                      <w:szCs w:val="20"/>
                      <w:lang w:eastAsia="ru-RU"/>
                    </w:rPr>
                    <w:t>.3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стоечный ПС*60/27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238,2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2</w:t>
                  </w:r>
                  <w:r w:rsidRPr="000C5489">
                    <w:rPr>
                      <w:rFonts w:ascii="Times New Roman" w:eastAsia="Times New Roman" w:hAnsi="Times New Roman" w:cs="Times New Roman"/>
                      <w:color w:val="000000"/>
                      <w:szCs w:val="20"/>
                      <w:lang w:eastAsia="ru-RU"/>
                    </w:rPr>
                    <w:t>.4</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Лента уплотнительная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2</w:t>
                  </w:r>
                  <w:r w:rsidRPr="000C5489">
                    <w:rPr>
                      <w:rFonts w:ascii="Times New Roman" w:eastAsia="Times New Roman" w:hAnsi="Times New Roman" w:cs="Times New Roman"/>
                      <w:color w:val="000000"/>
                      <w:szCs w:val="20"/>
                      <w:lang w:eastAsia="ru-RU"/>
                    </w:rPr>
                    <w:t>.5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Лента серпянка самоклеящаяся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32,5</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2</w:t>
                  </w:r>
                  <w:r w:rsidRPr="000C5489">
                    <w:rPr>
                      <w:rFonts w:ascii="Times New Roman" w:eastAsia="Times New Roman" w:hAnsi="Times New Roman" w:cs="Times New Roman"/>
                      <w:color w:val="000000"/>
                      <w:szCs w:val="20"/>
                      <w:lang w:eastAsia="ru-RU"/>
                    </w:rPr>
                    <w:t>.6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Подвес прямой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216,6</w:t>
                  </w:r>
                </w:p>
              </w:tc>
            </w:tr>
            <w:tr w:rsidR="000C5489" w:rsidRPr="000C5489" w:rsidTr="000C5489">
              <w:trPr>
                <w:trHeight w:val="60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Обшивка стен гипсокартонном ГКЛ 12,5 мм в один слой  по каркасу из оцинкованных металлических профилей (внутренние перегородки)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361,4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3</w:t>
                  </w: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Лист гипсокартонный КНАУФ ГКЛ 12,5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361,4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3</w:t>
                  </w:r>
                  <w:r w:rsidRPr="000C5489">
                    <w:rPr>
                      <w:rFonts w:ascii="Times New Roman" w:eastAsia="Times New Roman" w:hAnsi="Times New Roman" w:cs="Times New Roman"/>
                      <w:color w:val="000000"/>
                      <w:szCs w:val="20"/>
                      <w:lang w:eastAsia="ru-RU"/>
                    </w:rPr>
                    <w:t>.2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направляющий ПН*28/27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433,6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3</w:t>
                  </w:r>
                  <w:r w:rsidRPr="000C5489">
                    <w:rPr>
                      <w:rFonts w:ascii="Times New Roman" w:eastAsia="Times New Roman" w:hAnsi="Times New Roman" w:cs="Times New Roman"/>
                      <w:color w:val="000000"/>
                      <w:szCs w:val="20"/>
                      <w:lang w:eastAsia="ru-RU"/>
                    </w:rPr>
                    <w:t>.3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стоечный ПС*60/27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795,0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3</w:t>
                  </w:r>
                  <w:r w:rsidRPr="000C5489">
                    <w:rPr>
                      <w:rFonts w:ascii="Times New Roman" w:eastAsia="Times New Roman" w:hAnsi="Times New Roman" w:cs="Times New Roman"/>
                      <w:color w:val="000000"/>
                      <w:szCs w:val="20"/>
                      <w:lang w:eastAsia="ru-RU"/>
                    </w:rPr>
                    <w:t>.4</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Лента уплотнительная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216,8</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3</w:t>
                  </w:r>
                  <w:r w:rsidRPr="000C5489">
                    <w:rPr>
                      <w:rFonts w:ascii="Times New Roman" w:eastAsia="Times New Roman" w:hAnsi="Times New Roman" w:cs="Times New Roman"/>
                      <w:color w:val="000000"/>
                      <w:szCs w:val="20"/>
                      <w:lang w:eastAsia="ru-RU"/>
                    </w:rPr>
                    <w:t>.5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Лента серпянка самоклеящаяся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108,4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3</w:t>
                  </w:r>
                  <w:r w:rsidRPr="000C5489">
                    <w:rPr>
                      <w:rFonts w:ascii="Times New Roman" w:eastAsia="Times New Roman" w:hAnsi="Times New Roman" w:cs="Times New Roman"/>
                      <w:color w:val="000000"/>
                      <w:szCs w:val="20"/>
                      <w:lang w:eastAsia="ru-RU"/>
                    </w:rPr>
                    <w:t>.6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Подвес прямой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722,7</w:t>
                  </w:r>
                </w:p>
              </w:tc>
            </w:tr>
            <w:tr w:rsidR="000C5489" w:rsidRPr="000C5489" w:rsidTr="000C5489">
              <w:trPr>
                <w:trHeight w:val="60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Обшивка колонн, ригелей гипсокартонном ГКЛ 12,5 мм в один слой  по каркасу из оцинкованных металлических профилей (внутренние перегородки)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369,6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4</w:t>
                  </w: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Лист гипсокартонный КНАУФ ГКЛ 12,5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184,8</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4</w:t>
                  </w:r>
                  <w:r w:rsidRPr="000C5489">
                    <w:rPr>
                      <w:rFonts w:ascii="Times New Roman" w:eastAsia="Times New Roman" w:hAnsi="Times New Roman" w:cs="Times New Roman"/>
                      <w:color w:val="000000"/>
                      <w:szCs w:val="20"/>
                      <w:lang w:eastAsia="ru-RU"/>
                    </w:rPr>
                    <w:t>.2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направляющий ПН*28/27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813,1</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4</w:t>
                  </w:r>
                  <w:r w:rsidRPr="000C5489">
                    <w:rPr>
                      <w:rFonts w:ascii="Times New Roman" w:eastAsia="Times New Roman" w:hAnsi="Times New Roman" w:cs="Times New Roman"/>
                      <w:color w:val="000000"/>
                      <w:szCs w:val="20"/>
                      <w:lang w:eastAsia="ru-RU"/>
                    </w:rPr>
                    <w:t>.3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стоечный ПС*60/27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348,7</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4</w:t>
                  </w:r>
                  <w:r w:rsidRPr="000C5489">
                    <w:rPr>
                      <w:rFonts w:ascii="Times New Roman" w:eastAsia="Times New Roman" w:hAnsi="Times New Roman" w:cs="Times New Roman"/>
                      <w:color w:val="000000"/>
                      <w:szCs w:val="20"/>
                      <w:lang w:eastAsia="ru-RU"/>
                    </w:rPr>
                    <w:t>.4</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Лента уплотнительная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221,8</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4</w:t>
                  </w:r>
                  <w:r w:rsidRPr="000C5489">
                    <w:rPr>
                      <w:rFonts w:ascii="Times New Roman" w:eastAsia="Times New Roman" w:hAnsi="Times New Roman" w:cs="Times New Roman"/>
                      <w:color w:val="000000"/>
                      <w:szCs w:val="20"/>
                      <w:lang w:eastAsia="ru-RU"/>
                    </w:rPr>
                    <w:t>.5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Лента серпянка самоклеящаяся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48,0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4</w:t>
                  </w:r>
                  <w:r w:rsidRPr="000C5489">
                    <w:rPr>
                      <w:rFonts w:ascii="Times New Roman" w:eastAsia="Times New Roman" w:hAnsi="Times New Roman" w:cs="Times New Roman"/>
                      <w:color w:val="000000"/>
                      <w:szCs w:val="20"/>
                      <w:lang w:eastAsia="ru-RU"/>
                    </w:rPr>
                    <w:t>.6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Подвес прямой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348,7</w:t>
                  </w:r>
                </w:p>
              </w:tc>
            </w:tr>
            <w:tr w:rsidR="000C5489" w:rsidRPr="000C5489" w:rsidTr="000C5489">
              <w:trPr>
                <w:trHeight w:val="78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lastRenderedPageBreak/>
                    <w:t>1</w:t>
                  </w:r>
                  <w:r w:rsidRPr="000C5489">
                    <w:rPr>
                      <w:rFonts w:ascii="Times New Roman" w:eastAsia="Times New Roman" w:hAnsi="Times New Roman" w:cs="Times New Roman"/>
                      <w:color w:val="000000"/>
                      <w:szCs w:val="20"/>
                      <w:lang w:val="en-US" w:eastAsia="ru-RU"/>
                    </w:rPr>
                    <w:t>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Обшивка стен гипсокартонном ГКЛ 12,5 мм в один слой  по каркасу из оцинкованных металлических профилей (внутренние стены по периметру сан. узла)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95,8</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5</w:t>
                  </w: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Лист гипсокартонный КНАУФ ГКЛВ 12,5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95,8</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5</w:t>
                  </w:r>
                  <w:r w:rsidRPr="000C5489">
                    <w:rPr>
                      <w:rFonts w:ascii="Times New Roman" w:eastAsia="Times New Roman" w:hAnsi="Times New Roman" w:cs="Times New Roman"/>
                      <w:color w:val="000000"/>
                      <w:szCs w:val="20"/>
                      <w:lang w:eastAsia="ru-RU"/>
                    </w:rPr>
                    <w:t>.2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направляющий ПН*28/27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114,9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5</w:t>
                  </w:r>
                  <w:r w:rsidRPr="000C5489">
                    <w:rPr>
                      <w:rFonts w:ascii="Times New Roman" w:eastAsia="Times New Roman" w:hAnsi="Times New Roman" w:cs="Times New Roman"/>
                      <w:color w:val="000000"/>
                      <w:szCs w:val="20"/>
                      <w:lang w:eastAsia="ru-RU"/>
                    </w:rPr>
                    <w:t>.3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стоечный ПС*60/27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210,7</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5</w:t>
                  </w:r>
                  <w:r w:rsidRPr="000C5489">
                    <w:rPr>
                      <w:rFonts w:ascii="Times New Roman" w:eastAsia="Times New Roman" w:hAnsi="Times New Roman" w:cs="Times New Roman"/>
                      <w:color w:val="000000"/>
                      <w:szCs w:val="20"/>
                      <w:lang w:eastAsia="ru-RU"/>
                    </w:rPr>
                    <w:t>.4</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Лента уплотнительная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57,5</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5</w:t>
                  </w:r>
                  <w:r w:rsidRPr="000C5489">
                    <w:rPr>
                      <w:rFonts w:ascii="Times New Roman" w:eastAsia="Times New Roman" w:hAnsi="Times New Roman" w:cs="Times New Roman"/>
                      <w:color w:val="000000"/>
                      <w:szCs w:val="20"/>
                      <w:lang w:eastAsia="ru-RU"/>
                    </w:rPr>
                    <w:t>.5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Лента серпянка самоклеящаяся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28,7</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5</w:t>
                  </w:r>
                  <w:r w:rsidRPr="000C5489">
                    <w:rPr>
                      <w:rFonts w:ascii="Times New Roman" w:eastAsia="Times New Roman" w:hAnsi="Times New Roman" w:cs="Times New Roman"/>
                      <w:color w:val="000000"/>
                      <w:szCs w:val="20"/>
                      <w:lang w:eastAsia="ru-RU"/>
                    </w:rPr>
                    <w:t>.6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Подвес прямой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191,5</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6</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Грунтование стен за 2 раза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594,4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6</w:t>
                  </w: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auto"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Грунтовка «Оптимист»,10 кг</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16,6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7</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Шпатлевание стен под высококачественную покраску 2слоя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594,4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7</w:t>
                  </w:r>
                  <w:r w:rsidRPr="000C5489">
                    <w:rPr>
                      <w:rFonts w:ascii="Times New Roman" w:eastAsia="Times New Roman" w:hAnsi="Times New Roman" w:cs="Times New Roman"/>
                      <w:color w:val="000000"/>
                      <w:szCs w:val="20"/>
                      <w:lang w:eastAsia="ru-RU"/>
                    </w:rPr>
                    <w:t>.1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Шпаклёвка «Оптимист» S601, 9кг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44,0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1</w:t>
                  </w:r>
                  <w:r w:rsidRPr="000C5489">
                    <w:rPr>
                      <w:rFonts w:ascii="Times New Roman" w:eastAsia="Times New Roman" w:hAnsi="Times New Roman" w:cs="Times New Roman"/>
                      <w:color w:val="000000"/>
                      <w:szCs w:val="20"/>
                      <w:lang w:val="en-US" w:eastAsia="ru-RU"/>
                    </w:rPr>
                    <w:t>8</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Шлифовка стен перед покраской</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594,4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val="en-US" w:eastAsia="ru-RU"/>
                    </w:rPr>
                    <w:t>19</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Покраска стен в.э краской 2 раза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594,4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5489" w:rsidRPr="000C5489" w:rsidRDefault="000C5489" w:rsidP="000C5489">
                  <w:pPr>
                    <w:jc w:val="center"/>
                    <w:rPr>
                      <w:rFonts w:ascii="Times New Roman" w:eastAsia="Times New Roman" w:hAnsi="Times New Roman" w:cs="Times New Roman"/>
                      <w:szCs w:val="20"/>
                      <w:lang w:eastAsia="ru-RU"/>
                    </w:rPr>
                  </w:pPr>
                  <w:r w:rsidRPr="000C5489">
                    <w:rPr>
                      <w:rFonts w:ascii="Times New Roman" w:eastAsia="Times New Roman" w:hAnsi="Times New Roman" w:cs="Times New Roman"/>
                      <w:szCs w:val="20"/>
                      <w:lang w:eastAsia="ru-RU"/>
                    </w:rPr>
                    <w:t>19.1</w:t>
                  </w:r>
                </w:p>
              </w:tc>
              <w:tc>
                <w:tcPr>
                  <w:tcW w:w="6360" w:type="dxa"/>
                  <w:tcBorders>
                    <w:top w:val="nil"/>
                    <w:left w:val="nil"/>
                    <w:bottom w:val="single" w:sz="4" w:space="0" w:color="auto"/>
                    <w:right w:val="single" w:sz="4" w:space="0" w:color="auto"/>
                  </w:tcBorders>
                  <w:shd w:val="clear" w:color="auto"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Краска стойкая к дезинфицирующим растворам для общественных помещений «</w:t>
                  </w:r>
                  <w:r w:rsidRPr="000C5489">
                    <w:rPr>
                      <w:rFonts w:ascii="Times New Roman" w:eastAsia="Times New Roman" w:hAnsi="Times New Roman" w:cs="Times New Roman"/>
                      <w:color w:val="000000"/>
                      <w:szCs w:val="20"/>
                      <w:lang w:val="en-US" w:eastAsia="ru-RU"/>
                    </w:rPr>
                    <w:t>White</w:t>
                  </w:r>
                  <w:r w:rsidRPr="000C5489">
                    <w:rPr>
                      <w:rFonts w:ascii="Times New Roman" w:eastAsia="Times New Roman" w:hAnsi="Times New Roman" w:cs="Times New Roman"/>
                      <w:color w:val="000000"/>
                      <w:szCs w:val="20"/>
                      <w:lang w:eastAsia="ru-RU"/>
                    </w:rPr>
                    <w:t xml:space="preserve"> </w:t>
                  </w:r>
                  <w:r w:rsidRPr="000C5489">
                    <w:rPr>
                      <w:rFonts w:ascii="Times New Roman" w:eastAsia="Times New Roman" w:hAnsi="Times New Roman" w:cs="Times New Roman"/>
                      <w:color w:val="000000"/>
                      <w:szCs w:val="20"/>
                      <w:lang w:val="en-US" w:eastAsia="ru-RU"/>
                    </w:rPr>
                    <w:t>Line</w:t>
                  </w:r>
                  <w:r w:rsidRPr="000C5489">
                    <w:rPr>
                      <w:rFonts w:ascii="Times New Roman" w:eastAsia="Times New Roman" w:hAnsi="Times New Roman" w:cs="Times New Roman"/>
                      <w:color w:val="000000"/>
                      <w:szCs w:val="20"/>
                      <w:lang w:eastAsia="ru-RU"/>
                    </w:rPr>
                    <w:t>»,14 кг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13</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Установка малярного уголка м/п</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282,0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Уголок малярный перфорированный, 3 м</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103,4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Грунтование стен за 2 раза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369,6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21.1</w:t>
                  </w:r>
                </w:p>
              </w:tc>
              <w:tc>
                <w:tcPr>
                  <w:tcW w:w="6360" w:type="dxa"/>
                  <w:tcBorders>
                    <w:top w:val="nil"/>
                    <w:left w:val="nil"/>
                    <w:bottom w:val="single" w:sz="4" w:space="0" w:color="auto"/>
                    <w:right w:val="single" w:sz="4" w:space="0" w:color="auto"/>
                  </w:tcBorders>
                  <w:shd w:val="clear" w:color="auto" w:fill="FFFFFF"/>
                  <w:vAlign w:val="center"/>
                  <w:hideMark/>
                </w:tcPr>
                <w:p w:rsidR="000C5489" w:rsidRPr="000C5489" w:rsidRDefault="000C5489" w:rsidP="000C5489">
                  <w:pPr>
                    <w:rPr>
                      <w:rFonts w:ascii="Times New Roman" w:eastAsia="Times New Roman" w:hAnsi="Times New Roman" w:cs="Times New Roman"/>
                      <w:szCs w:val="20"/>
                      <w:lang w:eastAsia="ru-RU"/>
                    </w:rPr>
                  </w:pPr>
                  <w:r w:rsidRPr="000C5489">
                    <w:rPr>
                      <w:rFonts w:ascii="Times New Roman" w:eastAsia="Times New Roman" w:hAnsi="Times New Roman" w:cs="Times New Roman"/>
                      <w:color w:val="000000"/>
                      <w:szCs w:val="20"/>
                      <w:lang w:eastAsia="ru-RU"/>
                    </w:rPr>
                    <w:t>Грунтовка «Оптимист»,10 кг</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3,1</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22</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Шпатлевание стен под высококачественную покраску 2 слоя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369,6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22.1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Шпаклёвка «Оптимист» S601, 9кг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23</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Шлифовка стен перед покраской</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369,6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24</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Покраска стен в.э краской 2 раза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369,6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24.1</w:t>
                  </w:r>
                </w:p>
              </w:tc>
              <w:tc>
                <w:tcPr>
                  <w:tcW w:w="6360" w:type="dxa"/>
                  <w:tcBorders>
                    <w:top w:val="nil"/>
                    <w:left w:val="nil"/>
                    <w:bottom w:val="single" w:sz="4" w:space="0" w:color="auto"/>
                    <w:right w:val="single" w:sz="4" w:space="0" w:color="auto"/>
                  </w:tcBorders>
                  <w:shd w:val="clear" w:color="auto"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Краска стойкая к дезинфицирующим растворам для общественных помещений «</w:t>
                  </w:r>
                  <w:r w:rsidRPr="000C5489">
                    <w:rPr>
                      <w:rFonts w:ascii="Times New Roman" w:eastAsia="Times New Roman" w:hAnsi="Times New Roman" w:cs="Times New Roman"/>
                      <w:color w:val="000000"/>
                      <w:szCs w:val="20"/>
                      <w:lang w:val="en-US" w:eastAsia="ru-RU"/>
                    </w:rPr>
                    <w:t>White</w:t>
                  </w:r>
                  <w:r w:rsidRPr="000C5489">
                    <w:rPr>
                      <w:rFonts w:ascii="Times New Roman" w:eastAsia="Times New Roman" w:hAnsi="Times New Roman" w:cs="Times New Roman"/>
                      <w:color w:val="000000"/>
                      <w:szCs w:val="20"/>
                      <w:lang w:eastAsia="ru-RU"/>
                    </w:rPr>
                    <w:t xml:space="preserve"> </w:t>
                  </w:r>
                  <w:r w:rsidRPr="000C5489">
                    <w:rPr>
                      <w:rFonts w:ascii="Times New Roman" w:eastAsia="Times New Roman" w:hAnsi="Times New Roman" w:cs="Times New Roman"/>
                      <w:color w:val="000000"/>
                      <w:szCs w:val="20"/>
                      <w:lang w:val="en-US" w:eastAsia="ru-RU"/>
                    </w:rPr>
                    <w:t>Line</w:t>
                  </w:r>
                  <w:r w:rsidRPr="000C5489">
                    <w:rPr>
                      <w:rFonts w:ascii="Times New Roman" w:eastAsia="Times New Roman" w:hAnsi="Times New Roman" w:cs="Times New Roman"/>
                      <w:color w:val="000000"/>
                      <w:szCs w:val="20"/>
                      <w:lang w:eastAsia="ru-RU"/>
                    </w:rPr>
                    <w:t>»,14 кг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декоративных решеток (экраны для радиаторов)</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Решетка радиаторная ERA 1200*600</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20,0</w:t>
                  </w:r>
                </w:p>
              </w:tc>
            </w:tr>
            <w:tr w:rsidR="000C5489" w:rsidRPr="000C5489" w:rsidTr="000C5489">
              <w:trPr>
                <w:trHeight w:val="9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перегородок толщиной 100мм из ГКЛ в два слоя, с двух сторон, на каркасе из оцинкованных металлических профилей со звукоизоляцией 75 мм, с усилением дверных проемов деревянными брусками (перегородки в муж сан. Узле)</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14,1</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Лист гипсокартонный КНАУФ ГКЛВ 12,5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26.2</w:t>
                  </w:r>
                </w:p>
              </w:tc>
              <w:tc>
                <w:tcPr>
                  <w:tcW w:w="6360" w:type="dxa"/>
                  <w:tcBorders>
                    <w:top w:val="nil"/>
                    <w:left w:val="nil"/>
                    <w:bottom w:val="single" w:sz="4" w:space="0" w:color="auto"/>
                    <w:right w:val="single" w:sz="4" w:space="0" w:color="auto"/>
                  </w:tcBorders>
                  <w:shd w:val="clear" w:color="auto" w:fill="auto"/>
                  <w:vAlign w:val="bottom"/>
                  <w:hideMark/>
                </w:tcPr>
                <w:p w:rsidR="000C5489" w:rsidRPr="000C5489" w:rsidRDefault="000C5489" w:rsidP="000C5489">
                  <w:pPr>
                    <w:rPr>
                      <w:rFonts w:ascii="Times New Roman" w:eastAsia="Times New Roman" w:hAnsi="Times New Roman" w:cs="Times New Roman"/>
                      <w:szCs w:val="20"/>
                      <w:lang w:eastAsia="ru-RU"/>
                    </w:rPr>
                  </w:pPr>
                  <w:r w:rsidRPr="000C5489">
                    <w:rPr>
                      <w:rFonts w:ascii="Times New Roman" w:eastAsia="Times New Roman" w:hAnsi="Times New Roman" w:cs="Times New Roman"/>
                      <w:szCs w:val="20"/>
                      <w:lang w:eastAsia="ru-RU"/>
                    </w:rPr>
                    <w:t xml:space="preserve">Профиль направляющий ПН*75/40 </w:t>
                  </w:r>
                  <w:r w:rsidRPr="000C5489">
                    <w:rPr>
                      <w:rFonts w:ascii="Times New Roman" w:eastAsia="Times New Roman" w:hAnsi="Times New Roman" w:cs="Times New Roman"/>
                      <w:color w:val="000000"/>
                      <w:szCs w:val="20"/>
                      <w:lang w:eastAsia="ru-RU"/>
                    </w:rPr>
                    <w:t>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10,5</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26.3</w:t>
                  </w:r>
                </w:p>
              </w:tc>
              <w:tc>
                <w:tcPr>
                  <w:tcW w:w="6360" w:type="dxa"/>
                  <w:tcBorders>
                    <w:top w:val="nil"/>
                    <w:left w:val="nil"/>
                    <w:bottom w:val="single" w:sz="4" w:space="0" w:color="auto"/>
                    <w:right w:val="single" w:sz="4" w:space="0" w:color="auto"/>
                  </w:tcBorders>
                  <w:shd w:val="clear" w:color="auto" w:fill="auto"/>
                  <w:vAlign w:val="bottom"/>
                  <w:hideMark/>
                </w:tcPr>
                <w:p w:rsidR="000C5489" w:rsidRPr="000C5489" w:rsidRDefault="000C5489" w:rsidP="000C5489">
                  <w:pPr>
                    <w:rPr>
                      <w:rFonts w:ascii="Times New Roman" w:eastAsia="Times New Roman" w:hAnsi="Times New Roman" w:cs="Times New Roman"/>
                      <w:szCs w:val="20"/>
                      <w:lang w:eastAsia="ru-RU"/>
                    </w:rPr>
                  </w:pPr>
                  <w:r w:rsidRPr="000C5489">
                    <w:rPr>
                      <w:rFonts w:ascii="Times New Roman" w:eastAsia="Times New Roman" w:hAnsi="Times New Roman" w:cs="Times New Roman"/>
                      <w:szCs w:val="20"/>
                      <w:lang w:eastAsia="ru-RU"/>
                    </w:rPr>
                    <w:t xml:space="preserve">Профиль стоечный ПС*75/50 </w:t>
                  </w:r>
                  <w:r w:rsidRPr="000C5489">
                    <w:rPr>
                      <w:rFonts w:ascii="Times New Roman" w:eastAsia="Times New Roman" w:hAnsi="Times New Roman" w:cs="Times New Roman"/>
                      <w:color w:val="000000"/>
                      <w:szCs w:val="20"/>
                      <w:lang w:eastAsia="ru-RU"/>
                    </w:rPr>
                    <w:t>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Плита минираловатная толщина 75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14,0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26.5</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Лента уплотнительная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16,9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Брус деревянный 50*50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8,0</w:t>
                  </w:r>
                </w:p>
              </w:tc>
            </w:tr>
            <w:tr w:rsidR="000C5489" w:rsidRPr="000C5489" w:rsidTr="000C5489">
              <w:trPr>
                <w:trHeight w:val="103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перегородок толщиной 100мм из ГКЛ в два слоя, с двух сторон, на каркасе из оцинкованных металлических профилей со звукоизоляцией 75 мм, с усилением дверных проемов деревянными брусками (перегородки в жен сан. Узле)</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Лист гипсокартонный КНАУФ ГКЛВ 12,5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84,4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направляющий ПН*75/40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14,6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Профиль стоечный ПС*75/50 толщина 0,6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41,7</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Плита минираловатная толщина 75 мм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27.5</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Лента уплотнительная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27.6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Брус деревянный 50*50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28</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Укладка керамической плитки на стены (мужской и женский сан. Узел)</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val="en-US" w:eastAsia="ru-RU"/>
                    </w:rPr>
                    <w:t>153,3</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28.1</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rPr>
                      <w:rFonts w:ascii="Arial Narrow" w:eastAsia="Calibri" w:hAnsi="Arial Narrow" w:cs="Arial Narrow"/>
                      <w:sz w:val="18"/>
                      <w:szCs w:val="18"/>
                      <w:lang w:eastAsia="ru-RU"/>
                    </w:rPr>
                  </w:pPr>
                  <w:r w:rsidRPr="000C5489">
                    <w:rPr>
                      <w:rFonts w:ascii="Times New Roman" w:eastAsia="Times New Roman" w:hAnsi="Times New Roman" w:cs="Times New Roman"/>
                      <w:szCs w:val="20"/>
                      <w:lang w:val="en-US" w:eastAsia="ru-RU"/>
                    </w:rPr>
                    <w:t>KERAMA</w:t>
                  </w:r>
                  <w:r w:rsidRPr="000C5489">
                    <w:rPr>
                      <w:rFonts w:ascii="Times New Roman" w:eastAsia="Times New Roman" w:hAnsi="Times New Roman" w:cs="Times New Roman"/>
                      <w:szCs w:val="20"/>
                      <w:lang w:eastAsia="ru-RU"/>
                    </w:rPr>
                    <w:t xml:space="preserve"> </w:t>
                  </w:r>
                  <w:r w:rsidRPr="000C5489">
                    <w:rPr>
                      <w:rFonts w:ascii="Times New Roman" w:eastAsia="Times New Roman" w:hAnsi="Times New Roman" w:cs="Times New Roman"/>
                      <w:szCs w:val="20"/>
                      <w:lang w:val="en-US" w:eastAsia="ru-RU"/>
                    </w:rPr>
                    <w:t>MARAZZI</w:t>
                  </w:r>
                  <w:r w:rsidRPr="000C5489">
                    <w:rPr>
                      <w:rFonts w:ascii="Times New Roman" w:eastAsia="Times New Roman" w:hAnsi="Times New Roman" w:cs="Times New Roman"/>
                      <w:szCs w:val="20"/>
                      <w:lang w:eastAsia="ru-RU"/>
                    </w:rPr>
                    <w:t xml:space="preserve"> Плитка керамическая ДЕКОР ЧЕМЕНТО 8 МАТОВЫЙ 20Х20</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23,9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28.2</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autoSpaceDE w:val="0"/>
                    <w:autoSpaceDN w:val="0"/>
                    <w:adjustRightInd w:val="0"/>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szCs w:val="20"/>
                      <w:lang w:val="en-US" w:eastAsia="ru-RU"/>
                    </w:rPr>
                    <w:t>KERAMA</w:t>
                  </w:r>
                  <w:r w:rsidRPr="000C5489">
                    <w:rPr>
                      <w:rFonts w:ascii="Times New Roman" w:eastAsia="Times New Roman" w:hAnsi="Times New Roman" w:cs="Times New Roman"/>
                      <w:szCs w:val="20"/>
                      <w:lang w:eastAsia="ru-RU"/>
                    </w:rPr>
                    <w:t xml:space="preserve"> </w:t>
                  </w:r>
                  <w:r w:rsidRPr="000C5489">
                    <w:rPr>
                      <w:rFonts w:ascii="Times New Roman" w:eastAsia="Times New Roman" w:hAnsi="Times New Roman" w:cs="Times New Roman"/>
                      <w:szCs w:val="20"/>
                      <w:lang w:val="en-US" w:eastAsia="ru-RU"/>
                    </w:rPr>
                    <w:t>MARAZZI</w:t>
                  </w:r>
                  <w:r w:rsidRPr="000C5489">
                    <w:rPr>
                      <w:rFonts w:ascii="Times New Roman" w:eastAsia="Times New Roman" w:hAnsi="Times New Roman" w:cs="Times New Roman"/>
                      <w:szCs w:val="20"/>
                      <w:lang w:eastAsia="ru-RU"/>
                    </w:rPr>
                    <w:t xml:space="preserve"> </w:t>
                  </w:r>
                  <w:r w:rsidRPr="000C5489">
                    <w:rPr>
                      <w:rFonts w:ascii="Times New Roman" w:eastAsia="Times New Roman" w:hAnsi="Times New Roman" w:cs="Times New Roman"/>
                      <w:color w:val="000000"/>
                      <w:szCs w:val="20"/>
                      <w:lang w:eastAsia="ru-RU"/>
                    </w:rPr>
                    <w:t>Чементо синий темный обрезной матовый 30Х60</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val="en-US" w:eastAsia="ru-RU"/>
                    </w:rPr>
                    <w:t>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lastRenderedPageBreak/>
                    <w:t>28.</w:t>
                  </w:r>
                  <w:r w:rsidRPr="000C5489">
                    <w:rPr>
                      <w:rFonts w:ascii="Times New Roman" w:eastAsia="Times New Roman" w:hAnsi="Times New Roman" w:cs="Times New Roman"/>
                      <w:color w:val="000000"/>
                      <w:szCs w:val="20"/>
                      <w:lang w:val="en-US" w:eastAsia="ru-RU"/>
                    </w:rPr>
                    <w:t>3</w:t>
                  </w:r>
                </w:p>
              </w:tc>
              <w:tc>
                <w:tcPr>
                  <w:tcW w:w="6360" w:type="dxa"/>
                  <w:tcBorders>
                    <w:top w:val="nil"/>
                    <w:left w:val="nil"/>
                    <w:bottom w:val="single" w:sz="4" w:space="0" w:color="auto"/>
                    <w:right w:val="single" w:sz="4" w:space="0" w:color="auto"/>
                  </w:tcBorders>
                  <w:shd w:val="clear" w:color="000000" w:fill="FFFFFF"/>
                  <w:vAlign w:val="center"/>
                </w:tcPr>
                <w:p w:rsidR="000C5489" w:rsidRPr="000C5489" w:rsidRDefault="000C5489" w:rsidP="000C5489">
                  <w:pPr>
                    <w:autoSpaceDE w:val="0"/>
                    <w:autoSpaceDN w:val="0"/>
                    <w:adjustRightInd w:val="0"/>
                    <w:rPr>
                      <w:rFonts w:ascii="Arial Narrow" w:eastAsia="Calibri" w:hAnsi="Arial Narrow" w:cs="Arial Narrow"/>
                      <w:sz w:val="18"/>
                      <w:szCs w:val="18"/>
                      <w:lang w:eastAsia="ru-RU"/>
                    </w:rPr>
                  </w:pPr>
                  <w:r w:rsidRPr="000C5489">
                    <w:rPr>
                      <w:rFonts w:ascii="Times New Roman" w:eastAsia="Times New Roman" w:hAnsi="Times New Roman" w:cs="Times New Roman"/>
                      <w:szCs w:val="20"/>
                      <w:lang w:val="en-US" w:eastAsia="ru-RU"/>
                    </w:rPr>
                    <w:t>KERAMA</w:t>
                  </w:r>
                  <w:r w:rsidRPr="000C5489">
                    <w:rPr>
                      <w:rFonts w:ascii="Times New Roman" w:eastAsia="Times New Roman" w:hAnsi="Times New Roman" w:cs="Times New Roman"/>
                      <w:szCs w:val="20"/>
                      <w:lang w:eastAsia="ru-RU"/>
                    </w:rPr>
                    <w:t xml:space="preserve"> </w:t>
                  </w:r>
                  <w:r w:rsidRPr="000C5489">
                    <w:rPr>
                      <w:rFonts w:ascii="Times New Roman" w:eastAsia="Times New Roman" w:hAnsi="Times New Roman" w:cs="Times New Roman"/>
                      <w:color w:val="000000"/>
                      <w:szCs w:val="20"/>
                      <w:lang w:eastAsia="ru-RU"/>
                    </w:rPr>
                    <w:t>MARAZZI Чементо серый светлый матовый обрезной 30x60x0,9 керамическая плитка 1126</w:t>
                  </w:r>
                </w:p>
              </w:tc>
              <w:tc>
                <w:tcPr>
                  <w:tcW w:w="1176" w:type="dxa"/>
                  <w:tcBorders>
                    <w:top w:val="nil"/>
                    <w:left w:val="nil"/>
                    <w:bottom w:val="single" w:sz="4" w:space="0" w:color="auto"/>
                    <w:right w:val="single" w:sz="4" w:space="0" w:color="auto"/>
                  </w:tcBorders>
                  <w:shd w:val="clear" w:color="000000" w:fill="FFFFFF"/>
                  <w:vAlign w:val="center"/>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tcPr>
                <w:p w:rsidR="000C5489" w:rsidRPr="000C5489" w:rsidRDefault="000C5489" w:rsidP="000C5489">
                  <w:pPr>
                    <w:jc w:val="right"/>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val="en-US" w:eastAsia="ru-RU"/>
                    </w:rPr>
                    <w:t>61</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28.</w:t>
                  </w:r>
                  <w:r w:rsidRPr="000C5489">
                    <w:rPr>
                      <w:rFonts w:ascii="Times New Roman" w:eastAsia="Times New Roman" w:hAnsi="Times New Roman" w:cs="Times New Roman"/>
                      <w:color w:val="000000"/>
                      <w:szCs w:val="20"/>
                      <w:lang w:val="en-US" w:eastAsia="ru-RU"/>
                    </w:rPr>
                    <w:t>4</w:t>
                  </w:r>
                </w:p>
              </w:tc>
              <w:tc>
                <w:tcPr>
                  <w:tcW w:w="6360" w:type="dxa"/>
                  <w:tcBorders>
                    <w:top w:val="nil"/>
                    <w:left w:val="nil"/>
                    <w:bottom w:val="single" w:sz="4" w:space="0" w:color="auto"/>
                    <w:right w:val="single" w:sz="4" w:space="0" w:color="auto"/>
                  </w:tcBorders>
                  <w:shd w:val="clear" w:color="000000" w:fill="FFFFFF"/>
                  <w:vAlign w:val="center"/>
                </w:tcPr>
                <w:p w:rsidR="000C5489" w:rsidRPr="000C5489" w:rsidRDefault="000C5489" w:rsidP="000C5489">
                  <w:pPr>
                    <w:autoSpaceDE w:val="0"/>
                    <w:autoSpaceDN w:val="0"/>
                    <w:adjustRightInd w:val="0"/>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szCs w:val="20"/>
                      <w:lang w:val="en-US" w:eastAsia="ru-RU"/>
                    </w:rPr>
                    <w:t>KERAMA</w:t>
                  </w:r>
                  <w:r w:rsidRPr="000C5489">
                    <w:rPr>
                      <w:rFonts w:ascii="Times New Roman" w:eastAsia="Times New Roman" w:hAnsi="Times New Roman" w:cs="Times New Roman"/>
                      <w:szCs w:val="20"/>
                      <w:lang w:eastAsia="ru-RU"/>
                    </w:rPr>
                    <w:t xml:space="preserve"> </w:t>
                  </w:r>
                  <w:r w:rsidRPr="000C5489">
                    <w:rPr>
                      <w:rFonts w:ascii="Times New Roman" w:eastAsia="Times New Roman" w:hAnsi="Times New Roman" w:cs="Times New Roman"/>
                      <w:color w:val="000000"/>
                      <w:szCs w:val="20"/>
                      <w:lang w:eastAsia="ru-RU"/>
                    </w:rPr>
                    <w:t>MARAZZI ДЕКОР ПРО ЧЕМЕНТО МОЗАИЧНЫЙ СИНИЙ ТЁМНЫЙ МАТОВЫЙ 30Х30</w:t>
                  </w:r>
                </w:p>
              </w:tc>
              <w:tc>
                <w:tcPr>
                  <w:tcW w:w="1176" w:type="dxa"/>
                  <w:tcBorders>
                    <w:top w:val="nil"/>
                    <w:left w:val="nil"/>
                    <w:bottom w:val="single" w:sz="4" w:space="0" w:color="auto"/>
                    <w:right w:val="single" w:sz="4" w:space="0" w:color="auto"/>
                  </w:tcBorders>
                  <w:shd w:val="clear" w:color="000000" w:fill="FFFFFF"/>
                  <w:vAlign w:val="center"/>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tcPr>
                <w:p w:rsidR="000C5489" w:rsidRPr="000C5489" w:rsidRDefault="000C5489" w:rsidP="000C5489">
                  <w:pPr>
                    <w:jc w:val="right"/>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val="en-US" w:eastAsia="ru-RU"/>
                    </w:rPr>
                    <w:t>33.4</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28.</w:t>
                  </w:r>
                  <w:r w:rsidRPr="000C5489">
                    <w:rPr>
                      <w:rFonts w:ascii="Times New Roman" w:eastAsia="Times New Roman" w:hAnsi="Times New Roman" w:cs="Times New Roman"/>
                      <w:color w:val="000000"/>
                      <w:szCs w:val="20"/>
                      <w:lang w:val="en-US" w:eastAsia="ru-RU"/>
                    </w:rPr>
                    <w:t>5</w:t>
                  </w:r>
                </w:p>
              </w:tc>
              <w:tc>
                <w:tcPr>
                  <w:tcW w:w="6360" w:type="dxa"/>
                  <w:tcBorders>
                    <w:top w:val="nil"/>
                    <w:left w:val="nil"/>
                    <w:bottom w:val="single" w:sz="4" w:space="0" w:color="auto"/>
                    <w:right w:val="single" w:sz="4" w:space="0" w:color="auto"/>
                  </w:tcBorders>
                  <w:shd w:val="clear" w:color="000000" w:fill="FFFFFF"/>
                  <w:vAlign w:val="center"/>
                </w:tcPr>
                <w:p w:rsidR="000C5489" w:rsidRPr="000C5489" w:rsidRDefault="000C5489" w:rsidP="000C5489">
                  <w:pPr>
                    <w:autoSpaceDE w:val="0"/>
                    <w:autoSpaceDN w:val="0"/>
                    <w:adjustRightInd w:val="0"/>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szCs w:val="20"/>
                      <w:lang w:val="en-US" w:eastAsia="ru-RU"/>
                    </w:rPr>
                    <w:t>KERAMA</w:t>
                  </w:r>
                  <w:r w:rsidRPr="000C5489">
                    <w:rPr>
                      <w:rFonts w:ascii="Times New Roman" w:eastAsia="Times New Roman" w:hAnsi="Times New Roman" w:cs="Times New Roman"/>
                      <w:szCs w:val="20"/>
                      <w:lang w:eastAsia="ru-RU"/>
                    </w:rPr>
                    <w:t xml:space="preserve"> </w:t>
                  </w:r>
                  <w:r w:rsidRPr="000C5489">
                    <w:rPr>
                      <w:rFonts w:ascii="Times New Roman" w:eastAsia="Times New Roman" w:hAnsi="Times New Roman" w:cs="Times New Roman"/>
                      <w:color w:val="000000"/>
                      <w:szCs w:val="20"/>
                      <w:lang w:eastAsia="ru-RU"/>
                    </w:rPr>
                    <w:t>MARAZZI Плитка керамическая ДЕКОР</w:t>
                  </w:r>
                </w:p>
                <w:p w:rsidR="000C5489" w:rsidRPr="000C5489" w:rsidRDefault="000C5489" w:rsidP="000C5489">
                  <w:pPr>
                    <w:autoSpaceDE w:val="0"/>
                    <w:autoSpaceDN w:val="0"/>
                    <w:adjustRightInd w:val="0"/>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ЧЕМЕНТО 8 МАТОВЫЙ 20Х20</w:t>
                  </w:r>
                </w:p>
              </w:tc>
              <w:tc>
                <w:tcPr>
                  <w:tcW w:w="1176" w:type="dxa"/>
                  <w:tcBorders>
                    <w:top w:val="nil"/>
                    <w:left w:val="nil"/>
                    <w:bottom w:val="single" w:sz="4" w:space="0" w:color="auto"/>
                    <w:right w:val="single" w:sz="4" w:space="0" w:color="auto"/>
                  </w:tcBorders>
                  <w:shd w:val="clear" w:color="000000" w:fill="FFFFFF"/>
                  <w:noWrap/>
                  <w:vAlign w:val="center"/>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tcPr>
                <w:p w:rsidR="000C5489" w:rsidRPr="000C5489" w:rsidRDefault="000C5489" w:rsidP="000C5489">
                  <w:pPr>
                    <w:jc w:val="right"/>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val="en-US" w:eastAsia="ru-RU"/>
                    </w:rPr>
                    <w:t>25,9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0C5489" w:rsidRPr="000C5489" w:rsidRDefault="000C5489" w:rsidP="000C5489">
                  <w:pPr>
                    <w:jc w:val="cente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28.</w:t>
                  </w:r>
                  <w:r w:rsidRPr="000C5489">
                    <w:rPr>
                      <w:rFonts w:ascii="Times New Roman" w:eastAsia="Times New Roman" w:hAnsi="Times New Roman" w:cs="Times New Roman"/>
                      <w:color w:val="000000"/>
                      <w:szCs w:val="20"/>
                      <w:lang w:val="en-US" w:eastAsia="ru-RU"/>
                    </w:rPr>
                    <w:t>6</w:t>
                  </w:r>
                </w:p>
              </w:tc>
              <w:tc>
                <w:tcPr>
                  <w:tcW w:w="6360" w:type="dxa"/>
                  <w:tcBorders>
                    <w:top w:val="nil"/>
                    <w:left w:val="nil"/>
                    <w:bottom w:val="single" w:sz="4" w:space="0" w:color="auto"/>
                    <w:right w:val="single" w:sz="4" w:space="0" w:color="auto"/>
                  </w:tcBorders>
                  <w:shd w:val="clear" w:color="auto" w:fill="auto"/>
                  <w:vAlign w:val="center"/>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Клей плиточный UNIS 25 кг</w:t>
                  </w:r>
                </w:p>
              </w:tc>
              <w:tc>
                <w:tcPr>
                  <w:tcW w:w="1176" w:type="dxa"/>
                  <w:tcBorders>
                    <w:top w:val="nil"/>
                    <w:left w:val="nil"/>
                    <w:bottom w:val="single" w:sz="4" w:space="0" w:color="auto"/>
                    <w:right w:val="single" w:sz="4" w:space="0" w:color="auto"/>
                  </w:tcBorders>
                  <w:shd w:val="clear" w:color="auto" w:fill="auto"/>
                  <w:noWrap/>
                  <w:vAlign w:val="center"/>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val="en-US" w:eastAsia="ru-RU"/>
                    </w:rPr>
                    <w:t>19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29</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унитаза с обвязкой трубами и запорной арматурой</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29.1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Унитаз-компакт Santek Нео Лайт 1WH302471</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w:t>
                  </w:r>
                </w:p>
              </w:tc>
            </w:tr>
            <w:tr w:rsidR="000C5489" w:rsidRPr="000C5489" w:rsidTr="000C5489">
              <w:trPr>
                <w:trHeight w:val="330"/>
              </w:trPr>
              <w:tc>
                <w:tcPr>
                  <w:tcW w:w="760" w:type="dxa"/>
                  <w:tcBorders>
                    <w:top w:val="nil"/>
                    <w:left w:val="single" w:sz="4" w:space="0" w:color="auto"/>
                    <w:bottom w:val="single" w:sz="4" w:space="0" w:color="auto"/>
                    <w:right w:val="single" w:sz="4" w:space="0" w:color="auto"/>
                  </w:tcBorders>
                  <w:shd w:val="clear" w:color="auto"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30</w:t>
                  </w:r>
                </w:p>
              </w:tc>
              <w:tc>
                <w:tcPr>
                  <w:tcW w:w="6360" w:type="dxa"/>
                  <w:tcBorders>
                    <w:top w:val="nil"/>
                    <w:left w:val="nil"/>
                    <w:bottom w:val="single" w:sz="4" w:space="0" w:color="auto"/>
                    <w:right w:val="single" w:sz="4" w:space="0" w:color="auto"/>
                  </w:tcBorders>
                  <w:shd w:val="clear" w:color="auto" w:fill="FFFFFF"/>
                  <w:vAlign w:val="bottom"/>
                  <w:hideMark/>
                </w:tcPr>
                <w:p w:rsidR="000C5489" w:rsidRPr="000C5489" w:rsidRDefault="000C5489" w:rsidP="000C5489">
                  <w:pPr>
                    <w:rPr>
                      <w:rFonts w:ascii="Times New Roman" w:eastAsia="Times New Roman" w:hAnsi="Times New Roman" w:cs="Times New Roman"/>
                      <w:szCs w:val="20"/>
                      <w:lang w:eastAsia="ru-RU"/>
                    </w:rPr>
                  </w:pPr>
                  <w:r w:rsidRPr="000C5489">
                    <w:rPr>
                      <w:rFonts w:ascii="Times New Roman" w:eastAsia="Times New Roman" w:hAnsi="Times New Roman" w:cs="Times New Roman"/>
                      <w:szCs w:val="20"/>
                      <w:lang w:eastAsia="ru-RU"/>
                    </w:rPr>
                    <w:t>Монтаж раковины с обвязкой трубами и запорной арматурой</w:t>
                  </w:r>
                </w:p>
              </w:tc>
              <w:tc>
                <w:tcPr>
                  <w:tcW w:w="1176" w:type="dxa"/>
                  <w:tcBorders>
                    <w:top w:val="nil"/>
                    <w:left w:val="nil"/>
                    <w:bottom w:val="single" w:sz="4" w:space="0" w:color="auto"/>
                    <w:right w:val="single" w:sz="4" w:space="0" w:color="auto"/>
                  </w:tcBorders>
                  <w:shd w:val="clear" w:color="auto"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auto"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30.1</w:t>
                  </w:r>
                </w:p>
              </w:tc>
              <w:tc>
                <w:tcPr>
                  <w:tcW w:w="6360" w:type="dxa"/>
                  <w:tcBorders>
                    <w:top w:val="nil"/>
                    <w:left w:val="nil"/>
                    <w:bottom w:val="single" w:sz="4" w:space="0" w:color="auto"/>
                    <w:right w:val="single" w:sz="4" w:space="0" w:color="auto"/>
                  </w:tcBorders>
                  <w:shd w:val="clear" w:color="auto" w:fill="FFFFFF"/>
                  <w:vAlign w:val="bottom"/>
                  <w:hideMark/>
                </w:tcPr>
                <w:p w:rsidR="000C5489" w:rsidRPr="000C5489" w:rsidRDefault="000C5489" w:rsidP="000C5489">
                  <w:pPr>
                    <w:rPr>
                      <w:rFonts w:ascii="Times New Roman" w:eastAsia="Times New Roman" w:hAnsi="Times New Roman" w:cs="Times New Roman"/>
                      <w:szCs w:val="20"/>
                      <w:lang w:val="en-US" w:eastAsia="ru-RU"/>
                    </w:rPr>
                  </w:pPr>
                  <w:r w:rsidRPr="000C5489">
                    <w:rPr>
                      <w:rFonts w:ascii="Times New Roman" w:eastAsia="Times New Roman" w:hAnsi="Times New Roman" w:cs="Times New Roman"/>
                      <w:szCs w:val="20"/>
                      <w:lang w:eastAsia="ru-RU"/>
                    </w:rPr>
                    <w:t>Раковина</w:t>
                  </w:r>
                  <w:r w:rsidRPr="000C5489">
                    <w:rPr>
                      <w:rFonts w:ascii="Times New Roman" w:eastAsia="Times New Roman" w:hAnsi="Times New Roman" w:cs="Times New Roman"/>
                      <w:szCs w:val="20"/>
                      <w:lang w:val="en-US" w:eastAsia="ru-RU"/>
                    </w:rPr>
                    <w:t xml:space="preserve"> Roca Diverta 32711600Y 55 </w:t>
                  </w:r>
                  <w:r w:rsidRPr="000C5489">
                    <w:rPr>
                      <w:rFonts w:ascii="Times New Roman" w:eastAsia="Times New Roman" w:hAnsi="Times New Roman" w:cs="Times New Roman"/>
                      <w:szCs w:val="20"/>
                      <w:lang w:eastAsia="ru-RU"/>
                    </w:rPr>
                    <w:t>см</w:t>
                  </w:r>
                </w:p>
              </w:tc>
              <w:tc>
                <w:tcPr>
                  <w:tcW w:w="1176" w:type="dxa"/>
                  <w:tcBorders>
                    <w:top w:val="nil"/>
                    <w:left w:val="nil"/>
                    <w:bottom w:val="single" w:sz="4" w:space="0" w:color="auto"/>
                    <w:right w:val="single" w:sz="4" w:space="0" w:color="auto"/>
                  </w:tcBorders>
                  <w:shd w:val="clear" w:color="auto"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34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писсуаров с обвязкой трубами и запорной арматурой</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339"/>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31.1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Автоматический писсуар с сенсорным датчиком BADENBECHER 55PTW</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5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перегородки между писсуарами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32.1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Перегородка для писсуара SantiLine SL-6006</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биде с обвязкой трубами и запорной арматурой</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33.1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Биде напольное STWORKI Молде 6010</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263"/>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смесителей с обвязкой трубами и запорной арматурой</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Смеситель для раковины Grohe Essence New 23590001</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eastAsia="ru-RU"/>
                    </w:rPr>
                    <w:t>Смеситель</w:t>
                  </w:r>
                  <w:r w:rsidRPr="000C5489">
                    <w:rPr>
                      <w:rFonts w:ascii="Times New Roman" w:eastAsia="Times New Roman" w:hAnsi="Times New Roman" w:cs="Times New Roman"/>
                      <w:color w:val="000000"/>
                      <w:szCs w:val="20"/>
                      <w:lang w:val="en-US" w:eastAsia="ru-RU"/>
                    </w:rPr>
                    <w:t xml:space="preserve"> </w:t>
                  </w:r>
                  <w:r w:rsidRPr="000C5489">
                    <w:rPr>
                      <w:rFonts w:ascii="Times New Roman" w:eastAsia="Times New Roman" w:hAnsi="Times New Roman" w:cs="Times New Roman"/>
                      <w:color w:val="000000"/>
                      <w:szCs w:val="20"/>
                      <w:lang w:eastAsia="ru-RU"/>
                    </w:rPr>
                    <w:t>для</w:t>
                  </w:r>
                  <w:r w:rsidRPr="000C5489">
                    <w:rPr>
                      <w:rFonts w:ascii="Times New Roman" w:eastAsia="Times New Roman" w:hAnsi="Times New Roman" w:cs="Times New Roman"/>
                      <w:color w:val="000000"/>
                      <w:szCs w:val="20"/>
                      <w:lang w:val="en-US" w:eastAsia="ru-RU"/>
                    </w:rPr>
                    <w:t xml:space="preserve"> </w:t>
                  </w:r>
                  <w:r w:rsidRPr="000C5489">
                    <w:rPr>
                      <w:rFonts w:ascii="Times New Roman" w:eastAsia="Times New Roman" w:hAnsi="Times New Roman" w:cs="Times New Roman"/>
                      <w:color w:val="000000"/>
                      <w:szCs w:val="20"/>
                      <w:lang w:eastAsia="ru-RU"/>
                    </w:rPr>
                    <w:t>биде</w:t>
                  </w:r>
                  <w:r w:rsidRPr="000C5489">
                    <w:rPr>
                      <w:rFonts w:ascii="Times New Roman" w:eastAsia="Times New Roman" w:hAnsi="Times New Roman" w:cs="Times New Roman"/>
                      <w:color w:val="000000"/>
                      <w:szCs w:val="20"/>
                      <w:lang w:val="en-US" w:eastAsia="ru-RU"/>
                    </w:rPr>
                    <w:t xml:space="preserve"> Damixa Scandinavian Pure 360240000</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Труба полипропиленовая Ø32 (с отводами, поворотами, муфтами, переходами, тройниками)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20,0</w:t>
                  </w:r>
                </w:p>
              </w:tc>
            </w:tr>
            <w:tr w:rsidR="000C5489" w:rsidRPr="000C5489" w:rsidTr="000C5489">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Труба полипропиленовая Ø20 (с отводами, поворотами, муфтами, переходами, тройниками)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Гибкие подводки</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22,0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34.6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Запорная арматура</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22,0</w:t>
                  </w:r>
                </w:p>
              </w:tc>
            </w:tr>
            <w:tr w:rsidR="000C5489" w:rsidRPr="000C5489" w:rsidTr="000C5489">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Сверление отверстий в ж/б ребристой плите перекрытия Ø 132</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Сверление отверстий в ж/б ребристой плите перекрытия Ø 82</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33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37</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Сверление отверстий  в ж/б ребристой плите перекрытия Ø 42</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38</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канализационной трубы Ø 50</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14,0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38.1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Труба канализационная ПП Ø 50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14,0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38.2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Тройник ПП Ø 50/50/50</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38.3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Отвод 90</w:t>
                  </w:r>
                  <w:r w:rsidRPr="000C5489">
                    <w:rPr>
                      <w:rFonts w:ascii="Calibri" w:eastAsia="Times New Roman" w:hAnsi="Calibri" w:cs="Calibri"/>
                      <w:color w:val="000000"/>
                      <w:szCs w:val="20"/>
                      <w:lang w:eastAsia="ru-RU"/>
                    </w:rPr>
                    <w:t>⁰</w:t>
                  </w:r>
                  <w:r w:rsidRPr="000C5489">
                    <w:rPr>
                      <w:rFonts w:ascii="Times New Roman" w:eastAsia="Times New Roman" w:hAnsi="Times New Roman" w:cs="Times New Roman"/>
                      <w:color w:val="000000"/>
                      <w:szCs w:val="20"/>
                      <w:lang w:eastAsia="ru-RU"/>
                    </w:rPr>
                    <w:t xml:space="preserve"> ПП  Ø 50 </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16,0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38.4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Хомут металлический  Ø 50</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39</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канализационной трубы Ø 110</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14,0</w:t>
                  </w:r>
                </w:p>
              </w:tc>
            </w:tr>
            <w:tr w:rsidR="000C5489" w:rsidRPr="000C5489" w:rsidTr="000C5489">
              <w:trPr>
                <w:trHeight w:val="4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39.1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Труба канализационная Ø 110 (с отводами, поворотами, тройниками)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14,0</w:t>
                  </w:r>
                </w:p>
              </w:tc>
            </w:tr>
            <w:tr w:rsidR="000C5489" w:rsidRPr="000C5489" w:rsidTr="000C5489">
              <w:trPr>
                <w:trHeight w:val="213"/>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39.2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Тройник ПП Ø 110/110/110</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1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39.3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Тройник ПП Ø 110/50/110</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16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39.4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Отвод 90</w:t>
                  </w:r>
                  <w:r w:rsidRPr="000C5489">
                    <w:rPr>
                      <w:rFonts w:ascii="Calibri" w:eastAsia="Times New Roman" w:hAnsi="Calibri" w:cs="Calibri"/>
                      <w:color w:val="000000"/>
                      <w:szCs w:val="20"/>
                      <w:lang w:eastAsia="ru-RU"/>
                    </w:rPr>
                    <w:t>⁰</w:t>
                  </w:r>
                  <w:r w:rsidRPr="000C5489">
                    <w:rPr>
                      <w:rFonts w:ascii="Times New Roman" w:eastAsia="Times New Roman" w:hAnsi="Times New Roman" w:cs="Times New Roman"/>
                      <w:color w:val="000000"/>
                      <w:szCs w:val="20"/>
                      <w:lang w:eastAsia="ru-RU"/>
                    </w:rPr>
                    <w:t xml:space="preserve"> ПП  Ø 110 </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12,0</w:t>
                  </w:r>
                </w:p>
              </w:tc>
            </w:tr>
            <w:tr w:rsidR="000C5489" w:rsidRPr="000C5489" w:rsidTr="000C5489">
              <w:trPr>
                <w:trHeight w:val="194"/>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39.5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Отвод 45⁰ ПП  Ø 110</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4,0</w:t>
                  </w:r>
                </w:p>
              </w:tc>
            </w:tr>
            <w:tr w:rsidR="000C5489" w:rsidRPr="000C5489" w:rsidTr="000C5489">
              <w:trPr>
                <w:trHeight w:val="10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39.6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Хомут металлический  Ø 110</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14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39.7</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Манжета для унитаза</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w:t>
                  </w:r>
                </w:p>
              </w:tc>
            </w:tr>
            <w:tr w:rsidR="000C5489" w:rsidRPr="000C5489" w:rsidTr="000C5489">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39.8</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Сифон на раковину, мойку с отводом, металлический латунь хромированная </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97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40</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Изготовление и монтаж столешницы под накладные раковины. Столешница размерами 2050х500х150 выполнена из ГКЛ с усиленным каркасом и опорными ногами (возможно квадрат труба), облицованная керамогранитом с внутренней и наружной стороны.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104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Изготовление и монтаж столешницы под накладные раковины. Столешница размерами 2870х500х150 выполнена из ГКЛ с усиленным каркасом (возможно квадрат труба) крепление по 3м сторонам, облицованная керамогранитом с внутренней и наружной стороны.</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потолка типа армстронг</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268,2</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lastRenderedPageBreak/>
                    <w:t>42.1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Потолок «Армстронг»  Retail bord 600*600*14</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281,6</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Зачистка потолка от побелки шетками, шпателями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121,0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Грунтование плиты перекрытия</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121,0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44.1</w:t>
                  </w:r>
                </w:p>
              </w:tc>
              <w:tc>
                <w:tcPr>
                  <w:tcW w:w="6360" w:type="dxa"/>
                  <w:tcBorders>
                    <w:top w:val="nil"/>
                    <w:left w:val="nil"/>
                    <w:bottom w:val="single" w:sz="4" w:space="0" w:color="auto"/>
                    <w:right w:val="single" w:sz="4" w:space="0" w:color="auto"/>
                  </w:tcBorders>
                  <w:shd w:val="clear" w:color="auto"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Грунтовка «Оптимист»,10 кг</w:t>
                  </w:r>
                </w:p>
              </w:tc>
              <w:tc>
                <w:tcPr>
                  <w:tcW w:w="1176"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5,1</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Покраска плиты перекрытия в.э краской за 2 раза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121,0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45.1</w:t>
                  </w:r>
                </w:p>
              </w:tc>
              <w:tc>
                <w:tcPr>
                  <w:tcW w:w="6360" w:type="dxa"/>
                  <w:tcBorders>
                    <w:top w:val="nil"/>
                    <w:left w:val="nil"/>
                    <w:bottom w:val="single" w:sz="4" w:space="0" w:color="auto"/>
                    <w:right w:val="single" w:sz="4" w:space="0" w:color="auto"/>
                  </w:tcBorders>
                  <w:shd w:val="clear" w:color="auto"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Краска стойкая к дезинфицирующим растворам для общественных помещений «</w:t>
                  </w:r>
                  <w:r w:rsidRPr="000C5489">
                    <w:rPr>
                      <w:rFonts w:ascii="Times New Roman" w:eastAsia="Times New Roman" w:hAnsi="Times New Roman" w:cs="Times New Roman"/>
                      <w:color w:val="000000"/>
                      <w:szCs w:val="20"/>
                      <w:lang w:val="en-US" w:eastAsia="ru-RU"/>
                    </w:rPr>
                    <w:t>White</w:t>
                  </w:r>
                  <w:r w:rsidRPr="000C5489">
                    <w:rPr>
                      <w:rFonts w:ascii="Times New Roman" w:eastAsia="Times New Roman" w:hAnsi="Times New Roman" w:cs="Times New Roman"/>
                      <w:color w:val="000000"/>
                      <w:szCs w:val="20"/>
                      <w:lang w:eastAsia="ru-RU"/>
                    </w:rPr>
                    <w:t xml:space="preserve"> </w:t>
                  </w:r>
                  <w:r w:rsidRPr="000C5489">
                    <w:rPr>
                      <w:rFonts w:ascii="Times New Roman" w:eastAsia="Times New Roman" w:hAnsi="Times New Roman" w:cs="Times New Roman"/>
                      <w:color w:val="000000"/>
                      <w:szCs w:val="20"/>
                      <w:lang w:val="en-US" w:eastAsia="ru-RU"/>
                    </w:rPr>
                    <w:t>Line</w:t>
                  </w:r>
                  <w:r w:rsidRPr="000C5489">
                    <w:rPr>
                      <w:rFonts w:ascii="Times New Roman" w:eastAsia="Times New Roman" w:hAnsi="Times New Roman" w:cs="Times New Roman"/>
                      <w:color w:val="000000"/>
                      <w:szCs w:val="20"/>
                      <w:lang w:eastAsia="ru-RU"/>
                    </w:rPr>
                    <w:t>»,14 кг RAL 9011</w:t>
                  </w:r>
                </w:p>
              </w:tc>
              <w:tc>
                <w:tcPr>
                  <w:tcW w:w="1176" w:type="dxa"/>
                  <w:tcBorders>
                    <w:top w:val="nil"/>
                    <w:left w:val="nil"/>
                    <w:bottom w:val="single" w:sz="4" w:space="0" w:color="auto"/>
                    <w:right w:val="single" w:sz="4" w:space="0" w:color="auto"/>
                  </w:tcBorders>
                  <w:shd w:val="clear" w:color="auto"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val="en-US" w:eastAsia="ru-RU"/>
                    </w:rPr>
                  </w:pPr>
                  <w:r w:rsidRPr="000C5489">
                    <w:rPr>
                      <w:rFonts w:ascii="Times New Roman" w:eastAsia="Times New Roman" w:hAnsi="Times New Roman" w:cs="Times New Roman"/>
                      <w:color w:val="000000"/>
                      <w:szCs w:val="20"/>
                      <w:lang w:val="en-US" w:eastAsia="ru-RU"/>
                    </w:rPr>
                    <w:t>2</w:t>
                  </w:r>
                  <w:r w:rsidRPr="000C5489">
                    <w:rPr>
                      <w:rFonts w:ascii="Times New Roman" w:eastAsia="Times New Roman" w:hAnsi="Times New Roman" w:cs="Times New Roman"/>
                      <w:color w:val="000000"/>
                      <w:szCs w:val="20"/>
                      <w:lang w:eastAsia="ru-RU"/>
                    </w:rPr>
                    <w:t>,</w:t>
                  </w:r>
                  <w:r w:rsidRPr="000C5489">
                    <w:rPr>
                      <w:rFonts w:ascii="Times New Roman" w:eastAsia="Times New Roman" w:hAnsi="Times New Roman" w:cs="Times New Roman"/>
                      <w:color w:val="000000"/>
                      <w:szCs w:val="20"/>
                      <w:lang w:val="en-US" w:eastAsia="ru-RU"/>
                    </w:rPr>
                    <w:t>6</w:t>
                  </w:r>
                </w:p>
              </w:tc>
            </w:tr>
            <w:tr w:rsidR="000C5489" w:rsidRPr="000C5489" w:rsidTr="000C5489">
              <w:trPr>
                <w:trHeight w:val="126"/>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Монтаж потолка типа грильято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75,6</w:t>
                  </w:r>
                </w:p>
              </w:tc>
            </w:tr>
            <w:tr w:rsidR="000C5489" w:rsidRPr="000C5489" w:rsidTr="000C5489">
              <w:trPr>
                <w:trHeight w:val="386"/>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46.1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Потолок грильято 100х100 Эконом белый</w:t>
                  </w:r>
                  <w:r w:rsidRPr="000C5489">
                    <w:rPr>
                      <w:rFonts w:ascii="Times New Roman" w:eastAsia="Times New Roman" w:hAnsi="Times New Roman" w:cs="Times New Roman"/>
                      <w:color w:val="000000"/>
                      <w:szCs w:val="20"/>
                      <w:lang w:eastAsia="ru-RU"/>
                    </w:rPr>
                    <w:br/>
                    <w:t>матовый А902</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77,0</w:t>
                  </w:r>
                </w:p>
              </w:tc>
            </w:tr>
            <w:tr w:rsidR="000C5489" w:rsidRPr="000C5489" w:rsidTr="000C5489">
              <w:trPr>
                <w:trHeight w:val="13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47</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деревянной одностворчатой двери (размер проёма 1х2,1м)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w:t>
                  </w:r>
                </w:p>
              </w:tc>
            </w:tr>
            <w:tr w:rsidR="000C5489" w:rsidRPr="000C5489" w:rsidTr="000C5489">
              <w:trPr>
                <w:trHeight w:val="76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47.1</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Дверь межкомнатная деревянная «эмаль </w:t>
                  </w:r>
                  <w:r w:rsidRPr="000C5489">
                    <w:rPr>
                      <w:rFonts w:ascii="Times New Roman" w:eastAsia="Times New Roman" w:hAnsi="Times New Roman" w:cs="Times New Roman"/>
                      <w:color w:val="000000"/>
                      <w:szCs w:val="20"/>
                      <w:lang w:val="en-US" w:eastAsia="ru-RU"/>
                    </w:rPr>
                    <w:t>FLAT</w:t>
                  </w:r>
                  <w:r w:rsidRPr="000C5489">
                    <w:rPr>
                      <w:rFonts w:ascii="Times New Roman" w:eastAsia="Times New Roman" w:hAnsi="Times New Roman" w:cs="Times New Roman"/>
                      <w:color w:val="000000"/>
                      <w:szCs w:val="20"/>
                      <w:lang w:eastAsia="ru-RU"/>
                    </w:rPr>
                    <w:t xml:space="preserve"> глухая без притвора фабрики </w:t>
                  </w:r>
                  <w:r w:rsidRPr="000C5489">
                    <w:rPr>
                      <w:rFonts w:ascii="Times New Roman" w:eastAsia="Times New Roman" w:hAnsi="Times New Roman" w:cs="Times New Roman"/>
                      <w:color w:val="000000"/>
                      <w:szCs w:val="20"/>
                      <w:lang w:val="en-US" w:eastAsia="ru-RU"/>
                    </w:rPr>
                    <w:t>VellDoris</w:t>
                  </w:r>
                  <w:r w:rsidRPr="000C5489">
                    <w:rPr>
                      <w:rFonts w:ascii="Times New Roman" w:eastAsia="Times New Roman" w:hAnsi="Times New Roman" w:cs="Times New Roman"/>
                      <w:color w:val="000000"/>
                      <w:szCs w:val="20"/>
                      <w:lang w:eastAsia="ru-RU"/>
                    </w:rPr>
                    <w:t xml:space="preserve">» одностворчатая в комплекте 900х2000мм (с замком и наличниками с двух сторон, с телескопическими доборами, и ограничителем открывания) </w:t>
                  </w:r>
                </w:p>
              </w:tc>
              <w:tc>
                <w:tcPr>
                  <w:tcW w:w="1176"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w:t>
                  </w:r>
                </w:p>
              </w:tc>
            </w:tr>
            <w:tr w:rsidR="000C5489" w:rsidRPr="000C5489" w:rsidTr="000C5489">
              <w:trPr>
                <w:trHeight w:val="40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48</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деревянной одностворчатой двери (размер проёма 0,9х2,1м)</w:t>
                  </w:r>
                </w:p>
              </w:tc>
              <w:tc>
                <w:tcPr>
                  <w:tcW w:w="1176" w:type="dxa"/>
                  <w:tcBorders>
                    <w:top w:val="nil"/>
                    <w:left w:val="nil"/>
                    <w:bottom w:val="single" w:sz="4" w:space="0" w:color="auto"/>
                    <w:right w:val="single" w:sz="4" w:space="0" w:color="auto"/>
                  </w:tcBorders>
                  <w:shd w:val="clear" w:color="auto" w:fill="auto"/>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76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48.1</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Дверь межкомнатная деревянная «эмаль </w:t>
                  </w:r>
                  <w:r w:rsidRPr="000C5489">
                    <w:rPr>
                      <w:rFonts w:ascii="Times New Roman" w:eastAsia="Times New Roman" w:hAnsi="Times New Roman" w:cs="Times New Roman"/>
                      <w:color w:val="000000"/>
                      <w:szCs w:val="20"/>
                      <w:lang w:val="en-US" w:eastAsia="ru-RU"/>
                    </w:rPr>
                    <w:t>FLAT</w:t>
                  </w:r>
                  <w:r w:rsidRPr="000C5489">
                    <w:rPr>
                      <w:rFonts w:ascii="Times New Roman" w:eastAsia="Times New Roman" w:hAnsi="Times New Roman" w:cs="Times New Roman"/>
                      <w:color w:val="000000"/>
                      <w:szCs w:val="20"/>
                      <w:lang w:eastAsia="ru-RU"/>
                    </w:rPr>
                    <w:t xml:space="preserve"> глухая без притвора фабрики </w:t>
                  </w:r>
                  <w:r w:rsidRPr="000C5489">
                    <w:rPr>
                      <w:rFonts w:ascii="Times New Roman" w:eastAsia="Times New Roman" w:hAnsi="Times New Roman" w:cs="Times New Roman"/>
                      <w:color w:val="000000"/>
                      <w:szCs w:val="20"/>
                      <w:lang w:val="en-US" w:eastAsia="ru-RU"/>
                    </w:rPr>
                    <w:t>VellDoris</w:t>
                  </w:r>
                  <w:r w:rsidRPr="000C5489">
                    <w:rPr>
                      <w:rFonts w:ascii="Times New Roman" w:eastAsia="Times New Roman" w:hAnsi="Times New Roman" w:cs="Times New Roman"/>
                      <w:color w:val="000000"/>
                      <w:szCs w:val="20"/>
                      <w:lang w:eastAsia="ru-RU"/>
                    </w:rPr>
                    <w:t>» одностворчатая в комплекте 800х2000мм (с замком и наличниками с двух сторон, с телескопическими доборами, и ограничителем открывания)</w:t>
                  </w:r>
                </w:p>
              </w:tc>
              <w:tc>
                <w:tcPr>
                  <w:tcW w:w="1176" w:type="dxa"/>
                  <w:tcBorders>
                    <w:top w:val="nil"/>
                    <w:left w:val="nil"/>
                    <w:bottom w:val="single" w:sz="4" w:space="0" w:color="auto"/>
                    <w:right w:val="single" w:sz="4" w:space="0" w:color="auto"/>
                  </w:tcBorders>
                  <w:shd w:val="clear" w:color="auto" w:fill="auto"/>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49</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деревянной одностворчатой двери (размер проёма 0,7х2,1м)</w:t>
                  </w:r>
                </w:p>
              </w:tc>
              <w:tc>
                <w:tcPr>
                  <w:tcW w:w="1176" w:type="dxa"/>
                  <w:tcBorders>
                    <w:top w:val="nil"/>
                    <w:left w:val="nil"/>
                    <w:bottom w:val="single" w:sz="4" w:space="0" w:color="auto"/>
                    <w:right w:val="single" w:sz="4" w:space="0" w:color="auto"/>
                  </w:tcBorders>
                  <w:shd w:val="clear" w:color="auto" w:fill="auto"/>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8,0</w:t>
                  </w:r>
                </w:p>
              </w:tc>
            </w:tr>
            <w:tr w:rsidR="000C5489" w:rsidRPr="000C5489" w:rsidTr="000C5489">
              <w:trPr>
                <w:trHeight w:val="76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49.1</w:t>
                  </w:r>
                </w:p>
              </w:tc>
              <w:tc>
                <w:tcPr>
                  <w:tcW w:w="6360" w:type="dxa"/>
                  <w:tcBorders>
                    <w:top w:val="nil"/>
                    <w:left w:val="nil"/>
                    <w:bottom w:val="single" w:sz="4" w:space="0" w:color="auto"/>
                    <w:right w:val="single" w:sz="4" w:space="0" w:color="auto"/>
                  </w:tcBorders>
                  <w:shd w:val="clear" w:color="auto" w:fill="auto"/>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Дверь межкомнатная деревянная «эмаль </w:t>
                  </w:r>
                  <w:r w:rsidRPr="000C5489">
                    <w:rPr>
                      <w:rFonts w:ascii="Times New Roman" w:eastAsia="Times New Roman" w:hAnsi="Times New Roman" w:cs="Times New Roman"/>
                      <w:color w:val="000000"/>
                      <w:szCs w:val="20"/>
                      <w:lang w:val="en-US" w:eastAsia="ru-RU"/>
                    </w:rPr>
                    <w:t>FLAT</w:t>
                  </w:r>
                  <w:r w:rsidRPr="000C5489">
                    <w:rPr>
                      <w:rFonts w:ascii="Times New Roman" w:eastAsia="Times New Roman" w:hAnsi="Times New Roman" w:cs="Times New Roman"/>
                      <w:color w:val="000000"/>
                      <w:szCs w:val="20"/>
                      <w:lang w:eastAsia="ru-RU"/>
                    </w:rPr>
                    <w:t xml:space="preserve"> глухая без притвора фабрики </w:t>
                  </w:r>
                  <w:r w:rsidRPr="000C5489">
                    <w:rPr>
                      <w:rFonts w:ascii="Times New Roman" w:eastAsia="Times New Roman" w:hAnsi="Times New Roman" w:cs="Times New Roman"/>
                      <w:color w:val="000000"/>
                      <w:szCs w:val="20"/>
                      <w:lang w:val="en-US" w:eastAsia="ru-RU"/>
                    </w:rPr>
                    <w:t>VellDoris</w:t>
                  </w:r>
                  <w:r w:rsidRPr="000C5489">
                    <w:rPr>
                      <w:rFonts w:ascii="Times New Roman" w:eastAsia="Times New Roman" w:hAnsi="Times New Roman" w:cs="Times New Roman"/>
                      <w:color w:val="000000"/>
                      <w:szCs w:val="20"/>
                      <w:lang w:eastAsia="ru-RU"/>
                    </w:rPr>
                    <w:t>» одностворчатая в комплекте 600х2000мм (с замком и наличниками с двух сторон, с телескопическими доборами, и ограничителем открывания)</w:t>
                  </w:r>
                </w:p>
              </w:tc>
              <w:tc>
                <w:tcPr>
                  <w:tcW w:w="1176" w:type="dxa"/>
                  <w:tcBorders>
                    <w:top w:val="nil"/>
                    <w:left w:val="nil"/>
                    <w:bottom w:val="single" w:sz="4" w:space="0" w:color="auto"/>
                    <w:right w:val="single" w:sz="4" w:space="0" w:color="auto"/>
                  </w:tcBorders>
                  <w:shd w:val="clear" w:color="auto" w:fill="auto"/>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8,0</w:t>
                  </w:r>
                </w:p>
              </w:tc>
            </w:tr>
            <w:tr w:rsidR="000C5489" w:rsidRPr="000C5489" w:rsidTr="000C5489">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противопожарной  одностворчатой двери (размер проёма 1х2,1м)</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33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Дверь противопожарная существующая с 19-го помещения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6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50.2</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ДПМ EIS 60 Дверь противопожарная металлическая дымогазонепроницаемая, 2070 х 940, цвет RAL 9016</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3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Окрашивание противопожарных дверей (баллончиками) RAL 9016</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10,1</w:t>
                  </w:r>
                </w:p>
              </w:tc>
            </w:tr>
            <w:tr w:rsidR="000C5489" w:rsidRPr="000C5489" w:rsidTr="000C5489">
              <w:trPr>
                <w:trHeight w:val="3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51.1</w:t>
                  </w:r>
                </w:p>
              </w:tc>
              <w:tc>
                <w:tcPr>
                  <w:tcW w:w="6360" w:type="dxa"/>
                  <w:tcBorders>
                    <w:top w:val="nil"/>
                    <w:left w:val="nil"/>
                    <w:bottom w:val="single" w:sz="4" w:space="0" w:color="auto"/>
                    <w:right w:val="single" w:sz="4" w:space="0" w:color="auto"/>
                  </w:tcBorders>
                  <w:shd w:val="clear" w:color="000000" w:fill="FFFFFF"/>
                  <w:vAlign w:val="center"/>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Краска автомобильная в баллончиках RAL 9016</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9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Изготовление, монтаж пластиковых окон с откосами из пластика Профиль 70 мм, стеклопакеты двойные 42 мм бронированные антивандальной пленкой класс защиты А1, в подоконнике предусмотреть вент. решетку. Монтаж выполнить по ГОСТу</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18,2</w:t>
                  </w:r>
                </w:p>
              </w:tc>
            </w:tr>
            <w:tr w:rsidR="000C5489" w:rsidRPr="000C5489" w:rsidTr="000C5489">
              <w:trPr>
                <w:trHeight w:val="934"/>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52.1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Окна пластиковые Профиль 70 мм, стеклопакеты двойные 42 мм с бронированной пленкой, с москитными сетками, створки поворотно откидные, в подоконнике предусмотреть вентиляционные решетки над радиаторами, откосы пластиковые.</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18,2</w:t>
                  </w:r>
                </w:p>
              </w:tc>
            </w:tr>
            <w:tr w:rsidR="000C5489" w:rsidRPr="000C5489" w:rsidTr="000C5489">
              <w:trPr>
                <w:trHeight w:val="24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Изготовление, монтаж ПВХ дверей с остеклением и наличниками со стороны лестницы</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5,3</w:t>
                  </w:r>
                </w:p>
              </w:tc>
            </w:tr>
            <w:tr w:rsidR="000C5489" w:rsidRPr="000C5489" w:rsidTr="000C5489">
              <w:trPr>
                <w:trHeight w:val="34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53.1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Дверь из ПВХ конструкций с остеклением и наличниками со стороны лестницы 1260х2100</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311"/>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Наклейка защитной антивандальной пленки на существующие стеклопакеты,  класс защиты А1</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42,7</w:t>
                  </w:r>
                </w:p>
              </w:tc>
            </w:tr>
            <w:tr w:rsidR="000C5489" w:rsidRPr="000C5489" w:rsidTr="000C5489">
              <w:trPr>
                <w:trHeight w:val="24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54.1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Ударопрочная защитная пленка класс защиты А1</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м2</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46,9</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Монтаж вент решёток в подоконники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16,0</w:t>
                  </w:r>
                </w:p>
              </w:tc>
            </w:tr>
            <w:tr w:rsidR="000C5489" w:rsidRPr="000C5489" w:rsidTr="000C5489">
              <w:trPr>
                <w:trHeight w:val="39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55.1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Вентиляционная решетка алюминиевая окрашена в белый цвет, для подоконников</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16,0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зеркал</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56.1</w:t>
                  </w:r>
                </w:p>
              </w:tc>
              <w:tc>
                <w:tcPr>
                  <w:tcW w:w="6360" w:type="dxa"/>
                  <w:tcBorders>
                    <w:top w:val="nil"/>
                    <w:left w:val="nil"/>
                    <w:bottom w:val="single" w:sz="4" w:space="0" w:color="auto"/>
                    <w:right w:val="single" w:sz="4" w:space="0" w:color="auto"/>
                  </w:tcBorders>
                  <w:shd w:val="clear" w:color="auto" w:fill="auto"/>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Зеркало интерьерное в алюминиевой раме настенное ONE MIRROR 200x100 см серебро Арт. 90840569</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57</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Монтаж вытяжной вентиляции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57.1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Воздуховод металлический оцинкованный Ø 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57.2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Тройник металлический оцинкованный Ø 125/125/125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57.3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Отвод 90⁰ Ø 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lastRenderedPageBreak/>
                    <w:t>57.4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Гибкий воздуховод Ø 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57.5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Анемостат (диффузор) Ø 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8,0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57.6</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Регулировочный клапан расхода Ø 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4,0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57.7</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Хомут металлический Ø 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57.8</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Шпилька Ø 8</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3,0</w:t>
                  </w:r>
                </w:p>
              </w:tc>
            </w:tr>
            <w:tr w:rsidR="000C5489" w:rsidRPr="000C5489" w:rsidTr="000C5489">
              <w:trPr>
                <w:trHeight w:val="5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58</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Демонтаж существующих отходящих воздуховодов от магистрального, с заглушкой точек врезки</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59</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Врезка Ø 125 в магистральный воздуховод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3,0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Монтаж приточной вентиляции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9,0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Воздуховод металлический оцинкованный Ø 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9,0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Тройник металлический оцинкованный Ø 125/125/125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2,0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Гибкий воздуховод Ø 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м/п</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9,0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Анемостат (диффузор) Ø 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Хомут металлический Ø 125</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60.5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Шпилька Ø 8</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м</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1,5</w:t>
                  </w:r>
                </w:p>
              </w:tc>
            </w:tr>
            <w:tr w:rsidR="000C5489" w:rsidRPr="000C5489" w:rsidTr="000C54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61</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Сверление отверстий Ø 132 в кирпичной стене</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шт</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5,0</w:t>
                  </w:r>
                </w:p>
              </w:tc>
            </w:tr>
            <w:tr w:rsidR="000C5489" w:rsidRPr="000C5489" w:rsidTr="000C5489">
              <w:trPr>
                <w:trHeight w:val="143"/>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62</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xml:space="preserve">Вывоз и утилизация мусора  </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ком.</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1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63</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Доставка материала на объект</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ком.</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23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64</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Подъем материала на 4 этаж</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ком.</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4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65</w:t>
                  </w:r>
                </w:p>
              </w:tc>
              <w:tc>
                <w:tcPr>
                  <w:tcW w:w="6360" w:type="dxa"/>
                  <w:tcBorders>
                    <w:top w:val="nil"/>
                    <w:left w:val="nil"/>
                    <w:bottom w:val="single" w:sz="4" w:space="0" w:color="auto"/>
                    <w:right w:val="single" w:sz="4" w:space="0" w:color="auto"/>
                  </w:tcBorders>
                  <w:shd w:val="clear" w:color="000000" w:fill="FFFFFF"/>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Клининг всех помещений после выполнения всех работ перед сдачей объекта</w:t>
                  </w:r>
                </w:p>
              </w:tc>
              <w:tc>
                <w:tcPr>
                  <w:tcW w:w="1176"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cente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ком.</w:t>
                  </w:r>
                </w:p>
              </w:tc>
              <w:tc>
                <w:tcPr>
                  <w:tcW w:w="908" w:type="dxa"/>
                  <w:tcBorders>
                    <w:top w:val="nil"/>
                    <w:left w:val="nil"/>
                    <w:bottom w:val="single" w:sz="4" w:space="0" w:color="auto"/>
                    <w:right w:val="single" w:sz="4" w:space="0" w:color="auto"/>
                  </w:tcBorders>
                  <w:shd w:val="clear" w:color="000000" w:fill="FFFFFF"/>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1,0</w:t>
                  </w:r>
                </w:p>
              </w:tc>
            </w:tr>
            <w:tr w:rsidR="000C5489" w:rsidRPr="000C5489" w:rsidTr="000C5489">
              <w:trPr>
                <w:trHeight w:val="300"/>
              </w:trPr>
              <w:tc>
                <w:tcPr>
                  <w:tcW w:w="760" w:type="dxa"/>
                  <w:tcBorders>
                    <w:top w:val="nil"/>
                    <w:left w:val="nil"/>
                    <w:bottom w:val="nil"/>
                    <w:right w:val="nil"/>
                  </w:tcBorders>
                  <w:shd w:val="clear" w:color="auto" w:fill="auto"/>
                  <w:noWrap/>
                  <w:vAlign w:val="center"/>
                  <w:hideMark/>
                </w:tcPr>
                <w:p w:rsidR="000C5489" w:rsidRPr="000C5489" w:rsidRDefault="000C5489" w:rsidP="000C5489">
                  <w:pPr>
                    <w:jc w:val="right"/>
                    <w:rPr>
                      <w:rFonts w:ascii="Times New Roman" w:eastAsia="Times New Roman" w:hAnsi="Times New Roman" w:cs="Times New Roman"/>
                      <w:color w:val="000000"/>
                      <w:szCs w:val="20"/>
                      <w:lang w:eastAsia="ru-RU"/>
                    </w:rPr>
                  </w:pPr>
                </w:p>
              </w:tc>
              <w:tc>
                <w:tcPr>
                  <w:tcW w:w="6360" w:type="dxa"/>
                  <w:tcBorders>
                    <w:top w:val="nil"/>
                    <w:left w:val="nil"/>
                    <w:bottom w:val="nil"/>
                    <w:right w:val="nil"/>
                  </w:tcBorders>
                  <w:shd w:val="clear" w:color="auto" w:fill="auto"/>
                  <w:vAlign w:val="bottom"/>
                  <w:hideMark/>
                </w:tcPr>
                <w:p w:rsidR="000C5489" w:rsidRPr="000C5489" w:rsidRDefault="000C5489" w:rsidP="000C5489">
                  <w:pPr>
                    <w:jc w:val="center"/>
                    <w:rPr>
                      <w:rFonts w:ascii="Times New Roman" w:eastAsia="Times New Roman" w:hAnsi="Times New Roman" w:cs="Times New Roman"/>
                      <w:szCs w:val="20"/>
                      <w:lang w:eastAsia="ru-RU"/>
                    </w:rPr>
                  </w:pPr>
                </w:p>
              </w:tc>
              <w:tc>
                <w:tcPr>
                  <w:tcW w:w="1176" w:type="dxa"/>
                  <w:tcBorders>
                    <w:top w:val="nil"/>
                    <w:left w:val="nil"/>
                    <w:bottom w:val="nil"/>
                    <w:right w:val="nil"/>
                  </w:tcBorders>
                  <w:shd w:val="clear" w:color="auto" w:fill="auto"/>
                  <w:noWrap/>
                  <w:vAlign w:val="center"/>
                  <w:hideMark/>
                </w:tcPr>
                <w:p w:rsidR="000C5489" w:rsidRPr="000C5489" w:rsidRDefault="000C5489" w:rsidP="000C5489">
                  <w:pPr>
                    <w:rPr>
                      <w:rFonts w:ascii="Times New Roman" w:eastAsia="Times New Roman" w:hAnsi="Times New Roman" w:cs="Times New Roman"/>
                      <w:szCs w:val="20"/>
                      <w:lang w:eastAsia="ru-RU"/>
                    </w:rPr>
                  </w:pPr>
                </w:p>
              </w:tc>
              <w:tc>
                <w:tcPr>
                  <w:tcW w:w="908" w:type="dxa"/>
                  <w:tcBorders>
                    <w:top w:val="nil"/>
                    <w:left w:val="nil"/>
                    <w:bottom w:val="nil"/>
                    <w:right w:val="nil"/>
                  </w:tcBorders>
                  <w:shd w:val="clear" w:color="000000" w:fill="FFFFFF"/>
                  <w:noWrap/>
                  <w:vAlign w:val="bottom"/>
                  <w:hideMark/>
                </w:tcPr>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Times New Roman" w:hAnsi="Times New Roman" w:cs="Times New Roman"/>
                      <w:color w:val="000000"/>
                      <w:szCs w:val="20"/>
                      <w:lang w:eastAsia="ru-RU"/>
                    </w:rPr>
                    <w:t> </w:t>
                  </w:r>
                </w:p>
              </w:tc>
            </w:tr>
            <w:tr w:rsidR="000C5489" w:rsidRPr="000C5489" w:rsidTr="000C5489">
              <w:trPr>
                <w:trHeight w:val="675"/>
              </w:trPr>
              <w:tc>
                <w:tcPr>
                  <w:tcW w:w="9204" w:type="dxa"/>
                  <w:gridSpan w:val="4"/>
                  <w:tcBorders>
                    <w:top w:val="nil"/>
                    <w:left w:val="nil"/>
                    <w:bottom w:val="nil"/>
                    <w:right w:val="nil"/>
                  </w:tcBorders>
                  <w:shd w:val="clear" w:color="auto" w:fill="auto"/>
                  <w:vAlign w:val="bottom"/>
                  <w:hideMark/>
                </w:tcPr>
                <w:p w:rsidR="000C5489" w:rsidRPr="000C5489" w:rsidRDefault="000C5489" w:rsidP="000C5489">
                  <w:pPr>
                    <w:rPr>
                      <w:rFonts w:ascii="Times New Roman" w:eastAsia="Times New Roman" w:hAnsi="Times New Roman" w:cs="Times New Roman"/>
                      <w:color w:val="000000"/>
                      <w:sz w:val="24"/>
                      <w:szCs w:val="24"/>
                      <w:lang w:eastAsia="ru-RU"/>
                    </w:rPr>
                  </w:pPr>
                  <w:r w:rsidRPr="000C5489">
                    <w:rPr>
                      <w:rFonts w:ascii="Times New Roman" w:eastAsia="Times New Roman" w:hAnsi="Times New Roman" w:cs="Times New Roman"/>
                      <w:color w:val="000000"/>
                      <w:sz w:val="24"/>
                      <w:szCs w:val="24"/>
                      <w:lang w:eastAsia="ru-RU"/>
                    </w:rPr>
                    <w:t>* Все метизы, затирки, подмотки, герметики, расходные материалы и другие комплектующие необходимые в работе должны быть учтены сразу в стоимости работ.</w:t>
                  </w:r>
                </w:p>
              </w:tc>
            </w:tr>
            <w:tr w:rsidR="000C5489" w:rsidRPr="000C5489" w:rsidTr="000C5489">
              <w:trPr>
                <w:trHeight w:val="330"/>
              </w:trPr>
              <w:tc>
                <w:tcPr>
                  <w:tcW w:w="9204" w:type="dxa"/>
                  <w:gridSpan w:val="4"/>
                  <w:tcBorders>
                    <w:top w:val="nil"/>
                    <w:left w:val="nil"/>
                    <w:bottom w:val="nil"/>
                    <w:right w:val="nil"/>
                  </w:tcBorders>
                  <w:shd w:val="clear" w:color="auto" w:fill="auto"/>
                  <w:vAlign w:val="bottom"/>
                  <w:hideMark/>
                </w:tcPr>
                <w:p w:rsidR="000C5489" w:rsidRPr="000C5489" w:rsidRDefault="000C5489" w:rsidP="000C5489">
                  <w:pPr>
                    <w:rPr>
                      <w:rFonts w:ascii="Times New Roman" w:eastAsia="Times New Roman" w:hAnsi="Times New Roman" w:cs="Times New Roman"/>
                      <w:color w:val="000000"/>
                      <w:sz w:val="24"/>
                      <w:szCs w:val="24"/>
                      <w:lang w:eastAsia="ru-RU"/>
                    </w:rPr>
                  </w:pPr>
                  <w:r w:rsidRPr="000C5489">
                    <w:rPr>
                      <w:rFonts w:ascii="Times New Roman" w:eastAsia="Times New Roman" w:hAnsi="Times New Roman" w:cs="Times New Roman"/>
                      <w:color w:val="000000"/>
                      <w:sz w:val="24"/>
                      <w:szCs w:val="24"/>
                      <w:lang w:eastAsia="ru-RU"/>
                    </w:rPr>
                    <w:t>** Цвет окраски стен, раскладка плитки выполняется согласно дизайн проекта.</w:t>
                  </w:r>
                </w:p>
              </w:tc>
            </w:tr>
            <w:tr w:rsidR="000C5489" w:rsidRPr="000C5489" w:rsidTr="000C5489">
              <w:trPr>
                <w:trHeight w:val="600"/>
              </w:trPr>
              <w:tc>
                <w:tcPr>
                  <w:tcW w:w="9204" w:type="dxa"/>
                  <w:gridSpan w:val="4"/>
                  <w:tcBorders>
                    <w:top w:val="nil"/>
                    <w:left w:val="nil"/>
                    <w:bottom w:val="nil"/>
                    <w:right w:val="nil"/>
                  </w:tcBorders>
                  <w:shd w:val="clear" w:color="auto" w:fill="auto"/>
                  <w:vAlign w:val="bottom"/>
                  <w:hideMark/>
                </w:tcPr>
                <w:p w:rsidR="000C5489" w:rsidRPr="000C5489" w:rsidRDefault="000C5489" w:rsidP="000C5489">
                  <w:pPr>
                    <w:rPr>
                      <w:rFonts w:ascii="Times New Roman" w:eastAsia="Times New Roman" w:hAnsi="Times New Roman" w:cs="Times New Roman"/>
                      <w:color w:val="000000"/>
                      <w:sz w:val="24"/>
                      <w:szCs w:val="24"/>
                      <w:lang w:eastAsia="ru-RU"/>
                    </w:rPr>
                  </w:pPr>
                  <w:r w:rsidRPr="000C5489">
                    <w:rPr>
                      <w:rFonts w:ascii="Times New Roman" w:eastAsia="Times New Roman" w:hAnsi="Times New Roman" w:cs="Times New Roman"/>
                      <w:color w:val="000000"/>
                      <w:sz w:val="24"/>
                      <w:szCs w:val="24"/>
                      <w:lang w:eastAsia="ru-RU"/>
                    </w:rPr>
                    <w:t>*** Все изменения по применяем материалам согласовываются в официальном запросе до закупки материала и выполнения работ с применением данного материала.</w:t>
                  </w:r>
                </w:p>
              </w:tc>
            </w:tr>
          </w:tbl>
          <w:p w:rsidR="000C5489" w:rsidRPr="000C5489" w:rsidRDefault="000C5489" w:rsidP="000C5489">
            <w:pPr>
              <w:rPr>
                <w:rFonts w:ascii="Times New Roman" w:eastAsia="Times New Roman" w:hAnsi="Times New Roman" w:cs="Times New Roman"/>
                <w:color w:val="000000"/>
                <w:szCs w:val="20"/>
                <w:lang w:eastAsia="ru-RU"/>
              </w:rPr>
            </w:pPr>
            <w:r w:rsidRPr="000C5489">
              <w:rPr>
                <w:rFonts w:ascii="Times New Roman" w:eastAsia="Calibri" w:hAnsi="Times New Roman" w:cs="Times New Roman"/>
                <w:sz w:val="24"/>
                <w:szCs w:val="24"/>
              </w:rPr>
              <w:t xml:space="preserve">**** После выполнения </w:t>
            </w:r>
            <w:r w:rsidRPr="000C5489">
              <w:rPr>
                <w:rFonts w:ascii="Times New Roman" w:eastAsia="Times New Roman" w:hAnsi="Times New Roman" w:cs="Times New Roman"/>
                <w:color w:val="000000"/>
                <w:sz w:val="24"/>
                <w:szCs w:val="24"/>
                <w:lang w:eastAsia="ru-RU"/>
              </w:rPr>
              <w:t>демонтажа всех напольных покрытий по всем помещениям до существующей стяжки подрядчику необходимо предоставить исполнительную схему с высотными отметками уровня фактической стяжки, для совместного принятия решения по устройству чернового пола</w:t>
            </w:r>
            <w:r w:rsidRPr="000C5489">
              <w:rPr>
                <w:rFonts w:ascii="Times New Roman" w:eastAsia="Times New Roman" w:hAnsi="Times New Roman" w:cs="Times New Roman"/>
                <w:color w:val="000000"/>
                <w:szCs w:val="20"/>
                <w:lang w:eastAsia="ru-RU"/>
              </w:rPr>
              <w:t xml:space="preserve">. </w:t>
            </w:r>
          </w:p>
          <w:p w:rsidR="000C5489" w:rsidRPr="000C5489" w:rsidRDefault="000C5489" w:rsidP="000C5489">
            <w:pPr>
              <w:rPr>
                <w:rFonts w:ascii="Times New Roman" w:eastAsia="Calibri" w:hAnsi="Times New Roman" w:cs="Times New Roman"/>
                <w:b/>
                <w:sz w:val="24"/>
                <w:szCs w:val="24"/>
                <w:u w:val="single"/>
              </w:rPr>
            </w:pPr>
          </w:p>
          <w:p w:rsidR="000C5489" w:rsidRPr="000C5489" w:rsidRDefault="000C5489" w:rsidP="000C5489">
            <w:pPr>
              <w:jc w:val="center"/>
              <w:rPr>
                <w:rFonts w:ascii="Times New Roman" w:eastAsia="Calibri" w:hAnsi="Times New Roman" w:cs="Times New Roman"/>
                <w:b/>
                <w:sz w:val="24"/>
                <w:szCs w:val="24"/>
                <w:u w:val="single"/>
              </w:rPr>
            </w:pPr>
            <w:r w:rsidRPr="000C5489">
              <w:rPr>
                <w:rFonts w:ascii="Times New Roman" w:eastAsia="Calibri" w:hAnsi="Times New Roman" w:cs="Times New Roman"/>
                <w:b/>
                <w:sz w:val="24"/>
                <w:szCs w:val="24"/>
                <w:u w:val="single"/>
              </w:rPr>
              <w:t xml:space="preserve">Монтаж и пуско-наладка систем пожарной </w:t>
            </w:r>
          </w:p>
          <w:p w:rsidR="000C5489" w:rsidRPr="000C5489" w:rsidRDefault="000C5489" w:rsidP="000C5489">
            <w:pPr>
              <w:jc w:val="center"/>
              <w:rPr>
                <w:rFonts w:ascii="Times New Roman" w:eastAsia="Calibri" w:hAnsi="Times New Roman" w:cs="Times New Roman"/>
                <w:b/>
                <w:sz w:val="24"/>
                <w:szCs w:val="24"/>
                <w:u w:val="single"/>
              </w:rPr>
            </w:pPr>
            <w:r w:rsidRPr="000C5489">
              <w:rPr>
                <w:rFonts w:ascii="Times New Roman" w:eastAsia="Calibri" w:hAnsi="Times New Roman" w:cs="Times New Roman"/>
                <w:b/>
                <w:sz w:val="24"/>
                <w:szCs w:val="24"/>
                <w:u w:val="single"/>
              </w:rPr>
              <w:t xml:space="preserve">сигнализации и системы оповещения и управления эвакуацией людей </w:t>
            </w:r>
          </w:p>
          <w:p w:rsidR="000C5489" w:rsidRPr="000C5489" w:rsidRDefault="000C5489" w:rsidP="000C5489">
            <w:pPr>
              <w:jc w:val="center"/>
              <w:rPr>
                <w:rFonts w:ascii="Times New Roman" w:eastAsia="Calibri" w:hAnsi="Times New Roman" w:cs="Times New Roman"/>
                <w:b/>
                <w:sz w:val="24"/>
                <w:szCs w:val="24"/>
                <w:u w:val="single"/>
              </w:rPr>
            </w:pPr>
            <w:r w:rsidRPr="000C5489">
              <w:rPr>
                <w:rFonts w:ascii="Times New Roman" w:eastAsia="Calibri" w:hAnsi="Times New Roman" w:cs="Times New Roman"/>
                <w:b/>
                <w:sz w:val="24"/>
                <w:szCs w:val="24"/>
                <w:u w:val="single"/>
              </w:rPr>
              <w:t xml:space="preserve">при пожаре (СПС и СОУЭ) выполняются по техническому заданию на монтаж системы пожарной сигнализации (СПС и СОУЭ)  </w:t>
            </w:r>
          </w:p>
        </w:tc>
      </w:tr>
    </w:tbl>
    <w:p w:rsidR="000C5489" w:rsidRPr="000C5489" w:rsidRDefault="000C5489" w:rsidP="000C5489">
      <w:pPr>
        <w:jc w:val="both"/>
        <w:outlineLvl w:val="0"/>
        <w:rPr>
          <w:rFonts w:ascii="Times New Roman" w:eastAsia="Times New Roman" w:hAnsi="Times New Roman" w:cs="Times New Roman"/>
          <w:kern w:val="36"/>
          <w:sz w:val="24"/>
          <w:szCs w:val="24"/>
          <w:lang w:eastAsia="ru-RU"/>
        </w:rPr>
      </w:pPr>
    </w:p>
    <w:p w:rsidR="000C5489" w:rsidRPr="000C5489" w:rsidRDefault="000C5489" w:rsidP="000C5489">
      <w:pPr>
        <w:jc w:val="both"/>
        <w:outlineLvl w:val="0"/>
        <w:rPr>
          <w:rFonts w:ascii="Times New Roman" w:eastAsia="Times New Roman" w:hAnsi="Times New Roman" w:cs="Times New Roman"/>
          <w:bCs/>
          <w:kern w:val="36"/>
          <w:sz w:val="24"/>
          <w:szCs w:val="24"/>
          <w:lang w:eastAsia="ru-RU"/>
        </w:rPr>
      </w:pPr>
      <w:r w:rsidRPr="000C5489">
        <w:rPr>
          <w:rFonts w:ascii="Times New Roman" w:eastAsia="Times New Roman" w:hAnsi="Times New Roman" w:cs="Times New Roman"/>
          <w:bCs/>
          <w:kern w:val="36"/>
          <w:sz w:val="24"/>
          <w:szCs w:val="24"/>
          <w:lang w:eastAsia="ru-RU"/>
        </w:rPr>
        <w:t xml:space="preserve">  - Приложение № 1- Техническое задание на монтаж системы пожарной сигнализации (СПС и СОУЭ)</w:t>
      </w:r>
    </w:p>
    <w:p w:rsidR="000C5489" w:rsidRPr="000C5489" w:rsidRDefault="000C5489" w:rsidP="000C5489">
      <w:pPr>
        <w:spacing w:after="160" w:line="256" w:lineRule="auto"/>
        <w:jc w:val="center"/>
        <w:rPr>
          <w:rFonts w:ascii="Times New Roman" w:eastAsia="Calibri" w:hAnsi="Times New Roman" w:cs="Times New Roman"/>
          <w:b/>
          <w:sz w:val="24"/>
          <w:szCs w:val="24"/>
          <w:u w:val="single"/>
        </w:rPr>
      </w:pPr>
    </w:p>
    <w:p w:rsidR="000C5489" w:rsidRPr="000C5489" w:rsidRDefault="000C5489" w:rsidP="000C5489">
      <w:pPr>
        <w:spacing w:after="160" w:line="256" w:lineRule="auto"/>
        <w:jc w:val="center"/>
        <w:rPr>
          <w:rFonts w:ascii="Times New Roman" w:eastAsia="Calibri" w:hAnsi="Times New Roman" w:cs="Times New Roman"/>
          <w:b/>
          <w:sz w:val="24"/>
          <w:szCs w:val="24"/>
          <w:u w:val="single"/>
        </w:rPr>
      </w:pPr>
      <w:r w:rsidRPr="000C5489">
        <w:rPr>
          <w:rFonts w:ascii="Times New Roman" w:eastAsia="Calibri" w:hAnsi="Times New Roman" w:cs="Times New Roman"/>
          <w:b/>
          <w:sz w:val="24"/>
          <w:szCs w:val="24"/>
          <w:u w:val="single"/>
        </w:rPr>
        <w:t>Система отопления 4 этажа остаётся прежней</w:t>
      </w:r>
    </w:p>
    <w:p w:rsidR="000C5489" w:rsidRPr="000C5489" w:rsidRDefault="000C5489" w:rsidP="000C5489">
      <w:pPr>
        <w:spacing w:after="160" w:line="256" w:lineRule="auto"/>
        <w:jc w:val="center"/>
        <w:rPr>
          <w:rFonts w:ascii="Times New Roman" w:eastAsia="Calibri" w:hAnsi="Times New Roman" w:cs="Times New Roman"/>
          <w:b/>
          <w:sz w:val="24"/>
          <w:szCs w:val="24"/>
          <w:u w:val="single"/>
        </w:rPr>
      </w:pPr>
      <w:r w:rsidRPr="000C5489">
        <w:rPr>
          <w:rFonts w:ascii="Times New Roman" w:eastAsia="Calibri" w:hAnsi="Times New Roman" w:cs="Times New Roman"/>
          <w:b/>
          <w:sz w:val="24"/>
          <w:szCs w:val="24"/>
          <w:u w:val="single"/>
        </w:rPr>
        <w:t>Описание необходимых работ по монтажу системы кондиционирования в помещениях 4 этажа</w:t>
      </w:r>
    </w:p>
    <w:p w:rsidR="000C5489" w:rsidRPr="000C5489" w:rsidRDefault="000C5489" w:rsidP="000C5489">
      <w:pPr>
        <w:numPr>
          <w:ilvl w:val="0"/>
          <w:numId w:val="25"/>
        </w:numPr>
        <w:spacing w:after="160" w:line="256" w:lineRule="auto"/>
        <w:ind w:left="357" w:hanging="357"/>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Существующая схема кондиционирования 4 этажа приведена в Приложении 1. </w:t>
      </w:r>
    </w:p>
    <w:p w:rsidR="000C5489" w:rsidRPr="000C5489" w:rsidRDefault="000C5489" w:rsidP="000C5489">
      <w:pPr>
        <w:rPr>
          <w:rFonts w:ascii="Times New Roman" w:eastAsia="Calibri" w:hAnsi="Times New Roman" w:cs="Times New Roman"/>
          <w:sz w:val="24"/>
          <w:szCs w:val="24"/>
        </w:rPr>
      </w:pPr>
      <w:r w:rsidRPr="000C5489">
        <w:rPr>
          <w:rFonts w:ascii="Times New Roman" w:eastAsia="Calibri" w:hAnsi="Times New Roman" w:cs="Times New Roman"/>
          <w:sz w:val="24"/>
          <w:szCs w:val="24"/>
        </w:rPr>
        <w:t>В ходе строительства необходимо произвести замену:</w:t>
      </w:r>
    </w:p>
    <w:p w:rsidR="000C5489" w:rsidRPr="000C5489" w:rsidRDefault="000C5489" w:rsidP="000C5489">
      <w:pPr>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К 1 помещение 410а (приложение 1 №19)</w:t>
      </w:r>
    </w:p>
    <w:p w:rsidR="000C5489" w:rsidRPr="000C5489" w:rsidRDefault="000C5489" w:rsidP="000C5489">
      <w:pPr>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К 7 помещение 412а (приложение 1 №16)</w:t>
      </w:r>
    </w:p>
    <w:p w:rsidR="000C5489" w:rsidRPr="000C5489" w:rsidRDefault="000C5489" w:rsidP="000C5489">
      <w:pPr>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К 6 помещение 413 (приложение 1 №17)</w:t>
      </w:r>
    </w:p>
    <w:p w:rsidR="000C5489" w:rsidRPr="000C5489" w:rsidRDefault="000C5489" w:rsidP="000C5489">
      <w:pPr>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К 8 помещение 412 (приложение 1 №15)</w:t>
      </w:r>
    </w:p>
    <w:p w:rsidR="000C5489" w:rsidRPr="000C5489" w:rsidRDefault="000C5489" w:rsidP="000C5489">
      <w:pPr>
        <w:numPr>
          <w:ilvl w:val="0"/>
          <w:numId w:val="25"/>
        </w:numPr>
        <w:spacing w:after="160" w:line="256" w:lineRule="auto"/>
        <w:ind w:left="357" w:hanging="357"/>
        <w:rPr>
          <w:rFonts w:ascii="Times New Roman" w:eastAsia="Calibri" w:hAnsi="Times New Roman" w:cs="Times New Roman"/>
          <w:sz w:val="24"/>
          <w:szCs w:val="24"/>
        </w:rPr>
      </w:pPr>
      <w:r w:rsidRPr="000C5489">
        <w:rPr>
          <w:rFonts w:ascii="Times New Roman" w:eastAsia="Calibri" w:hAnsi="Times New Roman" w:cs="Times New Roman"/>
          <w:sz w:val="24"/>
          <w:szCs w:val="24"/>
        </w:rPr>
        <w:lastRenderedPageBreak/>
        <w:t>Расчетным путем была определена необходимость монтажа нижеперечисленных кондиционеров (Приложение 2):</w:t>
      </w:r>
    </w:p>
    <w:p w:rsidR="000C5489" w:rsidRPr="000C5489" w:rsidRDefault="000C5489" w:rsidP="000C5489">
      <w:pPr>
        <w:numPr>
          <w:ilvl w:val="1"/>
          <w:numId w:val="26"/>
        </w:numPr>
        <w:spacing w:after="160" w:line="256" w:lineRule="auto"/>
        <w:ind w:left="357" w:hanging="357"/>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в помещениях –  7, 8, 10 – кассетные 24 серии </w:t>
      </w:r>
    </w:p>
    <w:p w:rsidR="000C5489" w:rsidRPr="000C5489" w:rsidRDefault="000C5489" w:rsidP="000C5489">
      <w:pPr>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в помещение 9 – кассетная 36 серии  </w:t>
      </w:r>
    </w:p>
    <w:p w:rsidR="000C5489" w:rsidRPr="000C5489" w:rsidRDefault="000C5489" w:rsidP="000C5489">
      <w:pPr>
        <w:spacing w:line="256"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Сплит-системы кондиционирования предназначены для поддержания нормальной температуры окружающей среды и обеспечения условий проведения испытаний в летний период, а также межсезонье.</w:t>
      </w:r>
    </w:p>
    <w:p w:rsidR="000C5489" w:rsidRPr="000C5489" w:rsidRDefault="000C5489" w:rsidP="000C5489">
      <w:pPr>
        <w:numPr>
          <w:ilvl w:val="0"/>
          <w:numId w:val="26"/>
        </w:numPr>
        <w:spacing w:after="160" w:line="256" w:lineRule="auto"/>
        <w:ind w:right="136"/>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Настоящее техническое задание определяет технические и организационные требования по поставке и монтажу сплит-систем, ввод в эксплуатацию. </w:t>
      </w:r>
    </w:p>
    <w:p w:rsidR="000C5489" w:rsidRPr="000C5489" w:rsidRDefault="000C5489" w:rsidP="000C5489">
      <w:pPr>
        <w:numPr>
          <w:ilvl w:val="0"/>
          <w:numId w:val="26"/>
        </w:numPr>
        <w:spacing w:after="160" w:line="256"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Функции сплит-систем: охлаждение, нагрев, осушение воздуха в помещении.</w:t>
      </w:r>
    </w:p>
    <w:p w:rsidR="000C5489" w:rsidRPr="000C5489" w:rsidRDefault="000C5489" w:rsidP="000C5489">
      <w:pPr>
        <w:numPr>
          <w:ilvl w:val="0"/>
          <w:numId w:val="26"/>
        </w:numPr>
        <w:spacing w:after="160" w:line="256"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Сплит-система автоматически поддерживает заданную температуру в производственном помещении в режиме охлаждения, осушения, нагрева.</w:t>
      </w:r>
    </w:p>
    <w:p w:rsidR="000C5489" w:rsidRPr="000C5489" w:rsidRDefault="000C5489" w:rsidP="000C5489">
      <w:pPr>
        <w:numPr>
          <w:ilvl w:val="0"/>
          <w:numId w:val="26"/>
        </w:numPr>
        <w:spacing w:after="160"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Сплит-системы снабжены функцией включения/выключения по таймеру.</w:t>
      </w:r>
    </w:p>
    <w:p w:rsidR="000C5489" w:rsidRPr="000C5489" w:rsidRDefault="000C5489" w:rsidP="000C5489">
      <w:pPr>
        <w:numPr>
          <w:ilvl w:val="0"/>
          <w:numId w:val="26"/>
        </w:numPr>
        <w:spacing w:after="160"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Управление сплит-системами осуществляется дистанционно –пультом управления.</w:t>
      </w:r>
    </w:p>
    <w:p w:rsidR="000C5489" w:rsidRPr="000C5489" w:rsidRDefault="000C5489" w:rsidP="000C5489">
      <w:pPr>
        <w:numPr>
          <w:ilvl w:val="0"/>
          <w:numId w:val="26"/>
        </w:numPr>
        <w:spacing w:after="160"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Сплит-системы оригинальные и не бывшие в употреблении, не восстановленные.</w:t>
      </w:r>
    </w:p>
    <w:p w:rsidR="000C5489" w:rsidRPr="000C5489" w:rsidRDefault="000C5489" w:rsidP="000C5489">
      <w:pPr>
        <w:widowControl w:val="0"/>
        <w:numPr>
          <w:ilvl w:val="0"/>
          <w:numId w:val="26"/>
        </w:numPr>
        <w:tabs>
          <w:tab w:val="left" w:pos="0"/>
        </w:tabs>
        <w:spacing w:after="160"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В цену поставляемой сплит-системы должны быть включены, все налоги и сборы, включая таможенные пошлины, доставка на территорию Заказчика, работы по демонтажу существующих и монтажу новых. </w:t>
      </w:r>
    </w:p>
    <w:p w:rsidR="000C5489" w:rsidRPr="000C5489" w:rsidRDefault="000C5489" w:rsidP="000C5489">
      <w:pPr>
        <w:widowControl w:val="0"/>
        <w:tabs>
          <w:tab w:val="left" w:pos="0"/>
        </w:tabs>
        <w:spacing w:after="160" w:line="256" w:lineRule="auto"/>
        <w:jc w:val="both"/>
        <w:rPr>
          <w:rFonts w:ascii="Times New Roman" w:eastAsia="Calibri" w:hAnsi="Times New Roman" w:cs="Times New Roman"/>
          <w:sz w:val="24"/>
          <w:szCs w:val="24"/>
        </w:rPr>
      </w:pPr>
      <w:r w:rsidRPr="000C5489">
        <w:rPr>
          <w:rFonts w:ascii="Times New Roman" w:eastAsia="Calibri" w:hAnsi="Times New Roman" w:cs="Times New Roman"/>
          <w:b/>
          <w:sz w:val="24"/>
          <w:szCs w:val="24"/>
        </w:rPr>
        <w:t>10</w:t>
      </w:r>
      <w:r w:rsidRPr="000C5489">
        <w:rPr>
          <w:rFonts w:ascii="Times New Roman" w:eastAsia="Calibri" w:hAnsi="Times New Roman" w:cs="Times New Roman"/>
          <w:sz w:val="24"/>
          <w:szCs w:val="24"/>
        </w:rPr>
        <w:t xml:space="preserve"> Сплит-системы должна обеспечивать или превосходить характеристики системы, приведенные в Таблице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551"/>
        <w:gridCol w:w="4693"/>
      </w:tblGrid>
      <w:tr w:rsidR="000C5489" w:rsidRPr="000C5489" w:rsidTr="000C5489">
        <w:trPr>
          <w:trHeight w:val="505"/>
          <w:jc w:val="center"/>
        </w:trPr>
        <w:tc>
          <w:tcPr>
            <w:tcW w:w="1860"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 помещения (приложение 2)</w:t>
            </w:r>
          </w:p>
        </w:tc>
        <w:tc>
          <w:tcPr>
            <w:tcW w:w="2551" w:type="dxa"/>
            <w:shd w:val="clear" w:color="auto" w:fill="auto"/>
          </w:tcPr>
          <w:p w:rsidR="000C5489" w:rsidRPr="000C5489" w:rsidRDefault="000C5489" w:rsidP="000C5489">
            <w:pPr>
              <w:widowControl w:val="0"/>
              <w:tabs>
                <w:tab w:val="left" w:pos="0"/>
              </w:tabs>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Производительность, Вт</w:t>
            </w:r>
          </w:p>
        </w:tc>
        <w:tc>
          <w:tcPr>
            <w:tcW w:w="4693"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Примечание</w:t>
            </w:r>
          </w:p>
        </w:tc>
      </w:tr>
      <w:tr w:rsidR="000C5489" w:rsidRPr="000C5489" w:rsidTr="000C5489">
        <w:trPr>
          <w:trHeight w:val="275"/>
          <w:jc w:val="center"/>
        </w:trPr>
        <w:tc>
          <w:tcPr>
            <w:tcW w:w="1860"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7</w:t>
            </w:r>
          </w:p>
        </w:tc>
        <w:tc>
          <w:tcPr>
            <w:tcW w:w="2551"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5800</w:t>
            </w:r>
          </w:p>
        </w:tc>
        <w:tc>
          <w:tcPr>
            <w:tcW w:w="4693"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p>
        </w:tc>
      </w:tr>
      <w:tr w:rsidR="000C5489" w:rsidRPr="000C5489" w:rsidTr="000C5489">
        <w:trPr>
          <w:trHeight w:val="290"/>
          <w:jc w:val="center"/>
        </w:trPr>
        <w:tc>
          <w:tcPr>
            <w:tcW w:w="1860"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8</w:t>
            </w:r>
          </w:p>
        </w:tc>
        <w:tc>
          <w:tcPr>
            <w:tcW w:w="2551"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5750</w:t>
            </w:r>
          </w:p>
        </w:tc>
        <w:tc>
          <w:tcPr>
            <w:tcW w:w="4693"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p>
        </w:tc>
      </w:tr>
      <w:tr w:rsidR="000C5489" w:rsidRPr="000C5489" w:rsidTr="000C5489">
        <w:trPr>
          <w:trHeight w:val="290"/>
          <w:jc w:val="center"/>
        </w:trPr>
        <w:tc>
          <w:tcPr>
            <w:tcW w:w="1860"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9</w:t>
            </w:r>
          </w:p>
        </w:tc>
        <w:tc>
          <w:tcPr>
            <w:tcW w:w="2551"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12820</w:t>
            </w:r>
          </w:p>
        </w:tc>
        <w:tc>
          <w:tcPr>
            <w:tcW w:w="4693"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p>
        </w:tc>
      </w:tr>
      <w:tr w:rsidR="000C5489" w:rsidRPr="000C5489" w:rsidTr="000C5489">
        <w:trPr>
          <w:trHeight w:val="275"/>
          <w:jc w:val="center"/>
        </w:trPr>
        <w:tc>
          <w:tcPr>
            <w:tcW w:w="1860"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10</w:t>
            </w:r>
          </w:p>
        </w:tc>
        <w:tc>
          <w:tcPr>
            <w:tcW w:w="2551"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5460</w:t>
            </w:r>
          </w:p>
        </w:tc>
        <w:tc>
          <w:tcPr>
            <w:tcW w:w="4693" w:type="dxa"/>
            <w:shd w:val="clear" w:color="auto" w:fill="auto"/>
          </w:tcPr>
          <w:p w:rsidR="000C5489" w:rsidRPr="000C5489" w:rsidRDefault="000C5489" w:rsidP="000C5489">
            <w:pPr>
              <w:spacing w:line="257" w:lineRule="auto"/>
              <w:jc w:val="center"/>
              <w:rPr>
                <w:rFonts w:ascii="Times New Roman" w:eastAsia="Calibri" w:hAnsi="Times New Roman" w:cs="Times New Roman"/>
                <w:sz w:val="24"/>
                <w:szCs w:val="24"/>
              </w:rPr>
            </w:pPr>
          </w:p>
        </w:tc>
      </w:tr>
    </w:tbl>
    <w:p w:rsidR="000C5489" w:rsidRPr="000C5489" w:rsidRDefault="000C5489" w:rsidP="000C5489">
      <w:pPr>
        <w:widowControl w:val="0"/>
        <w:tabs>
          <w:tab w:val="left" w:pos="0"/>
        </w:tabs>
        <w:spacing w:after="160" w:line="256" w:lineRule="auto"/>
        <w:jc w:val="both"/>
        <w:rPr>
          <w:rFonts w:ascii="Times New Roman" w:eastAsia="Calibri" w:hAnsi="Times New Roman" w:cs="Times New Roman"/>
          <w:sz w:val="24"/>
          <w:szCs w:val="24"/>
        </w:rPr>
      </w:pPr>
      <w:r w:rsidRPr="000C5489">
        <w:rPr>
          <w:rFonts w:ascii="Times New Roman" w:eastAsia="Calibri" w:hAnsi="Times New Roman" w:cs="Times New Roman"/>
          <w:b/>
          <w:sz w:val="24"/>
          <w:szCs w:val="24"/>
        </w:rPr>
        <w:t>11</w:t>
      </w:r>
      <w:r w:rsidRPr="000C5489">
        <w:rPr>
          <w:rFonts w:ascii="Times New Roman" w:eastAsia="Calibri" w:hAnsi="Times New Roman" w:cs="Times New Roman"/>
          <w:sz w:val="24"/>
          <w:szCs w:val="24"/>
        </w:rPr>
        <w:t xml:space="preserve"> Комплект поставки: </w:t>
      </w:r>
    </w:p>
    <w:p w:rsidR="000C5489" w:rsidRPr="000C5489" w:rsidRDefault="000C5489" w:rsidP="000C5489">
      <w:pPr>
        <w:widowControl w:val="0"/>
        <w:tabs>
          <w:tab w:val="left" w:pos="0"/>
        </w:tabs>
        <w:spacing w:after="160" w:line="256" w:lineRule="auto"/>
        <w:jc w:val="both"/>
        <w:rPr>
          <w:rFonts w:ascii="Times New Roman" w:eastAsia="Calibri" w:hAnsi="Times New Roman" w:cs="Times New Roman"/>
          <w:bCs/>
          <w:kern w:val="36"/>
          <w:sz w:val="24"/>
          <w:szCs w:val="24"/>
        </w:rPr>
      </w:pPr>
      <w:r w:rsidRPr="000C5489">
        <w:rPr>
          <w:rFonts w:ascii="Times New Roman" w:eastAsia="Calibri" w:hAnsi="Times New Roman" w:cs="Times New Roman"/>
          <w:sz w:val="24"/>
          <w:szCs w:val="24"/>
        </w:rPr>
        <w:t xml:space="preserve">Сплит-система кассетного типа </w:t>
      </w:r>
      <w:r w:rsidRPr="000C5489">
        <w:rPr>
          <w:rFonts w:ascii="Times New Roman" w:eastAsia="Calibri" w:hAnsi="Times New Roman" w:cs="Times New Roman"/>
          <w:bCs/>
          <w:kern w:val="36"/>
          <w:sz w:val="24"/>
          <w:szCs w:val="24"/>
        </w:rPr>
        <w:t xml:space="preserve">– 3 шт: 2 шт </w:t>
      </w:r>
      <w:r w:rsidRPr="000C5489">
        <w:rPr>
          <w:rFonts w:ascii="Times New Roman" w:eastAsia="Calibri" w:hAnsi="Times New Roman" w:cs="Times New Roman"/>
          <w:sz w:val="24"/>
          <w:szCs w:val="24"/>
        </w:rPr>
        <w:t xml:space="preserve">сплит-системы кассетного типа 24 серии </w:t>
      </w:r>
      <w:r w:rsidRPr="000C5489">
        <w:rPr>
          <w:rFonts w:ascii="Times New Roman" w:eastAsia="Calibri" w:hAnsi="Times New Roman" w:cs="Times New Roman"/>
          <w:sz w:val="24"/>
          <w:szCs w:val="24"/>
          <w:lang w:val="en-US"/>
        </w:rPr>
        <w:t>Royal</w:t>
      </w: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sz w:val="24"/>
          <w:szCs w:val="24"/>
          <w:lang w:val="en-US"/>
        </w:rPr>
        <w:t>Clima</w:t>
      </w: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sz w:val="24"/>
          <w:szCs w:val="24"/>
          <w:lang w:val="en-US"/>
        </w:rPr>
        <w:t>ES</w:t>
      </w:r>
      <w:r w:rsidRPr="000C5489">
        <w:rPr>
          <w:rFonts w:ascii="Times New Roman" w:eastAsia="Calibri" w:hAnsi="Times New Roman" w:cs="Times New Roman"/>
          <w:sz w:val="24"/>
          <w:szCs w:val="24"/>
        </w:rPr>
        <w:t>-</w:t>
      </w:r>
      <w:r w:rsidRPr="000C5489">
        <w:rPr>
          <w:rFonts w:ascii="Times New Roman" w:eastAsia="Calibri" w:hAnsi="Times New Roman" w:cs="Times New Roman"/>
          <w:sz w:val="24"/>
          <w:szCs w:val="24"/>
          <w:lang w:val="en-US"/>
        </w:rPr>
        <w:t>C</w:t>
      </w:r>
      <w:r w:rsidRPr="000C5489">
        <w:rPr>
          <w:rFonts w:ascii="Times New Roman" w:eastAsia="Calibri" w:hAnsi="Times New Roman" w:cs="Times New Roman"/>
          <w:sz w:val="24"/>
          <w:szCs w:val="24"/>
        </w:rPr>
        <w:t>24</w:t>
      </w:r>
      <w:r w:rsidRPr="000C5489">
        <w:rPr>
          <w:rFonts w:ascii="Times New Roman" w:eastAsia="Calibri" w:hAnsi="Times New Roman" w:cs="Times New Roman"/>
          <w:sz w:val="24"/>
          <w:szCs w:val="24"/>
          <w:lang w:val="en-US"/>
        </w:rPr>
        <w:t>HRCX</w:t>
      </w: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sz w:val="24"/>
          <w:szCs w:val="24"/>
          <w:lang w:val="en-US"/>
        </w:rPr>
        <w:t>ES</w:t>
      </w:r>
      <w:r w:rsidRPr="000C5489">
        <w:rPr>
          <w:rFonts w:ascii="Times New Roman" w:eastAsia="Calibri" w:hAnsi="Times New Roman" w:cs="Times New Roman"/>
          <w:sz w:val="24"/>
          <w:szCs w:val="24"/>
        </w:rPr>
        <w:t>-</w:t>
      </w:r>
      <w:r w:rsidRPr="000C5489">
        <w:rPr>
          <w:rFonts w:ascii="Times New Roman" w:eastAsia="Calibri" w:hAnsi="Times New Roman" w:cs="Times New Roman"/>
          <w:sz w:val="24"/>
          <w:szCs w:val="24"/>
          <w:lang w:val="en-US"/>
        </w:rPr>
        <w:t>E</w:t>
      </w:r>
      <w:r w:rsidRPr="000C5489">
        <w:rPr>
          <w:rFonts w:ascii="Times New Roman" w:eastAsia="Calibri" w:hAnsi="Times New Roman" w:cs="Times New Roman"/>
          <w:sz w:val="24"/>
          <w:szCs w:val="24"/>
        </w:rPr>
        <w:t>24</w:t>
      </w:r>
      <w:r w:rsidRPr="000C5489">
        <w:rPr>
          <w:rFonts w:ascii="Times New Roman" w:eastAsia="Calibri" w:hAnsi="Times New Roman" w:cs="Times New Roman"/>
          <w:sz w:val="24"/>
          <w:szCs w:val="24"/>
          <w:lang w:val="en-US"/>
        </w:rPr>
        <w:t>HCX</w:t>
      </w:r>
      <w:r w:rsidRPr="000C5489">
        <w:rPr>
          <w:rFonts w:ascii="Times New Roman" w:eastAsia="Calibri" w:hAnsi="Times New Roman" w:cs="Times New Roman"/>
          <w:bCs/>
          <w:kern w:val="36"/>
          <w:sz w:val="24"/>
          <w:szCs w:val="24"/>
        </w:rPr>
        <w:t xml:space="preserve"> и 1 шт </w:t>
      </w:r>
      <w:r w:rsidRPr="000C5489">
        <w:rPr>
          <w:rFonts w:ascii="Times New Roman" w:eastAsia="Calibri" w:hAnsi="Times New Roman" w:cs="Times New Roman"/>
          <w:sz w:val="24"/>
          <w:szCs w:val="24"/>
        </w:rPr>
        <w:t xml:space="preserve">сплит-система кассетного типа 36 серии </w:t>
      </w:r>
      <w:r w:rsidRPr="000C5489">
        <w:rPr>
          <w:rFonts w:ascii="Times New Roman" w:eastAsia="Calibri" w:hAnsi="Times New Roman" w:cs="Times New Roman"/>
          <w:sz w:val="24"/>
          <w:szCs w:val="24"/>
          <w:lang w:val="en-US"/>
        </w:rPr>
        <w:t>Royal</w:t>
      </w: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sz w:val="24"/>
          <w:szCs w:val="24"/>
          <w:lang w:val="en-US"/>
        </w:rPr>
        <w:t>Clima</w:t>
      </w: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sz w:val="24"/>
          <w:szCs w:val="24"/>
          <w:lang w:val="en-US"/>
        </w:rPr>
        <w:t>ES</w:t>
      </w:r>
      <w:r w:rsidRPr="000C5489">
        <w:rPr>
          <w:rFonts w:ascii="Times New Roman" w:eastAsia="Calibri" w:hAnsi="Times New Roman" w:cs="Times New Roman"/>
          <w:sz w:val="24"/>
          <w:szCs w:val="24"/>
        </w:rPr>
        <w:t>-</w:t>
      </w:r>
      <w:r w:rsidRPr="000C5489">
        <w:rPr>
          <w:rFonts w:ascii="Times New Roman" w:eastAsia="Calibri" w:hAnsi="Times New Roman" w:cs="Times New Roman"/>
          <w:sz w:val="24"/>
          <w:szCs w:val="24"/>
          <w:lang w:val="en-US"/>
        </w:rPr>
        <w:t>C</w:t>
      </w:r>
      <w:r w:rsidRPr="000C5489">
        <w:rPr>
          <w:rFonts w:ascii="Times New Roman" w:eastAsia="Calibri" w:hAnsi="Times New Roman" w:cs="Times New Roman"/>
          <w:sz w:val="24"/>
          <w:szCs w:val="24"/>
        </w:rPr>
        <w:t>36</w:t>
      </w:r>
      <w:r w:rsidRPr="000C5489">
        <w:rPr>
          <w:rFonts w:ascii="Times New Roman" w:eastAsia="Calibri" w:hAnsi="Times New Roman" w:cs="Times New Roman"/>
          <w:sz w:val="24"/>
          <w:szCs w:val="24"/>
          <w:lang w:val="en-US"/>
        </w:rPr>
        <w:t>HRX</w:t>
      </w: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sz w:val="24"/>
          <w:szCs w:val="24"/>
          <w:lang w:val="en-US"/>
        </w:rPr>
        <w:t>ES</w:t>
      </w:r>
      <w:r w:rsidRPr="000C5489">
        <w:rPr>
          <w:rFonts w:ascii="Times New Roman" w:eastAsia="Calibri" w:hAnsi="Times New Roman" w:cs="Times New Roman"/>
          <w:sz w:val="24"/>
          <w:szCs w:val="24"/>
        </w:rPr>
        <w:t>-</w:t>
      </w:r>
      <w:r w:rsidRPr="000C5489">
        <w:rPr>
          <w:rFonts w:ascii="Times New Roman" w:eastAsia="Calibri" w:hAnsi="Times New Roman" w:cs="Times New Roman"/>
          <w:sz w:val="24"/>
          <w:szCs w:val="24"/>
          <w:lang w:val="en-US"/>
        </w:rPr>
        <w:t>E</w:t>
      </w:r>
      <w:r w:rsidRPr="000C5489">
        <w:rPr>
          <w:rFonts w:ascii="Times New Roman" w:eastAsia="Calibri" w:hAnsi="Times New Roman" w:cs="Times New Roman"/>
          <w:sz w:val="24"/>
          <w:szCs w:val="24"/>
        </w:rPr>
        <w:t>36</w:t>
      </w:r>
      <w:r w:rsidRPr="000C5489">
        <w:rPr>
          <w:rFonts w:ascii="Times New Roman" w:eastAsia="Calibri" w:hAnsi="Times New Roman" w:cs="Times New Roman"/>
          <w:sz w:val="24"/>
          <w:szCs w:val="24"/>
          <w:lang w:val="en-US"/>
        </w:rPr>
        <w:t>HX</w:t>
      </w:r>
      <w:r w:rsidRPr="000C5489">
        <w:rPr>
          <w:rFonts w:ascii="Times New Roman" w:eastAsia="Calibri" w:hAnsi="Times New Roman" w:cs="Times New Roman"/>
          <w:bCs/>
          <w:kern w:val="36"/>
          <w:sz w:val="24"/>
          <w:szCs w:val="24"/>
        </w:rPr>
        <w:t xml:space="preserve"> (наружный блок, внутренний блок, пульт управления, руководство по монтажу и эксплуатации).</w:t>
      </w:r>
    </w:p>
    <w:p w:rsidR="000C5489" w:rsidRPr="000C5489" w:rsidRDefault="000C5489" w:rsidP="000C5489">
      <w:pPr>
        <w:widowControl w:val="0"/>
        <w:tabs>
          <w:tab w:val="left" w:pos="0"/>
        </w:tabs>
        <w:spacing w:after="160" w:line="256" w:lineRule="auto"/>
        <w:jc w:val="both"/>
        <w:rPr>
          <w:rFonts w:ascii="Times New Roman" w:eastAsia="Calibri" w:hAnsi="Times New Roman" w:cs="Times New Roman"/>
          <w:bCs/>
          <w:kern w:val="36"/>
          <w:sz w:val="24"/>
          <w:szCs w:val="24"/>
        </w:rPr>
      </w:pPr>
      <w:r w:rsidRPr="000C5489">
        <w:rPr>
          <w:rFonts w:ascii="Times New Roman" w:eastAsia="Calibri" w:hAnsi="Times New Roman" w:cs="Times New Roman"/>
          <w:b/>
          <w:bCs/>
          <w:kern w:val="36"/>
          <w:sz w:val="24"/>
          <w:szCs w:val="24"/>
        </w:rPr>
        <w:t>11.1</w:t>
      </w:r>
      <w:r w:rsidRPr="000C5489">
        <w:rPr>
          <w:rFonts w:ascii="Times New Roman" w:eastAsia="Calibri" w:hAnsi="Times New Roman" w:cs="Times New Roman"/>
          <w:bCs/>
          <w:kern w:val="36"/>
          <w:sz w:val="24"/>
          <w:szCs w:val="24"/>
        </w:rPr>
        <w:t xml:space="preserve"> </w:t>
      </w:r>
      <w:r w:rsidRPr="000C5489">
        <w:rPr>
          <w:rFonts w:ascii="Times New Roman" w:eastAsia="Calibri" w:hAnsi="Times New Roman" w:cs="Times New Roman"/>
          <w:sz w:val="24"/>
          <w:szCs w:val="24"/>
        </w:rPr>
        <w:t xml:space="preserve">Сплит-система кассетного типа 24 серии </w:t>
      </w:r>
      <w:r w:rsidRPr="000C5489">
        <w:rPr>
          <w:rFonts w:ascii="Times New Roman" w:eastAsia="Calibri" w:hAnsi="Times New Roman" w:cs="Times New Roman"/>
          <w:sz w:val="24"/>
          <w:szCs w:val="24"/>
          <w:lang w:val="en-US"/>
        </w:rPr>
        <w:t>Royal</w:t>
      </w: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sz w:val="24"/>
          <w:szCs w:val="24"/>
          <w:lang w:val="en-US"/>
        </w:rPr>
        <w:t>Clima</w:t>
      </w: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sz w:val="24"/>
          <w:szCs w:val="24"/>
          <w:lang w:val="en-US"/>
        </w:rPr>
        <w:t>ES</w:t>
      </w:r>
      <w:r w:rsidRPr="000C5489">
        <w:rPr>
          <w:rFonts w:ascii="Times New Roman" w:eastAsia="Calibri" w:hAnsi="Times New Roman" w:cs="Times New Roman"/>
          <w:sz w:val="24"/>
          <w:szCs w:val="24"/>
        </w:rPr>
        <w:t>-</w:t>
      </w:r>
      <w:r w:rsidRPr="000C5489">
        <w:rPr>
          <w:rFonts w:ascii="Times New Roman" w:eastAsia="Calibri" w:hAnsi="Times New Roman" w:cs="Times New Roman"/>
          <w:sz w:val="24"/>
          <w:szCs w:val="24"/>
          <w:lang w:val="en-US"/>
        </w:rPr>
        <w:t>C</w:t>
      </w:r>
      <w:r w:rsidRPr="000C5489">
        <w:rPr>
          <w:rFonts w:ascii="Times New Roman" w:eastAsia="Calibri" w:hAnsi="Times New Roman" w:cs="Times New Roman"/>
          <w:sz w:val="24"/>
          <w:szCs w:val="24"/>
        </w:rPr>
        <w:t>24</w:t>
      </w:r>
      <w:r w:rsidRPr="000C5489">
        <w:rPr>
          <w:rFonts w:ascii="Times New Roman" w:eastAsia="Calibri" w:hAnsi="Times New Roman" w:cs="Times New Roman"/>
          <w:sz w:val="24"/>
          <w:szCs w:val="24"/>
          <w:lang w:val="en-US"/>
        </w:rPr>
        <w:t>HRCX</w:t>
      </w: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sz w:val="24"/>
          <w:szCs w:val="24"/>
          <w:lang w:val="en-US"/>
        </w:rPr>
        <w:t>ES</w:t>
      </w:r>
      <w:r w:rsidRPr="000C5489">
        <w:rPr>
          <w:rFonts w:ascii="Times New Roman" w:eastAsia="Calibri" w:hAnsi="Times New Roman" w:cs="Times New Roman"/>
          <w:sz w:val="24"/>
          <w:szCs w:val="24"/>
        </w:rPr>
        <w:t>-</w:t>
      </w:r>
      <w:r w:rsidRPr="000C5489">
        <w:rPr>
          <w:rFonts w:ascii="Times New Roman" w:eastAsia="Calibri" w:hAnsi="Times New Roman" w:cs="Times New Roman"/>
          <w:sz w:val="24"/>
          <w:szCs w:val="24"/>
          <w:lang w:val="en-US"/>
        </w:rPr>
        <w:t>C</w:t>
      </w:r>
      <w:r w:rsidRPr="000C5489">
        <w:rPr>
          <w:rFonts w:ascii="Times New Roman" w:eastAsia="Calibri" w:hAnsi="Times New Roman" w:cs="Times New Roman"/>
          <w:sz w:val="24"/>
          <w:szCs w:val="24"/>
        </w:rPr>
        <w:t>24</w:t>
      </w:r>
      <w:r w:rsidRPr="000C5489">
        <w:rPr>
          <w:rFonts w:ascii="Times New Roman" w:eastAsia="Calibri" w:hAnsi="Times New Roman" w:cs="Times New Roman"/>
          <w:sz w:val="24"/>
          <w:szCs w:val="24"/>
          <w:lang w:val="en-US"/>
        </w:rPr>
        <w:t>HCX</w:t>
      </w:r>
      <w:r w:rsidRPr="000C5489">
        <w:rPr>
          <w:rFonts w:ascii="Times New Roman" w:eastAsia="Calibri" w:hAnsi="Times New Roman" w:cs="Times New Roman"/>
          <w:sz w:val="24"/>
          <w:szCs w:val="24"/>
        </w:rPr>
        <w:t xml:space="preserve"> </w:t>
      </w:r>
      <w:r w:rsidRPr="000C5489">
        <w:rPr>
          <w:rFonts w:ascii="Times New Roman" w:eastAsia="Calibri" w:hAnsi="Times New Roman" w:cs="Times New Roman"/>
          <w:bCs/>
          <w:kern w:val="36"/>
          <w:sz w:val="24"/>
          <w:szCs w:val="24"/>
        </w:rPr>
        <w:t>в количестве 1 шт (наружный блок, внутренний блок, пульт управления, руководство по монтажу и эксплуатации) поставляется заказчиком на момент выполнения работ.</w:t>
      </w:r>
    </w:p>
    <w:p w:rsidR="000C5489" w:rsidRPr="000C5489" w:rsidRDefault="000C5489" w:rsidP="000C5489">
      <w:pPr>
        <w:tabs>
          <w:tab w:val="left" w:pos="0"/>
        </w:tabs>
        <w:spacing w:line="257" w:lineRule="auto"/>
        <w:jc w:val="both"/>
        <w:rPr>
          <w:rFonts w:ascii="Times New Roman" w:eastAsia="Calibri" w:hAnsi="Times New Roman" w:cs="Times New Roman"/>
          <w:sz w:val="24"/>
          <w:szCs w:val="24"/>
        </w:rPr>
      </w:pPr>
      <w:r w:rsidRPr="000C5489">
        <w:rPr>
          <w:rFonts w:ascii="Times New Roman" w:eastAsia="Times New Roman CYR" w:hAnsi="Times New Roman" w:cs="Times New Roman"/>
          <w:b/>
          <w:sz w:val="24"/>
          <w:szCs w:val="24"/>
        </w:rPr>
        <w:t>12</w:t>
      </w:r>
      <w:r w:rsidRPr="000C5489">
        <w:rPr>
          <w:rFonts w:ascii="Times New Roman" w:eastAsia="Times New Roman CYR" w:hAnsi="Times New Roman" w:cs="Times New Roman"/>
          <w:sz w:val="24"/>
          <w:szCs w:val="24"/>
        </w:rPr>
        <w:t xml:space="preserve"> </w:t>
      </w:r>
      <w:r w:rsidRPr="000C5489">
        <w:rPr>
          <w:rFonts w:ascii="Times New Roman" w:eastAsia="Calibri" w:hAnsi="Times New Roman" w:cs="Times New Roman"/>
          <w:sz w:val="24"/>
          <w:szCs w:val="24"/>
        </w:rPr>
        <w:t>Требования к демонтажу и монтажу оборудования:</w:t>
      </w:r>
    </w:p>
    <w:p w:rsidR="000C5489" w:rsidRPr="000C5489" w:rsidRDefault="000C5489" w:rsidP="000C5489">
      <w:pPr>
        <w:tabs>
          <w:tab w:val="left" w:pos="0"/>
        </w:tabs>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b/>
          <w:sz w:val="24"/>
          <w:szCs w:val="24"/>
        </w:rPr>
        <w:t>12.1</w:t>
      </w:r>
      <w:r w:rsidRPr="000C5489">
        <w:rPr>
          <w:rFonts w:ascii="Times New Roman" w:eastAsia="Calibri" w:hAnsi="Times New Roman" w:cs="Times New Roman"/>
          <w:sz w:val="24"/>
          <w:szCs w:val="24"/>
        </w:rPr>
        <w:t xml:space="preserve"> Проведение демонтажа наружного и внутреннего блоков существующих сплит-систем (согласно приложения 1) – К1, К6, К7, К8.</w:t>
      </w:r>
    </w:p>
    <w:p w:rsidR="000C5489" w:rsidRPr="000C5489" w:rsidRDefault="000C5489" w:rsidP="000C5489">
      <w:pPr>
        <w:tabs>
          <w:tab w:val="left" w:pos="0"/>
        </w:tabs>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b/>
          <w:sz w:val="24"/>
          <w:szCs w:val="24"/>
        </w:rPr>
        <w:t>12.2</w:t>
      </w:r>
      <w:r w:rsidRPr="000C5489">
        <w:rPr>
          <w:rFonts w:ascii="Times New Roman" w:eastAsia="Calibri" w:hAnsi="Times New Roman" w:cs="Times New Roman"/>
          <w:sz w:val="24"/>
          <w:szCs w:val="24"/>
        </w:rPr>
        <w:t xml:space="preserve"> Демонтаж монтаж внутреннего блока К9, К10.</w:t>
      </w:r>
    </w:p>
    <w:p w:rsidR="000C5489" w:rsidRPr="000C5489" w:rsidRDefault="000C5489" w:rsidP="000C5489">
      <w:pPr>
        <w:widowControl w:val="0"/>
        <w:tabs>
          <w:tab w:val="left" w:pos="0"/>
        </w:tabs>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b/>
          <w:sz w:val="24"/>
          <w:szCs w:val="24"/>
        </w:rPr>
        <w:t>12.3</w:t>
      </w:r>
      <w:r w:rsidRPr="000C5489">
        <w:rPr>
          <w:rFonts w:ascii="Times New Roman" w:eastAsia="Calibri" w:hAnsi="Times New Roman" w:cs="Times New Roman"/>
          <w:sz w:val="24"/>
          <w:szCs w:val="24"/>
        </w:rPr>
        <w:t xml:space="preserve"> Проведение монтажа наружного и внутреннего блока сплит-систем - 4 штук.</w:t>
      </w:r>
    </w:p>
    <w:p w:rsidR="000C5489" w:rsidRPr="000C5489" w:rsidRDefault="000C5489" w:rsidP="000C5489">
      <w:pPr>
        <w:widowControl w:val="0"/>
        <w:tabs>
          <w:tab w:val="left" w:pos="0"/>
        </w:tabs>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b/>
          <w:sz w:val="24"/>
          <w:szCs w:val="24"/>
        </w:rPr>
        <w:t>12.4</w:t>
      </w:r>
      <w:r w:rsidRPr="000C5489">
        <w:rPr>
          <w:rFonts w:ascii="Times New Roman" w:eastAsia="Calibri" w:hAnsi="Times New Roman" w:cs="Times New Roman"/>
          <w:sz w:val="24"/>
          <w:szCs w:val="24"/>
        </w:rPr>
        <w:t xml:space="preserve"> Предусмотреть организованный отвод конденсата в систему канализации или смонтировать общую систему конденсатоотвода.</w:t>
      </w:r>
    </w:p>
    <w:p w:rsidR="000C5489" w:rsidRPr="000C5489" w:rsidRDefault="000C5489" w:rsidP="000C5489">
      <w:pPr>
        <w:tabs>
          <w:tab w:val="left" w:pos="0"/>
        </w:tabs>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b/>
          <w:sz w:val="24"/>
          <w:szCs w:val="24"/>
        </w:rPr>
        <w:t>13</w:t>
      </w:r>
      <w:r w:rsidRPr="000C5489">
        <w:rPr>
          <w:rFonts w:ascii="Times New Roman" w:eastAsia="Calibri" w:hAnsi="Times New Roman" w:cs="Times New Roman"/>
          <w:sz w:val="24"/>
          <w:szCs w:val="24"/>
        </w:rPr>
        <w:t xml:space="preserve"> Место проведения работ: г. Воронеж, ул. Старых большевиков 5,</w:t>
      </w:r>
      <w:r w:rsidRPr="000C5489">
        <w:rPr>
          <w:rFonts w:ascii="Times New Roman" w:eastAsia="Times New Roman CYR" w:hAnsi="Times New Roman" w:cs="Times New Roman"/>
          <w:sz w:val="24"/>
          <w:szCs w:val="24"/>
        </w:rPr>
        <w:t xml:space="preserve"> </w:t>
      </w:r>
      <w:r w:rsidRPr="000C5489">
        <w:rPr>
          <w:rFonts w:ascii="Times New Roman" w:eastAsia="Calibri" w:hAnsi="Times New Roman" w:cs="Times New Roman"/>
          <w:sz w:val="24"/>
          <w:szCs w:val="24"/>
        </w:rPr>
        <w:t>АО «НИИЭТ» 5 этаж комнаты 7, 8, 9, 10 (Приложение 2)</w:t>
      </w:r>
    </w:p>
    <w:p w:rsidR="000C5489" w:rsidRPr="000C5489" w:rsidRDefault="000C5489" w:rsidP="000C5489">
      <w:pPr>
        <w:tabs>
          <w:tab w:val="left" w:pos="0"/>
        </w:tabs>
        <w:spacing w:line="257" w:lineRule="auto"/>
        <w:jc w:val="both"/>
        <w:rPr>
          <w:rFonts w:ascii="Times New Roman" w:eastAsia="Times New Roman CYR" w:hAnsi="Times New Roman" w:cs="Times New Roman"/>
          <w:sz w:val="24"/>
          <w:szCs w:val="24"/>
        </w:rPr>
      </w:pPr>
      <w:r w:rsidRPr="000C5489">
        <w:rPr>
          <w:rFonts w:ascii="Times New Roman" w:eastAsia="Times New Roman CYR" w:hAnsi="Times New Roman" w:cs="Times New Roman"/>
          <w:b/>
          <w:sz w:val="24"/>
          <w:szCs w:val="24"/>
        </w:rPr>
        <w:t>14</w:t>
      </w:r>
      <w:r w:rsidRPr="000C5489">
        <w:rPr>
          <w:rFonts w:ascii="Times New Roman" w:eastAsia="Times New Roman CYR" w:hAnsi="Times New Roman" w:cs="Times New Roman"/>
          <w:sz w:val="24"/>
          <w:szCs w:val="24"/>
        </w:rPr>
        <w:t xml:space="preserve"> Гарантийное обслуживание</w:t>
      </w:r>
    </w:p>
    <w:p w:rsidR="000C5489" w:rsidRPr="000C5489" w:rsidRDefault="000C5489" w:rsidP="000C5489">
      <w:pPr>
        <w:tabs>
          <w:tab w:val="left" w:pos="0"/>
        </w:tabs>
        <w:spacing w:line="257" w:lineRule="auto"/>
        <w:jc w:val="both"/>
        <w:rPr>
          <w:rFonts w:ascii="Times New Roman" w:eastAsia="Times New Roman CYR" w:hAnsi="Times New Roman" w:cs="Times New Roman"/>
          <w:sz w:val="24"/>
          <w:szCs w:val="24"/>
        </w:rPr>
      </w:pPr>
      <w:r w:rsidRPr="000C5489">
        <w:rPr>
          <w:rFonts w:ascii="Times New Roman" w:eastAsia="Times New Roman CYR" w:hAnsi="Times New Roman" w:cs="Times New Roman"/>
          <w:sz w:val="24"/>
          <w:szCs w:val="24"/>
        </w:rPr>
        <w:t>Минимальный срок гарантийного обслуживания:</w:t>
      </w:r>
    </w:p>
    <w:p w:rsidR="000C5489" w:rsidRPr="000C5489" w:rsidRDefault="000C5489" w:rsidP="000C5489">
      <w:pPr>
        <w:tabs>
          <w:tab w:val="left" w:pos="0"/>
        </w:tabs>
        <w:spacing w:line="257" w:lineRule="auto"/>
        <w:jc w:val="both"/>
        <w:rPr>
          <w:rFonts w:ascii="Times New Roman" w:eastAsia="Times New Roman CYR" w:hAnsi="Times New Roman" w:cs="Times New Roman"/>
          <w:sz w:val="24"/>
          <w:szCs w:val="24"/>
        </w:rPr>
      </w:pPr>
      <w:r w:rsidRPr="000C5489">
        <w:rPr>
          <w:rFonts w:ascii="Times New Roman" w:eastAsia="Times New Roman CYR" w:hAnsi="Times New Roman" w:cs="Times New Roman"/>
          <w:sz w:val="24"/>
          <w:szCs w:val="24"/>
        </w:rPr>
        <w:lastRenderedPageBreak/>
        <w:t>- на сплит-систем не менее 12 месяцев со дня приемки-передачи;</w:t>
      </w:r>
    </w:p>
    <w:p w:rsidR="000C5489" w:rsidRPr="000C5489" w:rsidRDefault="000C5489" w:rsidP="000C5489">
      <w:pPr>
        <w:tabs>
          <w:tab w:val="left" w:pos="0"/>
        </w:tabs>
        <w:spacing w:line="257" w:lineRule="auto"/>
        <w:jc w:val="both"/>
        <w:rPr>
          <w:rFonts w:ascii="Times New Roman" w:eastAsia="Times New Roman CYR" w:hAnsi="Times New Roman" w:cs="Times New Roman"/>
          <w:sz w:val="24"/>
          <w:szCs w:val="24"/>
        </w:rPr>
      </w:pPr>
      <w:r w:rsidRPr="000C5489">
        <w:rPr>
          <w:rFonts w:ascii="Times New Roman" w:eastAsia="Times New Roman CYR" w:hAnsi="Times New Roman" w:cs="Times New Roman"/>
          <w:sz w:val="24"/>
          <w:szCs w:val="24"/>
        </w:rPr>
        <w:t>- на монтаж не менее 12 месяцев со дня подписания акта выполненных работ.</w:t>
      </w:r>
    </w:p>
    <w:p w:rsidR="000C5489" w:rsidRPr="000C5489" w:rsidRDefault="000C5489" w:rsidP="000C5489">
      <w:pPr>
        <w:widowControl w:val="0"/>
        <w:tabs>
          <w:tab w:val="left" w:pos="0"/>
          <w:tab w:val="left" w:pos="2835"/>
        </w:tabs>
        <w:autoSpaceDE w:val="0"/>
        <w:autoSpaceDN w:val="0"/>
        <w:adjustRightInd w:val="0"/>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Поставщик в течение гарантийного срока должен осуществлять за свой счет, гарантийное обслуживание товара и комплектующих его изделий, гарантийный ремонт или замену товара, или его частей. Пересылка Товара, подлежащего гарантийному ремонту или его замене, должна производиться за счет средств Поставщика.</w:t>
      </w:r>
    </w:p>
    <w:p w:rsidR="000C5489" w:rsidRPr="000C5489" w:rsidRDefault="000C5489" w:rsidP="000C5489">
      <w:pPr>
        <w:widowControl w:val="0"/>
        <w:tabs>
          <w:tab w:val="left" w:pos="0"/>
        </w:tabs>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b/>
          <w:sz w:val="24"/>
          <w:szCs w:val="24"/>
        </w:rPr>
        <w:t>15</w:t>
      </w:r>
      <w:r w:rsidRPr="000C5489">
        <w:rPr>
          <w:rFonts w:ascii="Times New Roman" w:eastAsia="Calibri" w:hAnsi="Times New Roman" w:cs="Times New Roman"/>
          <w:sz w:val="24"/>
          <w:szCs w:val="24"/>
        </w:rPr>
        <w:t xml:space="preserve"> Сроки поставки и монтажа</w:t>
      </w:r>
    </w:p>
    <w:p w:rsidR="000C5489" w:rsidRPr="000C5489" w:rsidRDefault="000C5489" w:rsidP="000C5489">
      <w:pPr>
        <w:widowControl w:val="0"/>
        <w:tabs>
          <w:tab w:val="left" w:pos="0"/>
        </w:tabs>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Срок поставки сплит-системы –  не более 6 недель с даты заключения договора.</w:t>
      </w:r>
    </w:p>
    <w:p w:rsidR="000C5489" w:rsidRPr="000C5489" w:rsidRDefault="000C5489" w:rsidP="000C5489">
      <w:pPr>
        <w:widowControl w:val="0"/>
        <w:tabs>
          <w:tab w:val="left" w:pos="0"/>
        </w:tabs>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Срок проведения монтажа –  по согласованному графику производства работ (приложение к </w:t>
      </w:r>
      <w:r w:rsidRPr="000C5489">
        <w:rPr>
          <w:rFonts w:ascii="Times New Roman" w:eastAsia="Calibri" w:hAnsi="Times New Roman" w:cs="Times New Roman"/>
          <w:sz w:val="22"/>
          <w:szCs w:val="24"/>
        </w:rPr>
        <w:t>договору подряда</w:t>
      </w:r>
      <w:r w:rsidRPr="000C5489">
        <w:rPr>
          <w:rFonts w:ascii="Times New Roman" w:eastAsia="Calibri" w:hAnsi="Times New Roman" w:cs="Times New Roman"/>
          <w:sz w:val="24"/>
          <w:szCs w:val="24"/>
        </w:rPr>
        <w:t xml:space="preserve">). </w:t>
      </w:r>
    </w:p>
    <w:p w:rsidR="000C5489" w:rsidRPr="000C5489" w:rsidRDefault="000C5489" w:rsidP="000C5489">
      <w:pPr>
        <w:tabs>
          <w:tab w:val="left" w:pos="0"/>
        </w:tabs>
        <w:spacing w:after="160" w:line="256"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Приложение 1 Существующая схема расположения кондиционеров на 4 этаже</w:t>
      </w:r>
    </w:p>
    <w:p w:rsidR="000C5489" w:rsidRPr="000C5489" w:rsidRDefault="000C5489" w:rsidP="000C5489">
      <w:pPr>
        <w:jc w:val="both"/>
        <w:rPr>
          <w:rFonts w:ascii="Times New Roman" w:eastAsia="Times New Roman" w:hAnsi="Times New Roman" w:cs="Times New Roman"/>
          <w:sz w:val="22"/>
          <w:lang w:eastAsia="ru-RU"/>
        </w:rPr>
      </w:pPr>
      <w:r w:rsidRPr="000C5489">
        <w:rPr>
          <w:rFonts w:ascii="Calibri" w:eastAsia="Calibri" w:hAnsi="Calibri" w:cs="Times New Roman"/>
          <w:noProof/>
          <w:sz w:val="22"/>
          <w:lang w:eastAsia="ru-RU"/>
        </w:rPr>
        <w:drawing>
          <wp:inline distT="0" distB="0" distL="0" distR="0">
            <wp:extent cx="6029325" cy="4876800"/>
            <wp:effectExtent l="0" t="0" r="9525" b="0"/>
            <wp:docPr id="6" name="Рисунок 6" descr="C:\Users\s.sturov\Desktop\4й этаж\кондиционеры по фак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s.sturov\Desktop\4й этаж\кондиционеры по факту.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4876800"/>
                    </a:xfrm>
                    <a:prstGeom prst="rect">
                      <a:avLst/>
                    </a:prstGeom>
                    <a:noFill/>
                    <a:ln>
                      <a:noFill/>
                    </a:ln>
                  </pic:spPr>
                </pic:pic>
              </a:graphicData>
            </a:graphic>
          </wp:inline>
        </w:drawing>
      </w: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p>
    <w:p w:rsidR="000C5489" w:rsidRPr="000C5489" w:rsidRDefault="000C5489" w:rsidP="000C5489">
      <w:pPr>
        <w:jc w:val="both"/>
        <w:rPr>
          <w:rFonts w:ascii="Times New Roman" w:eastAsia="Times New Roman" w:hAnsi="Times New Roman" w:cs="Times New Roman"/>
          <w:sz w:val="22"/>
          <w:lang w:eastAsia="ru-RU"/>
        </w:rPr>
      </w:pPr>
      <w:r w:rsidRPr="000C5489">
        <w:rPr>
          <w:rFonts w:ascii="Times New Roman" w:eastAsia="Times New Roman" w:hAnsi="Times New Roman" w:cs="Times New Roman"/>
          <w:sz w:val="22"/>
          <w:lang w:eastAsia="ru-RU"/>
        </w:rPr>
        <w:t>Приложение 2 Схема расположения кондиционеров на 4 этаже после ремонта</w:t>
      </w:r>
    </w:p>
    <w:p w:rsidR="000C5489" w:rsidRPr="000C5489" w:rsidRDefault="000C5489" w:rsidP="000C5489">
      <w:pPr>
        <w:jc w:val="both"/>
        <w:rPr>
          <w:rFonts w:ascii="Times New Roman" w:eastAsia="Times New Roman" w:hAnsi="Times New Roman" w:cs="Times New Roman"/>
          <w:sz w:val="22"/>
          <w:lang w:eastAsia="ru-RU"/>
        </w:rPr>
      </w:pPr>
      <w:r w:rsidRPr="000C5489">
        <w:rPr>
          <w:rFonts w:ascii="Times New Roman" w:eastAsia="Times New Roman" w:hAnsi="Times New Roman" w:cs="Times New Roman"/>
          <w:noProof/>
          <w:sz w:val="22"/>
          <w:lang w:eastAsia="ru-RU"/>
        </w:rPr>
        <w:drawing>
          <wp:inline distT="0" distB="0" distL="0" distR="0">
            <wp:extent cx="6838950" cy="4686300"/>
            <wp:effectExtent l="0" t="0" r="0" b="0"/>
            <wp:docPr id="4" name="Рисунок 4" descr="кондиционеры после ремо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диционеры после ремонт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0" cy="4686300"/>
                    </a:xfrm>
                    <a:prstGeom prst="rect">
                      <a:avLst/>
                    </a:prstGeom>
                    <a:noFill/>
                    <a:ln>
                      <a:noFill/>
                    </a:ln>
                  </pic:spPr>
                </pic:pic>
              </a:graphicData>
            </a:graphic>
          </wp:inline>
        </w:drawing>
      </w:r>
    </w:p>
    <w:p w:rsidR="000C5489" w:rsidRPr="000C5489" w:rsidRDefault="000C5489" w:rsidP="000C5489">
      <w:pPr>
        <w:spacing w:after="160" w:line="256" w:lineRule="auto"/>
        <w:jc w:val="center"/>
        <w:rPr>
          <w:rFonts w:ascii="Calibri" w:eastAsia="Calibri" w:hAnsi="Calibri" w:cs="Times New Roman"/>
          <w:noProof/>
          <w:sz w:val="22"/>
          <w:lang w:eastAsia="ru-RU"/>
        </w:rPr>
      </w:pPr>
    </w:p>
    <w:p w:rsidR="000C5489" w:rsidRPr="000C5489" w:rsidRDefault="000C5489" w:rsidP="000C5489">
      <w:pPr>
        <w:spacing w:after="160" w:line="256" w:lineRule="auto"/>
        <w:jc w:val="center"/>
        <w:rPr>
          <w:rFonts w:ascii="Times New Roman" w:eastAsia="Calibri" w:hAnsi="Times New Roman" w:cs="Times New Roman"/>
          <w:b/>
          <w:sz w:val="24"/>
          <w:szCs w:val="24"/>
          <w:u w:val="single"/>
        </w:rPr>
      </w:pPr>
    </w:p>
    <w:p w:rsidR="000C5489" w:rsidRPr="000C5489" w:rsidRDefault="000C5489" w:rsidP="000C5489">
      <w:pPr>
        <w:spacing w:after="160" w:line="256" w:lineRule="auto"/>
        <w:jc w:val="center"/>
        <w:rPr>
          <w:rFonts w:ascii="Times New Roman" w:eastAsia="Calibri" w:hAnsi="Times New Roman" w:cs="Times New Roman"/>
          <w:b/>
          <w:sz w:val="24"/>
          <w:szCs w:val="28"/>
        </w:rPr>
      </w:pPr>
      <w:r w:rsidRPr="000C5489">
        <w:rPr>
          <w:rFonts w:ascii="Times New Roman" w:eastAsia="Calibri" w:hAnsi="Times New Roman" w:cs="Times New Roman"/>
          <w:b/>
          <w:sz w:val="24"/>
          <w:szCs w:val="24"/>
          <w:u w:val="single"/>
        </w:rPr>
        <w:t xml:space="preserve">Описание необходимых работ по демонтажу и монтажу </w:t>
      </w:r>
      <w:r w:rsidRPr="000C5489">
        <w:rPr>
          <w:rFonts w:ascii="Times New Roman" w:eastAsia="Calibri" w:hAnsi="Times New Roman" w:cs="Times New Roman"/>
          <w:b/>
          <w:sz w:val="24"/>
          <w:szCs w:val="28"/>
          <w:u w:val="single"/>
        </w:rPr>
        <w:t xml:space="preserve">оборудования и сетей: электроснабжения, освещения, аварийного освещения, телефонии, компьютерной </w:t>
      </w:r>
      <w:r w:rsidRPr="000C5489">
        <w:rPr>
          <w:rFonts w:ascii="Times New Roman" w:eastAsia="Calibri" w:hAnsi="Times New Roman" w:cs="Times New Roman"/>
          <w:b/>
          <w:sz w:val="24"/>
          <w:szCs w:val="28"/>
          <w:u w:val="single"/>
          <w:lang w:val="en-US"/>
        </w:rPr>
        <w:t>LAN</w:t>
      </w:r>
      <w:r w:rsidRPr="000C5489">
        <w:rPr>
          <w:rFonts w:ascii="Times New Roman" w:eastAsia="Calibri" w:hAnsi="Times New Roman" w:cs="Times New Roman"/>
          <w:b/>
          <w:sz w:val="24"/>
          <w:szCs w:val="28"/>
          <w:u w:val="single"/>
        </w:rPr>
        <w:t xml:space="preserve"> сети, на четвертом этаже, в осях 1-6/А-Г.</w:t>
      </w:r>
    </w:p>
    <w:p w:rsidR="000C5489" w:rsidRPr="000C5489" w:rsidRDefault="000C5489" w:rsidP="000C5489">
      <w:pPr>
        <w:spacing w:after="160" w:line="360" w:lineRule="auto"/>
        <w:jc w:val="center"/>
        <w:rPr>
          <w:rFonts w:ascii="Times New Roman" w:eastAsia="Calibri" w:hAnsi="Times New Roman" w:cs="Times New Roman"/>
          <w:b/>
          <w:sz w:val="24"/>
          <w:szCs w:val="28"/>
        </w:rPr>
      </w:pPr>
      <w:r w:rsidRPr="000C5489">
        <w:rPr>
          <w:rFonts w:ascii="Times New Roman" w:eastAsia="Calibri" w:hAnsi="Times New Roman" w:cs="Times New Roman"/>
          <w:b/>
          <w:sz w:val="24"/>
          <w:szCs w:val="28"/>
        </w:rPr>
        <w:t>ДЕМОНТАЖНЫЕ РАБОТЫ.</w:t>
      </w:r>
    </w:p>
    <w:p w:rsidR="000C5489" w:rsidRPr="000C5489" w:rsidRDefault="000C5489" w:rsidP="000C5489">
      <w:pPr>
        <w:tabs>
          <w:tab w:val="left" w:pos="993"/>
        </w:tabs>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Произвести работы по демонтажу </w:t>
      </w:r>
      <w:r w:rsidRPr="000C5489">
        <w:rPr>
          <w:rFonts w:ascii="Times New Roman" w:eastAsia="Calibri" w:hAnsi="Times New Roman" w:cs="Times New Roman"/>
          <w:sz w:val="24"/>
          <w:szCs w:val="28"/>
        </w:rPr>
        <w:t xml:space="preserve">оборудования и сетей: электроснабжения, освещения, телефонии, компьютерной </w:t>
      </w:r>
      <w:r w:rsidRPr="000C5489">
        <w:rPr>
          <w:rFonts w:ascii="Times New Roman" w:eastAsia="Calibri" w:hAnsi="Times New Roman" w:cs="Times New Roman"/>
          <w:sz w:val="24"/>
          <w:szCs w:val="28"/>
          <w:lang w:val="en-US"/>
        </w:rPr>
        <w:t>LAN</w:t>
      </w:r>
      <w:r w:rsidRPr="000C5489">
        <w:rPr>
          <w:rFonts w:ascii="Times New Roman" w:eastAsia="Calibri" w:hAnsi="Times New Roman" w:cs="Times New Roman"/>
          <w:sz w:val="24"/>
          <w:szCs w:val="28"/>
        </w:rPr>
        <w:t xml:space="preserve"> сети, на четвертом этаже, в осях 1-6/А-Г.,</w:t>
      </w:r>
      <w:r w:rsidRPr="000C5489">
        <w:rPr>
          <w:rFonts w:ascii="Times New Roman" w:eastAsia="Calibri" w:hAnsi="Times New Roman" w:cs="Times New Roman"/>
          <w:sz w:val="24"/>
          <w:szCs w:val="24"/>
        </w:rPr>
        <w:t xml:space="preserve"> согласно приложению №1 к данному ТЗ. </w:t>
      </w:r>
    </w:p>
    <w:p w:rsidR="000C5489" w:rsidRPr="000C5489" w:rsidRDefault="000C5489" w:rsidP="000C5489">
      <w:pPr>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Работы необходимо произвести в семь этапов: </w:t>
      </w:r>
    </w:p>
    <w:p w:rsidR="000C5489" w:rsidRPr="000C5489" w:rsidRDefault="000C5489" w:rsidP="000C5489">
      <w:pPr>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а) демонтаж розеток 220В;</w:t>
      </w:r>
    </w:p>
    <w:p w:rsidR="000C5489" w:rsidRPr="000C5489" w:rsidRDefault="000C5489" w:rsidP="000C5489">
      <w:pPr>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б) демонтаж силовых кабелей, включая кабеленесущие системы, на высоте более 2,5м;       </w:t>
      </w:r>
    </w:p>
    <w:p w:rsidR="000C5489" w:rsidRPr="000C5489" w:rsidRDefault="000C5489" w:rsidP="000C5489">
      <w:pPr>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в) демонтаж электрических боксов с автоматическими выключателями;</w:t>
      </w:r>
    </w:p>
    <w:p w:rsidR="000C5489" w:rsidRPr="000C5489" w:rsidRDefault="000C5489" w:rsidP="000C5489">
      <w:pPr>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г) демонтаж светильников, на высоте более 2,5м;</w:t>
      </w:r>
    </w:p>
    <w:p w:rsidR="000C5489" w:rsidRPr="000C5489" w:rsidRDefault="000C5489" w:rsidP="000C5489">
      <w:pPr>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д) демонтаж электрических кабелей системы освещения, на высоте более 2,5м;</w:t>
      </w:r>
    </w:p>
    <w:p w:rsidR="000C5489" w:rsidRPr="000C5489" w:rsidRDefault="000C5489" w:rsidP="000C5489">
      <w:pPr>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е) демонтаж телефонных и сетевых </w:t>
      </w:r>
      <w:r w:rsidRPr="000C5489">
        <w:rPr>
          <w:rFonts w:ascii="Times New Roman" w:eastAsia="Calibri" w:hAnsi="Times New Roman" w:cs="Times New Roman"/>
          <w:sz w:val="24"/>
          <w:szCs w:val="24"/>
          <w:lang w:val="en-US"/>
        </w:rPr>
        <w:t>LAN</w:t>
      </w:r>
      <w:r w:rsidRPr="000C5489">
        <w:rPr>
          <w:rFonts w:ascii="Times New Roman" w:eastAsia="Calibri" w:hAnsi="Times New Roman" w:cs="Times New Roman"/>
          <w:sz w:val="24"/>
          <w:szCs w:val="24"/>
        </w:rPr>
        <w:t xml:space="preserve"> розеток;</w:t>
      </w:r>
    </w:p>
    <w:p w:rsidR="000C5489" w:rsidRPr="000C5489" w:rsidRDefault="000C5489" w:rsidP="000C5489">
      <w:pPr>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lastRenderedPageBreak/>
        <w:t xml:space="preserve">з) демонтаж кабелей телефонной и компьютерной сетей, включая кабеленесущие системы, на высоте более 2,5м;       </w:t>
      </w:r>
    </w:p>
    <w:p w:rsidR="000C5489" w:rsidRPr="000C5489" w:rsidRDefault="000C5489" w:rsidP="000C5489">
      <w:pPr>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Демонтированные материалы, передать Заказчику, согласно приложению №1 к данному ТЗ. Демонтируемый магистральный телефонный кабель, будет перенесен на новую кабельную трассу.</w:t>
      </w:r>
    </w:p>
    <w:p w:rsidR="000C5489" w:rsidRPr="000C5489" w:rsidRDefault="000C5489" w:rsidP="000C5489">
      <w:pPr>
        <w:spacing w:after="160" w:line="360" w:lineRule="auto"/>
        <w:jc w:val="center"/>
        <w:rPr>
          <w:rFonts w:ascii="Times New Roman" w:eastAsia="Calibri" w:hAnsi="Times New Roman" w:cs="Times New Roman"/>
          <w:b/>
          <w:sz w:val="24"/>
          <w:szCs w:val="28"/>
        </w:rPr>
      </w:pPr>
      <w:r w:rsidRPr="000C5489">
        <w:rPr>
          <w:rFonts w:ascii="Times New Roman" w:eastAsia="Calibri" w:hAnsi="Times New Roman" w:cs="Times New Roman"/>
          <w:b/>
          <w:sz w:val="24"/>
          <w:szCs w:val="28"/>
        </w:rPr>
        <w:t>МОНТАЖНЫЕ РАБОТЫ.</w:t>
      </w:r>
    </w:p>
    <w:p w:rsidR="000C5489" w:rsidRPr="000C5489" w:rsidRDefault="000C5489" w:rsidP="000C5489">
      <w:pPr>
        <w:numPr>
          <w:ilvl w:val="0"/>
          <w:numId w:val="30"/>
        </w:numPr>
        <w:spacing w:after="160" w:line="360" w:lineRule="auto"/>
        <w:ind w:left="357" w:hanging="357"/>
        <w:contextualSpacing/>
        <w:jc w:val="both"/>
        <w:rPr>
          <w:rFonts w:ascii="Times New Roman" w:eastAsia="Calibri" w:hAnsi="Times New Roman" w:cs="Times New Roman"/>
          <w:b/>
          <w:sz w:val="28"/>
          <w:szCs w:val="28"/>
        </w:rPr>
      </w:pPr>
      <w:r w:rsidRPr="000C5489">
        <w:rPr>
          <w:rFonts w:ascii="Times New Roman" w:eastAsia="Calibri" w:hAnsi="Times New Roman" w:cs="Times New Roman"/>
          <w:b/>
          <w:sz w:val="24"/>
          <w:szCs w:val="28"/>
        </w:rPr>
        <w:t>Монтаж оборудования и сетей - магистрального электроснабжения.</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Произвести работы по монтажу оборудования и </w:t>
      </w:r>
      <w:r w:rsidRPr="000C5489">
        <w:rPr>
          <w:rFonts w:ascii="Times New Roman" w:eastAsia="Calibri" w:hAnsi="Times New Roman" w:cs="Times New Roman"/>
          <w:sz w:val="24"/>
          <w:szCs w:val="28"/>
        </w:rPr>
        <w:t>сети магистрального электроснабжения, с пятого этажа в осях 4-5/Б-В, на четвертый этаж, в осях 5-6/А-Б,</w:t>
      </w:r>
      <w:r w:rsidRPr="000C5489">
        <w:rPr>
          <w:rFonts w:ascii="Times New Roman" w:eastAsia="Calibri" w:hAnsi="Times New Roman" w:cs="Times New Roman"/>
          <w:sz w:val="24"/>
          <w:szCs w:val="24"/>
        </w:rPr>
        <w:t xml:space="preserve"> согласно приложениям №2-6, к данному ТЗ. Работы необходимо произвести в четыре этапа: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а) монтаж кабеленесущих систем, по четвертому этажу и за подвесным потолком, а также сверление проходных отверстий с установкой закладных;</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б) монтаж магистрального кабеля;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в) установка магистрального силового электрощита, предусмотреть изготовление станины;</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г) подключение магистральных кабелей в магистральном силовом щите, на пятом и четвертом этаже (ШСМ-5й этаж; ШСР-4й этаж, ввод №1, №2);</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Используемые материалы необходимо согласовать с Заказчиком.</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По окончанию работ, Подрядчик предоставляет Заказчику, протоколы сопротивления изоляции, всех кабельных линий (с приложением лицензии на данный вид работ).</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Кабеленесущие системы из металлических лотков, необходимо заземлить согласно ПУЭ. Для подключения кабелей, использовать медные луженые наконечники и концевые термоусаживаемые муфты.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Все проходные отверстия необходимо запенить противопожарной пеной.</w:t>
      </w:r>
    </w:p>
    <w:p w:rsidR="000C5489" w:rsidRPr="000C5489" w:rsidRDefault="000C5489" w:rsidP="000C5489">
      <w:pPr>
        <w:rPr>
          <w:rFonts w:ascii="Times New Roman" w:eastAsia="Calibri" w:hAnsi="Times New Roman" w:cs="Times New Roman"/>
          <w:sz w:val="24"/>
          <w:szCs w:val="24"/>
        </w:rPr>
      </w:pPr>
    </w:p>
    <w:p w:rsidR="000C5489" w:rsidRPr="000C5489" w:rsidRDefault="000C5489" w:rsidP="000C5489">
      <w:pPr>
        <w:numPr>
          <w:ilvl w:val="0"/>
          <w:numId w:val="30"/>
        </w:numPr>
        <w:spacing w:after="160" w:line="360" w:lineRule="auto"/>
        <w:ind w:left="357" w:hanging="357"/>
        <w:contextualSpacing/>
        <w:jc w:val="both"/>
        <w:rPr>
          <w:rFonts w:ascii="Times New Roman" w:eastAsia="Calibri" w:hAnsi="Times New Roman" w:cs="Times New Roman"/>
          <w:b/>
          <w:sz w:val="28"/>
          <w:szCs w:val="28"/>
        </w:rPr>
      </w:pPr>
      <w:r w:rsidRPr="000C5489">
        <w:rPr>
          <w:rFonts w:ascii="Times New Roman" w:eastAsia="Calibri" w:hAnsi="Times New Roman" w:cs="Times New Roman"/>
          <w:b/>
          <w:sz w:val="24"/>
          <w:szCs w:val="28"/>
        </w:rPr>
        <w:t>Монтаж оборудования и сетей - распределительного электроснабжения.</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Произвести работы по монтажу </w:t>
      </w:r>
      <w:r w:rsidRPr="000C5489">
        <w:rPr>
          <w:rFonts w:ascii="Times New Roman" w:eastAsia="Calibri" w:hAnsi="Times New Roman" w:cs="Times New Roman"/>
          <w:sz w:val="24"/>
          <w:szCs w:val="28"/>
        </w:rPr>
        <w:t>сетей распределительного электроснабжения, на четвертом этаже, в осях 1-6/А-Г,</w:t>
      </w:r>
      <w:r w:rsidRPr="000C5489">
        <w:rPr>
          <w:rFonts w:ascii="Times New Roman" w:eastAsia="Calibri" w:hAnsi="Times New Roman" w:cs="Times New Roman"/>
          <w:sz w:val="24"/>
          <w:szCs w:val="24"/>
        </w:rPr>
        <w:t xml:space="preserve"> согласно приложениям, к данному ТЗ. Работы необходимо произвести в восемь этапов: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а) монтаж кабеленесущих систем (перфорированный лоток с разделителем), по четвертому этажу, в осях 1-6/А-Г, за подвесным потолком, а также сверление проходных отверстий с установкой закладных, на высоте более 2,5м;</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б) монтаж кабелей </w:t>
      </w:r>
      <w:r w:rsidRPr="000C5489">
        <w:rPr>
          <w:rFonts w:ascii="Times New Roman" w:eastAsia="Calibri" w:hAnsi="Times New Roman" w:cs="Times New Roman"/>
          <w:sz w:val="24"/>
          <w:szCs w:val="28"/>
        </w:rPr>
        <w:t xml:space="preserve">распределительного электроснабжения и </w:t>
      </w:r>
      <w:r w:rsidRPr="000C5489">
        <w:rPr>
          <w:rFonts w:ascii="Times New Roman" w:eastAsia="Calibri" w:hAnsi="Times New Roman" w:cs="Times New Roman"/>
          <w:sz w:val="24"/>
          <w:szCs w:val="28"/>
          <w:lang w:val="en-US"/>
        </w:rPr>
        <w:t>LAN</w:t>
      </w:r>
      <w:r w:rsidRPr="000C5489">
        <w:rPr>
          <w:rFonts w:ascii="Times New Roman" w:eastAsia="Calibri" w:hAnsi="Times New Roman" w:cs="Times New Roman"/>
          <w:sz w:val="24"/>
          <w:szCs w:val="28"/>
        </w:rPr>
        <w:t xml:space="preserve"> сети</w:t>
      </w:r>
      <w:r w:rsidRPr="000C5489">
        <w:rPr>
          <w:rFonts w:ascii="Times New Roman" w:eastAsia="Calibri" w:hAnsi="Times New Roman" w:cs="Times New Roman"/>
          <w:sz w:val="24"/>
          <w:szCs w:val="24"/>
        </w:rPr>
        <w:t xml:space="preserve">, на высоте более 2,5м;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в) монтаж кабелей </w:t>
      </w:r>
      <w:r w:rsidRPr="000C5489">
        <w:rPr>
          <w:rFonts w:ascii="Times New Roman" w:eastAsia="Calibri" w:hAnsi="Times New Roman" w:cs="Times New Roman"/>
          <w:sz w:val="24"/>
          <w:szCs w:val="28"/>
        </w:rPr>
        <w:t xml:space="preserve">распределительного электроснабжения и </w:t>
      </w:r>
      <w:r w:rsidRPr="000C5489">
        <w:rPr>
          <w:rFonts w:ascii="Times New Roman" w:eastAsia="Calibri" w:hAnsi="Times New Roman" w:cs="Times New Roman"/>
          <w:sz w:val="24"/>
          <w:szCs w:val="28"/>
          <w:lang w:val="en-US"/>
        </w:rPr>
        <w:t>LAN</w:t>
      </w:r>
      <w:r w:rsidRPr="000C5489">
        <w:rPr>
          <w:rFonts w:ascii="Times New Roman" w:eastAsia="Calibri" w:hAnsi="Times New Roman" w:cs="Times New Roman"/>
          <w:sz w:val="24"/>
          <w:szCs w:val="28"/>
        </w:rPr>
        <w:t xml:space="preserve"> сети</w:t>
      </w:r>
      <w:r w:rsidRPr="000C5489">
        <w:rPr>
          <w:rFonts w:ascii="Times New Roman" w:eastAsia="Calibri" w:hAnsi="Times New Roman" w:cs="Times New Roman"/>
          <w:sz w:val="24"/>
          <w:szCs w:val="24"/>
        </w:rPr>
        <w:t xml:space="preserve">, в кабельных каналах с разделителем, с возможностью монтажа розеток </w:t>
      </w:r>
      <w:r w:rsidRPr="000C5489">
        <w:rPr>
          <w:rFonts w:ascii="Times New Roman" w:eastAsia="Calibri" w:hAnsi="Times New Roman" w:cs="Times New Roman"/>
          <w:sz w:val="24"/>
          <w:szCs w:val="24"/>
          <w:lang w:val="en-US"/>
        </w:rPr>
        <w:t>LAN</w:t>
      </w:r>
      <w:r w:rsidRPr="000C5489">
        <w:rPr>
          <w:rFonts w:ascii="Times New Roman" w:eastAsia="Calibri" w:hAnsi="Times New Roman" w:cs="Times New Roman"/>
          <w:sz w:val="24"/>
          <w:szCs w:val="24"/>
        </w:rPr>
        <w:t xml:space="preserve"> сети и 220В;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г) монтаж электрических распределительных боксов, с установкой в них систем автоматической защиты;</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д) монтаж розеток для </w:t>
      </w:r>
      <w:r w:rsidRPr="000C5489">
        <w:rPr>
          <w:rFonts w:ascii="Times New Roman" w:eastAsia="Calibri" w:hAnsi="Times New Roman" w:cs="Times New Roman"/>
          <w:sz w:val="24"/>
          <w:szCs w:val="24"/>
          <w:lang w:val="en-US"/>
        </w:rPr>
        <w:t>LAN</w:t>
      </w:r>
      <w:r w:rsidRPr="000C5489">
        <w:rPr>
          <w:rFonts w:ascii="Times New Roman" w:eastAsia="Calibri" w:hAnsi="Times New Roman" w:cs="Times New Roman"/>
          <w:sz w:val="24"/>
          <w:szCs w:val="24"/>
        </w:rPr>
        <w:t xml:space="preserve"> сети;</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ж) подключение и маркировка проводов </w:t>
      </w:r>
      <w:r w:rsidRPr="000C5489">
        <w:rPr>
          <w:rFonts w:ascii="Times New Roman" w:eastAsia="Calibri" w:hAnsi="Times New Roman" w:cs="Times New Roman"/>
          <w:sz w:val="24"/>
          <w:szCs w:val="24"/>
          <w:lang w:val="en-US"/>
        </w:rPr>
        <w:t>LAN</w:t>
      </w:r>
      <w:r w:rsidRPr="000C5489">
        <w:rPr>
          <w:rFonts w:ascii="Times New Roman" w:eastAsia="Calibri" w:hAnsi="Times New Roman" w:cs="Times New Roman"/>
          <w:sz w:val="24"/>
          <w:szCs w:val="24"/>
        </w:rPr>
        <w:t xml:space="preserve"> сети (проверить тестером целостность линий);</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з) монтаж розеток 220В;</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к) подключение и маркировка кабелей </w:t>
      </w:r>
      <w:r w:rsidRPr="000C5489">
        <w:rPr>
          <w:rFonts w:ascii="Times New Roman" w:eastAsia="Calibri" w:hAnsi="Times New Roman" w:cs="Times New Roman"/>
          <w:sz w:val="24"/>
          <w:szCs w:val="28"/>
        </w:rPr>
        <w:t>распределительного электроснабжения</w:t>
      </w:r>
      <w:r w:rsidRPr="000C5489">
        <w:rPr>
          <w:rFonts w:ascii="Times New Roman" w:eastAsia="Calibri" w:hAnsi="Times New Roman" w:cs="Times New Roman"/>
          <w:sz w:val="24"/>
          <w:szCs w:val="24"/>
        </w:rPr>
        <w:t>;</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Используемые материалы необходимо согласовать с Заказчиком.</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По окончанию работ, Подрядчик предоставляет Заказчику, протоколы сопротивления изоляции, всех кабельных линий (с приложением лицензии на данный вид работ).</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Кабеленесущие системы из металлических лотков, необходимо заземлить согласно ПУЭ. Для соединения кабелей использовать гильзы ГМЛ.</w:t>
      </w:r>
    </w:p>
    <w:p w:rsidR="000C5489" w:rsidRPr="000C5489" w:rsidRDefault="000C5489" w:rsidP="000C5489">
      <w:pPr>
        <w:spacing w:line="360"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Все проходные отверстия необходимо запенить противопожарной пеной.</w:t>
      </w:r>
    </w:p>
    <w:p w:rsidR="000C5489" w:rsidRPr="000C5489" w:rsidRDefault="000C5489" w:rsidP="000C5489">
      <w:pPr>
        <w:numPr>
          <w:ilvl w:val="0"/>
          <w:numId w:val="30"/>
        </w:numPr>
        <w:spacing w:after="160" w:line="256" w:lineRule="auto"/>
        <w:ind w:left="357" w:hanging="357"/>
        <w:contextualSpacing/>
        <w:jc w:val="both"/>
        <w:rPr>
          <w:rFonts w:ascii="Times New Roman" w:eastAsia="Calibri" w:hAnsi="Times New Roman" w:cs="Times New Roman"/>
          <w:b/>
          <w:sz w:val="24"/>
          <w:szCs w:val="28"/>
        </w:rPr>
      </w:pPr>
      <w:r w:rsidRPr="000C5489">
        <w:rPr>
          <w:rFonts w:ascii="Times New Roman" w:eastAsia="Calibri" w:hAnsi="Times New Roman" w:cs="Times New Roman"/>
          <w:b/>
          <w:sz w:val="24"/>
          <w:szCs w:val="28"/>
        </w:rPr>
        <w:t>Монтаж оборудования и сетей – освещения, включая аварийное освещение.</w:t>
      </w:r>
    </w:p>
    <w:p w:rsidR="000C5489" w:rsidRPr="000C5489" w:rsidRDefault="000C5489" w:rsidP="000C5489">
      <w:pPr>
        <w:contextualSpacing/>
        <w:jc w:val="both"/>
        <w:rPr>
          <w:rFonts w:ascii="Times New Roman" w:eastAsia="Calibri" w:hAnsi="Times New Roman" w:cs="Times New Roman"/>
          <w:b/>
          <w:sz w:val="24"/>
          <w:szCs w:val="28"/>
        </w:rPr>
      </w:pP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Произвести работы по монтажу </w:t>
      </w:r>
      <w:r w:rsidRPr="000C5489">
        <w:rPr>
          <w:rFonts w:ascii="Times New Roman" w:eastAsia="Calibri" w:hAnsi="Times New Roman" w:cs="Times New Roman"/>
          <w:sz w:val="24"/>
          <w:szCs w:val="28"/>
        </w:rPr>
        <w:t>сетей освещения, на четвертом этаже, в осях 1-6/А-Г,</w:t>
      </w:r>
      <w:r w:rsidRPr="000C5489">
        <w:rPr>
          <w:rFonts w:ascii="Times New Roman" w:eastAsia="Calibri" w:hAnsi="Times New Roman" w:cs="Times New Roman"/>
          <w:sz w:val="24"/>
          <w:szCs w:val="24"/>
        </w:rPr>
        <w:t xml:space="preserve"> согласно приложениям, к данному ТЗ. Работы необходимо произвести в семь этапов: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lastRenderedPageBreak/>
        <w:t>а) монтаж кабеленесущих систем, по четвертому этажу, в осях 1-6/А-Г, за подвесным потолком, а также сверление проходных отверстий с установкой закладных, на высоте более 2,5м;</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б) монтаж кабелей и распределительных коробок </w:t>
      </w:r>
      <w:r w:rsidRPr="000C5489">
        <w:rPr>
          <w:rFonts w:ascii="Times New Roman" w:eastAsia="Calibri" w:hAnsi="Times New Roman" w:cs="Times New Roman"/>
          <w:sz w:val="24"/>
          <w:szCs w:val="28"/>
        </w:rPr>
        <w:t>сетей освещения</w:t>
      </w:r>
      <w:r w:rsidRPr="000C5489">
        <w:rPr>
          <w:rFonts w:ascii="Times New Roman" w:eastAsia="Calibri" w:hAnsi="Times New Roman" w:cs="Times New Roman"/>
          <w:sz w:val="24"/>
          <w:szCs w:val="24"/>
        </w:rPr>
        <w:t xml:space="preserve">, на высоте более 2,5м;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в) монтаж и подключение светильников, на высоте более 2,5м;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г) монтаж магистральных кабелей аварийного освещения;</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д) сверление отверстий, установка подразетников и выключателей, подключение;</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е) подключение эл. линий в ШСР -4й этаж;</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з) подключение и маркировка кабелей </w:t>
      </w:r>
      <w:r w:rsidRPr="000C5489">
        <w:rPr>
          <w:rFonts w:ascii="Times New Roman" w:eastAsia="Calibri" w:hAnsi="Times New Roman" w:cs="Times New Roman"/>
          <w:sz w:val="24"/>
          <w:szCs w:val="28"/>
        </w:rPr>
        <w:t>сетей освещения в распределительном боксе</w:t>
      </w:r>
      <w:r w:rsidRPr="000C5489">
        <w:rPr>
          <w:rFonts w:ascii="Times New Roman" w:eastAsia="Calibri" w:hAnsi="Times New Roman" w:cs="Times New Roman"/>
          <w:sz w:val="24"/>
          <w:szCs w:val="24"/>
        </w:rPr>
        <w:t>;</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Используемые материалы необходимо согласовать с Заказчиком.</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По окончанию работ, Подрядчик предоставляет Заказчику, протоколы сопротивления изоляции, всех кабельных линий (с приложением лицензии на данный вид работ).</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Кабеленесущие системы из металлических лотков, необходимо заземлить согласно ПУЭ. Для подключения светильников, использовать клеммы Ваго..</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Все проходные отверстия необходимо запенить противопожарной пеной.</w:t>
      </w:r>
    </w:p>
    <w:p w:rsidR="000C5489" w:rsidRPr="000C5489" w:rsidRDefault="000C5489" w:rsidP="000C5489">
      <w:pPr>
        <w:spacing w:line="257" w:lineRule="auto"/>
        <w:jc w:val="both"/>
        <w:rPr>
          <w:rFonts w:ascii="Times New Roman" w:eastAsia="Calibri" w:hAnsi="Times New Roman" w:cs="Times New Roman"/>
          <w:sz w:val="24"/>
          <w:szCs w:val="24"/>
        </w:rPr>
      </w:pPr>
    </w:p>
    <w:p w:rsidR="000C5489" w:rsidRPr="000C5489" w:rsidRDefault="000C5489" w:rsidP="000C5489">
      <w:pPr>
        <w:numPr>
          <w:ilvl w:val="0"/>
          <w:numId w:val="30"/>
        </w:numPr>
        <w:spacing w:after="160" w:line="256" w:lineRule="auto"/>
        <w:ind w:left="357" w:hanging="357"/>
        <w:contextualSpacing/>
        <w:jc w:val="both"/>
        <w:rPr>
          <w:rFonts w:ascii="Times New Roman" w:eastAsia="Calibri" w:hAnsi="Times New Roman" w:cs="Times New Roman"/>
          <w:b/>
          <w:sz w:val="24"/>
          <w:szCs w:val="28"/>
        </w:rPr>
      </w:pPr>
      <w:r w:rsidRPr="000C5489">
        <w:rPr>
          <w:rFonts w:ascii="Times New Roman" w:eastAsia="Calibri" w:hAnsi="Times New Roman" w:cs="Times New Roman"/>
          <w:b/>
          <w:sz w:val="24"/>
          <w:szCs w:val="28"/>
        </w:rPr>
        <w:t xml:space="preserve">Монтаж оборудования и сетей –  телефонии и компьютерной </w:t>
      </w:r>
      <w:r w:rsidRPr="000C5489">
        <w:rPr>
          <w:rFonts w:ascii="Times New Roman" w:eastAsia="Calibri" w:hAnsi="Times New Roman" w:cs="Times New Roman"/>
          <w:b/>
          <w:sz w:val="24"/>
          <w:szCs w:val="28"/>
          <w:lang w:val="en-US"/>
        </w:rPr>
        <w:t>LAN</w:t>
      </w:r>
      <w:r w:rsidRPr="000C5489">
        <w:rPr>
          <w:rFonts w:ascii="Times New Roman" w:eastAsia="Calibri" w:hAnsi="Times New Roman" w:cs="Times New Roman"/>
          <w:b/>
          <w:sz w:val="24"/>
          <w:szCs w:val="28"/>
        </w:rPr>
        <w:t xml:space="preserve"> сети.</w:t>
      </w:r>
    </w:p>
    <w:p w:rsidR="000C5489" w:rsidRPr="000C5489" w:rsidRDefault="000C5489" w:rsidP="000C5489">
      <w:pPr>
        <w:contextualSpacing/>
        <w:jc w:val="both"/>
        <w:rPr>
          <w:rFonts w:ascii="Times New Roman" w:eastAsia="Calibri" w:hAnsi="Times New Roman" w:cs="Times New Roman"/>
          <w:sz w:val="24"/>
          <w:szCs w:val="24"/>
        </w:rPr>
      </w:pPr>
    </w:p>
    <w:p w:rsidR="000C5489" w:rsidRPr="000C5489" w:rsidRDefault="000C5489" w:rsidP="000C5489">
      <w:pPr>
        <w:spacing w:line="257" w:lineRule="auto"/>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Произвести работы по монтажу </w:t>
      </w:r>
      <w:r w:rsidRPr="000C5489">
        <w:rPr>
          <w:rFonts w:ascii="Times New Roman" w:eastAsia="Calibri" w:hAnsi="Times New Roman" w:cs="Times New Roman"/>
          <w:sz w:val="24"/>
          <w:szCs w:val="28"/>
        </w:rPr>
        <w:t xml:space="preserve">сетей –  телефонии и компьютерной </w:t>
      </w:r>
      <w:r w:rsidRPr="000C5489">
        <w:rPr>
          <w:rFonts w:ascii="Times New Roman" w:eastAsia="Calibri" w:hAnsi="Times New Roman" w:cs="Times New Roman"/>
          <w:sz w:val="24"/>
          <w:szCs w:val="28"/>
          <w:lang w:val="en-US"/>
        </w:rPr>
        <w:t>LAN</w:t>
      </w:r>
      <w:r w:rsidRPr="000C5489">
        <w:rPr>
          <w:rFonts w:ascii="Times New Roman" w:eastAsia="Calibri" w:hAnsi="Times New Roman" w:cs="Times New Roman"/>
          <w:sz w:val="24"/>
          <w:szCs w:val="28"/>
        </w:rPr>
        <w:t xml:space="preserve"> сети, </w:t>
      </w:r>
      <w:r w:rsidRPr="000C5489">
        <w:rPr>
          <w:rFonts w:ascii="Times New Roman" w:eastAsia="Calibri" w:hAnsi="Times New Roman" w:cs="Times New Roman"/>
          <w:sz w:val="24"/>
          <w:szCs w:val="24"/>
        </w:rPr>
        <w:t>от к.№17-АТС в/о 4-5/В-Г первый этаж, к.№37д в/о 4-5/Б-В первого этажа до коммутационного шкафа четвертого этажа</w:t>
      </w:r>
      <w:r w:rsidRPr="000C5489">
        <w:rPr>
          <w:rFonts w:ascii="Times New Roman" w:eastAsia="Calibri" w:hAnsi="Times New Roman" w:cs="Times New Roman"/>
          <w:sz w:val="24"/>
          <w:szCs w:val="28"/>
        </w:rPr>
        <w:t>, оптические линии связи от к.№406,</w:t>
      </w:r>
      <w:r w:rsidRPr="000C5489">
        <w:rPr>
          <w:rFonts w:ascii="Times New Roman" w:eastAsia="Calibri" w:hAnsi="Times New Roman" w:cs="Times New Roman"/>
          <w:sz w:val="24"/>
          <w:szCs w:val="24"/>
        </w:rPr>
        <w:t xml:space="preserve"> согласно приложениям, к данному ТЗ. Работы необходимо произвести в девять этапов: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а) монтаж кабеленесущих систем (КНС) используя металлический разделитель в перфорированном лотке, по четвертому этажу, в осях 1-6/А-Г, за подвесным потолком, а также сверление проходных отверстий с установкой закладных, на высоте более 2,5м;</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б) монтаж </w:t>
      </w:r>
      <w:r w:rsidRPr="000C5489">
        <w:rPr>
          <w:rFonts w:ascii="Times New Roman" w:eastAsia="Calibri" w:hAnsi="Times New Roman" w:cs="Times New Roman"/>
          <w:sz w:val="24"/>
          <w:szCs w:val="24"/>
          <w:lang w:val="en-US"/>
        </w:rPr>
        <w:t>Utp</w:t>
      </w:r>
      <w:r w:rsidRPr="000C5489">
        <w:rPr>
          <w:rFonts w:ascii="Times New Roman" w:eastAsia="Calibri" w:hAnsi="Times New Roman" w:cs="Times New Roman"/>
          <w:sz w:val="24"/>
          <w:szCs w:val="24"/>
        </w:rPr>
        <w:t xml:space="preserve"> кабелей </w:t>
      </w:r>
      <w:r w:rsidRPr="000C5489">
        <w:rPr>
          <w:rFonts w:ascii="Times New Roman" w:eastAsia="Calibri" w:hAnsi="Times New Roman" w:cs="Times New Roman"/>
          <w:sz w:val="24"/>
          <w:szCs w:val="28"/>
        </w:rPr>
        <w:t xml:space="preserve">телефонии и компьютерной </w:t>
      </w:r>
      <w:r w:rsidRPr="000C5489">
        <w:rPr>
          <w:rFonts w:ascii="Times New Roman" w:eastAsia="Calibri" w:hAnsi="Times New Roman" w:cs="Times New Roman"/>
          <w:sz w:val="24"/>
          <w:szCs w:val="28"/>
          <w:lang w:val="en-US"/>
        </w:rPr>
        <w:t>LAN</w:t>
      </w:r>
      <w:r w:rsidRPr="000C5489">
        <w:rPr>
          <w:rFonts w:ascii="Times New Roman" w:eastAsia="Calibri" w:hAnsi="Times New Roman" w:cs="Times New Roman"/>
          <w:sz w:val="24"/>
          <w:szCs w:val="28"/>
        </w:rPr>
        <w:t xml:space="preserve"> сети</w:t>
      </w:r>
      <w:r w:rsidRPr="000C5489">
        <w:rPr>
          <w:rFonts w:ascii="Times New Roman" w:eastAsia="Calibri" w:hAnsi="Times New Roman" w:cs="Times New Roman"/>
          <w:sz w:val="24"/>
          <w:szCs w:val="24"/>
        </w:rPr>
        <w:t xml:space="preserve">, на высоте более 2,5м;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в) монтаж шкафа с патч панелями;</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г) монтаж оптических линий связи (по существующим КНС);</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д) сверление отверстий;</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е) монтаж розеток </w:t>
      </w:r>
      <w:r w:rsidRPr="000C5489">
        <w:rPr>
          <w:rFonts w:ascii="Times New Roman" w:eastAsia="Calibri" w:hAnsi="Times New Roman" w:cs="Times New Roman"/>
          <w:sz w:val="24"/>
          <w:szCs w:val="24"/>
          <w:lang w:val="en-US"/>
        </w:rPr>
        <w:t>LAN</w:t>
      </w:r>
      <w:r w:rsidRPr="000C5489">
        <w:rPr>
          <w:rFonts w:ascii="Times New Roman" w:eastAsia="Calibri" w:hAnsi="Times New Roman" w:cs="Times New Roman"/>
          <w:sz w:val="24"/>
          <w:szCs w:val="24"/>
        </w:rPr>
        <w:t xml:space="preserve"> розеток, при коммутации учесть, что в дальнейшем аналоговая телефония перейдет на </w:t>
      </w:r>
      <w:r w:rsidRPr="000C5489">
        <w:rPr>
          <w:rFonts w:ascii="Times New Roman" w:eastAsia="Calibri" w:hAnsi="Times New Roman" w:cs="Times New Roman"/>
          <w:sz w:val="24"/>
          <w:szCs w:val="24"/>
          <w:lang w:val="en-US"/>
        </w:rPr>
        <w:t>IP</w:t>
      </w:r>
      <w:r w:rsidRPr="000C5489">
        <w:rPr>
          <w:rFonts w:ascii="Times New Roman" w:eastAsia="Calibri" w:hAnsi="Times New Roman" w:cs="Times New Roman"/>
          <w:sz w:val="24"/>
          <w:szCs w:val="24"/>
        </w:rPr>
        <w:t xml:space="preserve"> телефонию, в распределительном шкафу телефоны подключить по временной схеме;</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з) подключение и маркировка кабелей. Расключение и маркировка должно осуществляться силами подрядчика, нумерация должна быть следующего типа: номер комнаты и порядковый номер точки подключения, от входа в кабинет слева первая розетка и далее по часовой стрелке, в каждом кабинете нумерация начинается с единицы, маркировки точек подключения в кабинетах и на патч-панелях должны совпадать;</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ж) сверление проходных отверстий в бетонных потолочных перекрытиях и стенах, монтаж (КНС), к.№17-АТС в/о 4-5/В-Г первый этаж, к.№37д в/о 4-5/Б-В первого этажа до коммутационного шкафа четвертого этажа</w:t>
      </w:r>
      <w:r w:rsidRPr="000C5489">
        <w:rPr>
          <w:rFonts w:ascii="Times New Roman" w:eastAsia="Calibri" w:hAnsi="Times New Roman" w:cs="Times New Roman"/>
          <w:sz w:val="24"/>
          <w:szCs w:val="28"/>
        </w:rPr>
        <w:t>,</w:t>
      </w:r>
      <w:r w:rsidRPr="000C5489">
        <w:rPr>
          <w:rFonts w:ascii="Times New Roman" w:eastAsia="Calibri" w:hAnsi="Times New Roman" w:cs="Times New Roman"/>
          <w:sz w:val="24"/>
          <w:szCs w:val="24"/>
        </w:rPr>
        <w:t xml:space="preserve"> для магистральных кабелей </w:t>
      </w:r>
      <w:r w:rsidRPr="000C5489">
        <w:rPr>
          <w:rFonts w:ascii="Times New Roman" w:eastAsia="Calibri" w:hAnsi="Times New Roman" w:cs="Times New Roman"/>
          <w:sz w:val="24"/>
          <w:szCs w:val="28"/>
        </w:rPr>
        <w:t xml:space="preserve">сетей –  телефонии и компьютерной </w:t>
      </w:r>
      <w:r w:rsidRPr="000C5489">
        <w:rPr>
          <w:rFonts w:ascii="Times New Roman" w:eastAsia="Calibri" w:hAnsi="Times New Roman" w:cs="Times New Roman"/>
          <w:sz w:val="24"/>
          <w:szCs w:val="28"/>
          <w:lang w:val="en-US"/>
        </w:rPr>
        <w:t>LAN</w:t>
      </w:r>
      <w:r w:rsidRPr="000C5489">
        <w:rPr>
          <w:rFonts w:ascii="Times New Roman" w:eastAsia="Calibri" w:hAnsi="Times New Roman" w:cs="Times New Roman"/>
          <w:sz w:val="24"/>
          <w:szCs w:val="28"/>
        </w:rPr>
        <w:t xml:space="preserve"> сети</w:t>
      </w:r>
      <w:r w:rsidRPr="000C5489">
        <w:rPr>
          <w:rFonts w:ascii="Times New Roman" w:eastAsia="Calibri" w:hAnsi="Times New Roman" w:cs="Times New Roman"/>
          <w:sz w:val="24"/>
          <w:szCs w:val="24"/>
        </w:rPr>
        <w:t>;</w:t>
      </w:r>
    </w:p>
    <w:p w:rsidR="000C5489" w:rsidRPr="000C5489" w:rsidRDefault="000C5489" w:rsidP="000C5489">
      <w:pPr>
        <w:spacing w:line="257" w:lineRule="auto"/>
        <w:jc w:val="both"/>
        <w:rPr>
          <w:rFonts w:ascii="Times New Roman" w:eastAsia="Calibri" w:hAnsi="Times New Roman" w:cs="Times New Roman"/>
          <w:sz w:val="24"/>
          <w:szCs w:val="28"/>
        </w:rPr>
      </w:pPr>
      <w:r w:rsidRPr="000C5489">
        <w:rPr>
          <w:rFonts w:ascii="Times New Roman" w:eastAsia="Calibri" w:hAnsi="Times New Roman" w:cs="Times New Roman"/>
          <w:sz w:val="24"/>
          <w:szCs w:val="24"/>
        </w:rPr>
        <w:t xml:space="preserve">и) монтаж маркировка и подключение магистральных кабелей </w:t>
      </w:r>
      <w:r w:rsidRPr="000C5489">
        <w:rPr>
          <w:rFonts w:ascii="Times New Roman" w:eastAsia="Calibri" w:hAnsi="Times New Roman" w:cs="Times New Roman"/>
          <w:sz w:val="24"/>
          <w:szCs w:val="28"/>
        </w:rPr>
        <w:t xml:space="preserve">сетей –  телефонии кнс и компьютерной </w:t>
      </w:r>
      <w:r w:rsidRPr="000C5489">
        <w:rPr>
          <w:rFonts w:ascii="Times New Roman" w:eastAsia="Calibri" w:hAnsi="Times New Roman" w:cs="Times New Roman"/>
          <w:sz w:val="24"/>
          <w:szCs w:val="28"/>
          <w:lang w:val="en-US"/>
        </w:rPr>
        <w:t>LAN</w:t>
      </w:r>
      <w:r w:rsidRPr="000C5489">
        <w:rPr>
          <w:rFonts w:ascii="Times New Roman" w:eastAsia="Calibri" w:hAnsi="Times New Roman" w:cs="Times New Roman"/>
          <w:sz w:val="24"/>
          <w:szCs w:val="28"/>
        </w:rPr>
        <w:t xml:space="preserve"> сети (кабель для телефонии необходимо демонтировать и смонтировать по новым (КНС);</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Используемые материалы необходимо согласовать с Заказчиком.</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Кабеленесущие системы из металлических лотков, необходимо заземлить согласно ПУЭ. </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Все проходные отверстия необходимо запенить противопожарной пеной.</w:t>
      </w:r>
    </w:p>
    <w:p w:rsidR="000C5489" w:rsidRPr="000C5489" w:rsidRDefault="000C5489" w:rsidP="000C5489">
      <w:pPr>
        <w:spacing w:line="257"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Место проведения работ: АО «НИИЭТ», с первого по четвертый этажи (включая чердак),  в осях 1-30/А-Г, г. Воронеж, ул. Старых Большевиков 5. </w:t>
      </w:r>
    </w:p>
    <w:p w:rsidR="000C5489" w:rsidRPr="000C5489" w:rsidRDefault="000C5489" w:rsidP="000C5489">
      <w:pPr>
        <w:contextualSpacing/>
        <w:jc w:val="both"/>
        <w:rPr>
          <w:rFonts w:ascii="Times New Roman" w:eastAsia="Calibri" w:hAnsi="Times New Roman" w:cs="Times New Roman"/>
          <w:sz w:val="24"/>
          <w:szCs w:val="24"/>
        </w:rPr>
      </w:pPr>
    </w:p>
    <w:p w:rsidR="000C5489" w:rsidRPr="000C5489" w:rsidRDefault="000C5489" w:rsidP="000C5489">
      <w:pPr>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Исходные данные, предоставляемые до начала работ:   </w:t>
      </w:r>
    </w:p>
    <w:p w:rsidR="000C5489" w:rsidRPr="000C5489" w:rsidRDefault="000C5489" w:rsidP="000C5489">
      <w:pPr>
        <w:jc w:val="both"/>
        <w:rPr>
          <w:rFonts w:ascii="Times New Roman" w:eastAsia="Calibri" w:hAnsi="Times New Roman" w:cs="Times New Roman"/>
          <w:sz w:val="24"/>
          <w:szCs w:val="24"/>
        </w:rPr>
      </w:pPr>
    </w:p>
    <w:p w:rsidR="000C5489" w:rsidRPr="000C5489" w:rsidRDefault="000C5489" w:rsidP="000C5489">
      <w:pPr>
        <w:spacing w:line="256" w:lineRule="auto"/>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lastRenderedPageBreak/>
        <w:t xml:space="preserve">             - Приложение № 1- ведомость материалов и объемов демонтажных работ, четвертый этаж в/о 1-6/А-Г.</w:t>
      </w:r>
    </w:p>
    <w:p w:rsidR="000C5489" w:rsidRPr="000C5489" w:rsidRDefault="000C5489" w:rsidP="000C5489">
      <w:pPr>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Приложение №2 – план схема монтажа электрооборудования и магистральной кабельной трассы от ШСМ-5й этаж в/о 5-6</w:t>
      </w:r>
      <w:r w:rsidRPr="000C5489">
        <w:rPr>
          <w:rFonts w:ascii="Times New Roman" w:eastAsia="Calibri" w:hAnsi="Times New Roman" w:cs="Times New Roman"/>
          <w:sz w:val="24"/>
          <w:szCs w:val="28"/>
        </w:rPr>
        <w:t>/Б-В</w:t>
      </w:r>
      <w:r w:rsidRPr="000C5489">
        <w:rPr>
          <w:rFonts w:ascii="Times New Roman" w:eastAsia="Calibri" w:hAnsi="Times New Roman" w:cs="Times New Roman"/>
          <w:sz w:val="24"/>
          <w:szCs w:val="24"/>
        </w:rPr>
        <w:t xml:space="preserve"> пятый этаж до ШСР – 4й этаж в/о 5-6/А-Б четвертый этаж.</w:t>
      </w:r>
    </w:p>
    <w:p w:rsidR="000C5489" w:rsidRPr="000C5489" w:rsidRDefault="000C5489" w:rsidP="000C5489">
      <w:pPr>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Приложение №3 – план схема монтажа светильников, распределительных коробок и кабельных трасс сетей освещения, включая аварийное освещение.</w:t>
      </w:r>
    </w:p>
    <w:p w:rsidR="000C5489" w:rsidRPr="000C5489" w:rsidRDefault="000C5489" w:rsidP="000C5489">
      <w:pPr>
        <w:contextualSpacing/>
        <w:jc w:val="both"/>
        <w:rPr>
          <w:rFonts w:ascii="Times New Roman" w:eastAsia="Calibri" w:hAnsi="Times New Roman" w:cs="Times New Roman"/>
          <w:bCs/>
          <w:sz w:val="22"/>
        </w:rPr>
      </w:pPr>
      <w:r w:rsidRPr="000C5489">
        <w:rPr>
          <w:rFonts w:ascii="Times New Roman" w:eastAsia="Calibri" w:hAnsi="Times New Roman" w:cs="Times New Roman"/>
          <w:sz w:val="24"/>
          <w:szCs w:val="24"/>
        </w:rPr>
        <w:t>- Приложение № 4 – ведомость материалов и объемов работ сетей освещения, включая аварийное освещение.</w:t>
      </w:r>
    </w:p>
    <w:p w:rsidR="000C5489" w:rsidRPr="000C5489" w:rsidRDefault="000C5489" w:rsidP="000C5489">
      <w:pPr>
        <w:contextualSpacing/>
        <w:jc w:val="both"/>
        <w:rPr>
          <w:rFonts w:ascii="Times New Roman" w:eastAsia="Calibri" w:hAnsi="Times New Roman" w:cs="Times New Roman"/>
          <w:bCs/>
          <w:sz w:val="22"/>
        </w:rPr>
      </w:pPr>
      <w:r w:rsidRPr="000C5489">
        <w:rPr>
          <w:rFonts w:ascii="Times New Roman" w:eastAsia="Calibri" w:hAnsi="Times New Roman" w:cs="Times New Roman"/>
          <w:sz w:val="24"/>
          <w:szCs w:val="24"/>
        </w:rPr>
        <w:t xml:space="preserve">- Приложение № 5 – план схема монтажа электрооборудования и распределительных кабельных трасс электроснабжения и </w:t>
      </w:r>
      <w:r w:rsidRPr="000C5489">
        <w:rPr>
          <w:rFonts w:ascii="Times New Roman" w:eastAsia="Calibri" w:hAnsi="Times New Roman" w:cs="Times New Roman"/>
          <w:sz w:val="24"/>
          <w:szCs w:val="24"/>
          <w:lang w:val="en-US"/>
        </w:rPr>
        <w:t>LAN</w:t>
      </w:r>
      <w:r w:rsidRPr="000C5489">
        <w:rPr>
          <w:rFonts w:ascii="Times New Roman" w:eastAsia="Calibri" w:hAnsi="Times New Roman" w:cs="Times New Roman"/>
          <w:sz w:val="24"/>
          <w:szCs w:val="24"/>
        </w:rPr>
        <w:t xml:space="preserve"> сети</w:t>
      </w:r>
      <w:r w:rsidRPr="000C5489">
        <w:rPr>
          <w:rFonts w:ascii="Times New Roman" w:eastAsia="Calibri" w:hAnsi="Times New Roman" w:cs="Times New Roman"/>
          <w:bCs/>
          <w:sz w:val="22"/>
        </w:rPr>
        <w:t>.</w:t>
      </w:r>
    </w:p>
    <w:p w:rsidR="000C5489" w:rsidRPr="000C5489" w:rsidRDefault="000C5489" w:rsidP="000C5489">
      <w:pPr>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Приложение № 6 – ведомость материалов и объемов работ распределительных сетей электроснабжения и </w:t>
      </w:r>
      <w:r w:rsidRPr="000C5489">
        <w:rPr>
          <w:rFonts w:ascii="Times New Roman" w:eastAsia="Calibri" w:hAnsi="Times New Roman" w:cs="Times New Roman"/>
          <w:sz w:val="24"/>
          <w:szCs w:val="24"/>
          <w:lang w:val="en-US"/>
        </w:rPr>
        <w:t>LAN</w:t>
      </w:r>
      <w:r w:rsidRPr="000C5489">
        <w:rPr>
          <w:rFonts w:ascii="Times New Roman" w:eastAsia="Calibri" w:hAnsi="Times New Roman" w:cs="Times New Roman"/>
          <w:sz w:val="24"/>
          <w:szCs w:val="24"/>
        </w:rPr>
        <w:t xml:space="preserve"> сети.</w:t>
      </w:r>
    </w:p>
    <w:p w:rsidR="000C5489" w:rsidRPr="000C5489" w:rsidRDefault="000C5489" w:rsidP="000C5489">
      <w:pPr>
        <w:contextualSpacing/>
        <w:jc w:val="both"/>
        <w:rPr>
          <w:rFonts w:ascii="Times New Roman" w:eastAsia="Calibri" w:hAnsi="Times New Roman" w:cs="Times New Roman"/>
          <w:bCs/>
          <w:sz w:val="22"/>
        </w:rPr>
      </w:pPr>
      <w:r w:rsidRPr="000C5489">
        <w:rPr>
          <w:rFonts w:ascii="Times New Roman" w:eastAsia="Calibri" w:hAnsi="Times New Roman" w:cs="Times New Roman"/>
          <w:sz w:val="24"/>
          <w:szCs w:val="24"/>
        </w:rPr>
        <w:t xml:space="preserve">- Приложение № 7 – однолинейная схема ШСР- 4й этаж, ввод №1, </w:t>
      </w:r>
      <w:r w:rsidRPr="000C5489">
        <w:rPr>
          <w:rFonts w:ascii="Times New Roman" w:eastAsia="Calibri" w:hAnsi="Times New Roman" w:cs="Times New Roman"/>
          <w:bCs/>
          <w:sz w:val="22"/>
        </w:rPr>
        <w:t>распределение электрических нагрузок.</w:t>
      </w:r>
    </w:p>
    <w:p w:rsidR="000C5489" w:rsidRPr="000C5489" w:rsidRDefault="000C5489" w:rsidP="000C5489">
      <w:pPr>
        <w:contextualSpacing/>
        <w:jc w:val="both"/>
        <w:rPr>
          <w:rFonts w:ascii="Times New Roman" w:eastAsia="Calibri" w:hAnsi="Times New Roman" w:cs="Times New Roman"/>
          <w:bCs/>
          <w:sz w:val="22"/>
        </w:rPr>
      </w:pPr>
      <w:r w:rsidRPr="000C5489">
        <w:rPr>
          <w:rFonts w:ascii="Times New Roman" w:eastAsia="Calibri" w:hAnsi="Times New Roman" w:cs="Times New Roman"/>
          <w:sz w:val="24"/>
          <w:szCs w:val="24"/>
        </w:rPr>
        <w:t xml:space="preserve">- Приложение № 8 – однолинейная схема ШСР- 4й этаж, ввод №2, </w:t>
      </w:r>
      <w:r w:rsidRPr="000C5489">
        <w:rPr>
          <w:rFonts w:ascii="Times New Roman" w:eastAsia="Calibri" w:hAnsi="Times New Roman" w:cs="Times New Roman"/>
          <w:bCs/>
          <w:sz w:val="22"/>
        </w:rPr>
        <w:t>распределение электрических нагрузок.</w:t>
      </w:r>
    </w:p>
    <w:p w:rsidR="000C5489" w:rsidRPr="000C5489" w:rsidRDefault="000C5489" w:rsidP="000C5489">
      <w:pPr>
        <w:contextualSpacing/>
        <w:jc w:val="both"/>
        <w:rPr>
          <w:rFonts w:ascii="Times New Roman" w:eastAsia="Calibri" w:hAnsi="Times New Roman" w:cs="Times New Roman"/>
          <w:bCs/>
          <w:sz w:val="22"/>
        </w:rPr>
      </w:pPr>
      <w:r w:rsidRPr="000C5489">
        <w:rPr>
          <w:rFonts w:ascii="Times New Roman" w:eastAsia="Calibri" w:hAnsi="Times New Roman" w:cs="Times New Roman"/>
          <w:sz w:val="24"/>
          <w:szCs w:val="24"/>
        </w:rPr>
        <w:t xml:space="preserve">- Приложение № 9 – однолинейная схема распределительного электрического бокса (к.№411, 412), </w:t>
      </w:r>
      <w:r w:rsidRPr="000C5489">
        <w:rPr>
          <w:rFonts w:ascii="Times New Roman" w:eastAsia="Calibri" w:hAnsi="Times New Roman" w:cs="Times New Roman"/>
          <w:bCs/>
          <w:sz w:val="22"/>
        </w:rPr>
        <w:t>распределение электрических нагрузок.</w:t>
      </w:r>
    </w:p>
    <w:p w:rsidR="000C5489" w:rsidRPr="000C5489" w:rsidRDefault="000C5489" w:rsidP="000C5489">
      <w:pPr>
        <w:contextualSpacing/>
        <w:jc w:val="both"/>
        <w:rPr>
          <w:rFonts w:ascii="Times New Roman" w:eastAsia="Calibri" w:hAnsi="Times New Roman" w:cs="Times New Roman"/>
          <w:bCs/>
          <w:sz w:val="22"/>
        </w:rPr>
      </w:pPr>
      <w:r w:rsidRPr="000C5489">
        <w:rPr>
          <w:rFonts w:ascii="Times New Roman" w:eastAsia="Calibri" w:hAnsi="Times New Roman" w:cs="Times New Roman"/>
          <w:sz w:val="24"/>
          <w:szCs w:val="24"/>
        </w:rPr>
        <w:t xml:space="preserve">- Приложение № 10 – однолинейная схема распределительного электрического бокса (к.№412а), </w:t>
      </w:r>
      <w:r w:rsidRPr="000C5489">
        <w:rPr>
          <w:rFonts w:ascii="Times New Roman" w:eastAsia="Calibri" w:hAnsi="Times New Roman" w:cs="Times New Roman"/>
          <w:bCs/>
          <w:sz w:val="22"/>
        </w:rPr>
        <w:t>распределение электрических нагрузок.</w:t>
      </w:r>
    </w:p>
    <w:p w:rsidR="000C5489" w:rsidRPr="000C5489" w:rsidRDefault="000C5489" w:rsidP="000C5489">
      <w:pPr>
        <w:contextualSpacing/>
        <w:jc w:val="both"/>
        <w:rPr>
          <w:rFonts w:ascii="Times New Roman" w:eastAsia="Calibri" w:hAnsi="Times New Roman" w:cs="Times New Roman"/>
          <w:bCs/>
          <w:sz w:val="22"/>
        </w:rPr>
      </w:pPr>
      <w:r w:rsidRPr="000C5489">
        <w:rPr>
          <w:rFonts w:ascii="Times New Roman" w:eastAsia="Calibri" w:hAnsi="Times New Roman" w:cs="Times New Roman"/>
          <w:sz w:val="24"/>
          <w:szCs w:val="24"/>
        </w:rPr>
        <w:t xml:space="preserve">- Приложение № 11 – однолинейная схема распределительного электрического бокса (к.№413), </w:t>
      </w:r>
      <w:r w:rsidRPr="000C5489">
        <w:rPr>
          <w:rFonts w:ascii="Times New Roman" w:eastAsia="Calibri" w:hAnsi="Times New Roman" w:cs="Times New Roman"/>
          <w:bCs/>
          <w:sz w:val="22"/>
        </w:rPr>
        <w:t>распределение электрических нагрузок.</w:t>
      </w:r>
    </w:p>
    <w:p w:rsidR="000C5489" w:rsidRPr="000C5489" w:rsidRDefault="000C5489" w:rsidP="000C5489">
      <w:pPr>
        <w:contextualSpacing/>
        <w:jc w:val="both"/>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 Приложение № 12 – однолинейная схема распределительного электрического бокса (к.№410а), </w:t>
      </w:r>
      <w:r w:rsidRPr="000C5489">
        <w:rPr>
          <w:rFonts w:ascii="Times New Roman" w:eastAsia="Calibri" w:hAnsi="Times New Roman" w:cs="Times New Roman"/>
          <w:bCs/>
          <w:sz w:val="22"/>
        </w:rPr>
        <w:t>распределение электрических нагрузок.</w:t>
      </w:r>
    </w:p>
    <w:p w:rsidR="000C5489" w:rsidRPr="000C5489" w:rsidRDefault="000C5489" w:rsidP="000C5489">
      <w:pPr>
        <w:jc w:val="both"/>
        <w:rPr>
          <w:rFonts w:ascii="Times New Roman" w:eastAsia="Calibri" w:hAnsi="Times New Roman" w:cs="Times New Roman"/>
          <w:sz w:val="24"/>
          <w:szCs w:val="24"/>
        </w:rPr>
      </w:pPr>
    </w:p>
    <w:p w:rsidR="000C5489" w:rsidRPr="000C5489" w:rsidRDefault="000C5489" w:rsidP="000C5489">
      <w:pPr>
        <w:jc w:val="both"/>
        <w:rPr>
          <w:rFonts w:ascii="Times New Roman" w:eastAsia="Calibri" w:hAnsi="Times New Roman" w:cs="Times New Roman"/>
          <w:b/>
          <w:i/>
          <w:sz w:val="22"/>
        </w:rPr>
      </w:pPr>
      <w:r w:rsidRPr="000C5489">
        <w:rPr>
          <w:rFonts w:ascii="Times New Roman" w:eastAsia="Calibri" w:hAnsi="Times New Roman" w:cs="Times New Roman"/>
          <w:b/>
          <w:i/>
          <w:sz w:val="22"/>
        </w:rPr>
        <w:t>Общие технические требования при производстве работ.</w:t>
      </w:r>
    </w:p>
    <w:p w:rsidR="000C5489" w:rsidRPr="000C5489" w:rsidRDefault="000C5489" w:rsidP="000C5489">
      <w:pPr>
        <w:jc w:val="both"/>
        <w:rPr>
          <w:rFonts w:ascii="Times New Roman" w:eastAsia="Calibri" w:hAnsi="Times New Roman" w:cs="Times New Roman"/>
          <w:b/>
          <w:i/>
          <w:sz w:val="22"/>
        </w:rPr>
      </w:pPr>
    </w:p>
    <w:p w:rsidR="000C5489" w:rsidRPr="000C5489" w:rsidRDefault="000C5489" w:rsidP="000C5489">
      <w:pPr>
        <w:tabs>
          <w:tab w:val="left" w:pos="851"/>
        </w:tabs>
        <w:spacing w:line="256" w:lineRule="auto"/>
        <w:jc w:val="both"/>
        <w:rPr>
          <w:rFonts w:ascii="Times New Roman" w:eastAsia="Calibri" w:hAnsi="Times New Roman" w:cs="Times New Roman"/>
          <w:sz w:val="22"/>
        </w:rPr>
      </w:pPr>
      <w:r w:rsidRPr="000C5489">
        <w:rPr>
          <w:rFonts w:ascii="Times New Roman" w:eastAsia="Calibri" w:hAnsi="Times New Roman" w:cs="Times New Roman"/>
          <w:sz w:val="22"/>
        </w:rPr>
        <w:t>- Все работы по монтажу инженерных систем должны быть выполнены в соответствии с техническими регламентами законодательства Российской Федерации, обеспечивающими соблюдение строительных норм и правил при производстве работ и безопасной эксплуатации объекта, условиями договора и настоящего Технического задания. - Производство работ по монтажу инженерных систем должно осуществляться с соблюдением требований нормативно-технических документов, в том числе:</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bCs/>
          <w:color w:val="000002"/>
          <w:sz w:val="22"/>
        </w:rPr>
        <w:t>СП 118.13330.2012 Общественные здания и сооружения. Актуализированная редакция СНиП 31-06-2009;</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color w:val="000000"/>
          <w:sz w:val="22"/>
        </w:rPr>
      </w:pPr>
      <w:r w:rsidRPr="000C5489">
        <w:rPr>
          <w:rFonts w:ascii="Times New Roman" w:eastAsia="Calibri" w:hAnsi="Times New Roman" w:cs="Times New Roman"/>
          <w:color w:val="000000"/>
          <w:sz w:val="22"/>
        </w:rPr>
        <w:t>СП 48.13330.2011 «Организация строительства. Актуализированная редакция СНиП 12-01-2004»;</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sz w:val="22"/>
        </w:rPr>
        <w:t>СанПин 2.2.3.1384-03 "Гигиенические требования к организации строительного производства и строительных работ";</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sz w:val="22"/>
        </w:rPr>
        <w:t>Федеральный закон от 22 июля 2008 года № 123-ФЗ «Технический регламент о требованиях пожарной безопасности»;</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sz w:val="22"/>
        </w:rPr>
        <w:t>Федеральный закон от 30 декабря 2009 года № 384-ФЗ «Технический регламент о безопасности зданий и сооружений»;</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bCs/>
          <w:color w:val="000002"/>
          <w:sz w:val="22"/>
        </w:rPr>
      </w:pPr>
      <w:r w:rsidRPr="000C5489">
        <w:rPr>
          <w:rFonts w:ascii="Times New Roman" w:eastAsia="Calibri" w:hAnsi="Times New Roman" w:cs="Times New Roman"/>
          <w:color w:val="000000"/>
          <w:sz w:val="22"/>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sz w:val="22"/>
        </w:rPr>
        <w:t>Постановление от 25 апреля 2012 г. № 390 «О противопожарном режиме»;</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bCs/>
          <w:color w:val="000002"/>
          <w:sz w:val="22"/>
        </w:rPr>
      </w:pPr>
      <w:r w:rsidRPr="000C5489">
        <w:rPr>
          <w:rFonts w:ascii="Times New Roman" w:eastAsia="Calibri" w:hAnsi="Times New Roman" w:cs="Times New Roman"/>
          <w:color w:val="000000"/>
          <w:sz w:val="22"/>
        </w:rPr>
        <w:t>ППР-2012 «Правила противопожарного режима в Российской Федерации»»;</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color w:val="000000"/>
          <w:sz w:val="22"/>
        </w:rPr>
      </w:pPr>
      <w:r w:rsidRPr="000C5489">
        <w:rPr>
          <w:rFonts w:ascii="Times New Roman" w:eastAsia="Calibri" w:hAnsi="Times New Roman" w:cs="Times New Roman"/>
          <w:color w:val="000000"/>
          <w:sz w:val="22"/>
        </w:rPr>
        <w:t>СНиП 12-03-2001 «Безопасность труда в строительстве». Часть 1;</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color w:val="000000"/>
          <w:sz w:val="22"/>
        </w:rPr>
      </w:pPr>
      <w:r w:rsidRPr="000C5489">
        <w:rPr>
          <w:rFonts w:ascii="Times New Roman" w:eastAsia="Calibri" w:hAnsi="Times New Roman" w:cs="Times New Roman"/>
          <w:color w:val="000000"/>
          <w:sz w:val="22"/>
        </w:rPr>
        <w:t>СНиП 12-04-2002 «Безопасность труда в строительстве». Часть 2;</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bCs/>
          <w:color w:val="000002"/>
          <w:sz w:val="22"/>
        </w:rPr>
      </w:pPr>
      <w:r w:rsidRPr="000C5489">
        <w:rPr>
          <w:rFonts w:ascii="Times New Roman" w:eastAsia="Calibri" w:hAnsi="Times New Roman" w:cs="Times New Roman"/>
          <w:color w:val="000000"/>
          <w:sz w:val="22"/>
        </w:rPr>
        <w:t xml:space="preserve">ГОСТ 12.1.046-85 «Нормы освещения строительных площадок»; </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sz w:val="22"/>
        </w:rPr>
        <w:t>ПОТ РМ-012-2000 «Межотраслевые правила по охране труда при работе на высоте».</w:t>
      </w:r>
    </w:p>
    <w:p w:rsidR="000C5489" w:rsidRPr="000C5489" w:rsidRDefault="000C5489" w:rsidP="000C5489">
      <w:pPr>
        <w:tabs>
          <w:tab w:val="left" w:pos="851"/>
        </w:tabs>
        <w:spacing w:line="256" w:lineRule="auto"/>
        <w:jc w:val="both"/>
        <w:rPr>
          <w:rFonts w:ascii="Times New Roman" w:eastAsia="Calibri" w:hAnsi="Times New Roman" w:cs="Times New Roman"/>
          <w:b/>
          <w:i/>
          <w:sz w:val="22"/>
        </w:rPr>
      </w:pPr>
    </w:p>
    <w:p w:rsidR="000C5489" w:rsidRPr="000C5489" w:rsidRDefault="000C5489" w:rsidP="000C5489">
      <w:pPr>
        <w:tabs>
          <w:tab w:val="left" w:pos="851"/>
        </w:tabs>
        <w:spacing w:line="256" w:lineRule="auto"/>
        <w:jc w:val="both"/>
        <w:rPr>
          <w:rFonts w:ascii="Times New Roman" w:eastAsia="Calibri" w:hAnsi="Times New Roman" w:cs="Times New Roman"/>
          <w:b/>
          <w:i/>
          <w:sz w:val="22"/>
        </w:rPr>
      </w:pPr>
      <w:r w:rsidRPr="000C5489">
        <w:rPr>
          <w:rFonts w:ascii="Times New Roman" w:eastAsia="Calibri" w:hAnsi="Times New Roman" w:cs="Times New Roman"/>
          <w:b/>
          <w:i/>
          <w:sz w:val="22"/>
        </w:rPr>
        <w:t>Технические требования при выполнении электромонтажных работ.</w:t>
      </w:r>
    </w:p>
    <w:p w:rsidR="000C5489" w:rsidRPr="000C5489" w:rsidRDefault="000C5489" w:rsidP="000C5489">
      <w:pPr>
        <w:tabs>
          <w:tab w:val="left" w:pos="851"/>
          <w:tab w:val="left" w:pos="1276"/>
        </w:tabs>
        <w:spacing w:line="256" w:lineRule="auto"/>
        <w:jc w:val="both"/>
        <w:rPr>
          <w:rFonts w:ascii="Times New Roman" w:eastAsia="Calibri" w:hAnsi="Times New Roman" w:cs="Times New Roman"/>
          <w:sz w:val="22"/>
        </w:rPr>
      </w:pPr>
      <w:r w:rsidRPr="000C5489">
        <w:rPr>
          <w:rFonts w:ascii="Times New Roman" w:eastAsia="Calibri" w:hAnsi="Times New Roman" w:cs="Times New Roman"/>
          <w:sz w:val="22"/>
        </w:rPr>
        <w:t>- Все электромонтажные работы следует производить в соответствии с действующими СНиП, СП, Государственных стандартов, Технических регламентов, законодательства РФ, обеспечивающих соблюдение строительных норм и правил при производстве работ и последующей безопасной эксплуатации объекта:</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Times New Roman" w:hAnsi="Times New Roman" w:cs="Times New Roman"/>
          <w:sz w:val="22"/>
          <w:lang w:eastAsia="ru-RU"/>
        </w:rPr>
      </w:pPr>
      <w:r w:rsidRPr="000C5489">
        <w:rPr>
          <w:rFonts w:ascii="Times New Roman" w:eastAsia="Calibri" w:hAnsi="Times New Roman" w:cs="Times New Roman"/>
          <w:sz w:val="22"/>
        </w:rPr>
        <w:lastRenderedPageBreak/>
        <w:t>ПУЭ Правила устройства электроустановок;</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bCs/>
          <w:color w:val="000002"/>
          <w:sz w:val="22"/>
        </w:rPr>
        <w:t>СП 31-110-2003 Проектирование и монтаж электроустановок жилых и общественных зданий;</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bCs/>
          <w:color w:val="000002"/>
          <w:sz w:val="22"/>
        </w:rPr>
        <w:t>СНиП 3.05.06-85 Электротехнические устройства;</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bCs/>
          <w:color w:val="000002"/>
          <w:sz w:val="22"/>
        </w:rPr>
        <w:t>ГОСТ Р 50571.29-2009 (МЭК 60364-5-55:2008) Электрические установки зданий. Часть 5-55. Выбор и монтаж электрооборудования;</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bCs/>
          <w:color w:val="000002"/>
          <w:sz w:val="22"/>
        </w:rPr>
        <w:t>ГОСТ Р 51778-2001 Щитки распределительные для производственных и общественных зданий. Общие технические условия</w:t>
      </w:r>
      <w:r w:rsidRPr="000C5489">
        <w:rPr>
          <w:rFonts w:ascii="Times New Roman" w:eastAsia="Calibri" w:hAnsi="Times New Roman" w:cs="Times New Roman"/>
          <w:iCs/>
          <w:color w:val="000001"/>
          <w:sz w:val="22"/>
        </w:rPr>
        <w:t>;</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sz w:val="22"/>
        </w:rPr>
      </w:pPr>
      <w:r w:rsidRPr="000C5489">
        <w:rPr>
          <w:rFonts w:ascii="Times New Roman" w:eastAsia="Calibri" w:hAnsi="Times New Roman" w:cs="Times New Roman"/>
          <w:bCs/>
          <w:color w:val="000002"/>
          <w:sz w:val="22"/>
        </w:rPr>
        <w:t>ГОСТ Р 53313-2009 Изделия погонажные электромонтажные. Требования пожарной безопасности;</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color w:val="000000"/>
          <w:sz w:val="22"/>
        </w:rPr>
      </w:pPr>
      <w:r w:rsidRPr="000C5489">
        <w:rPr>
          <w:rFonts w:ascii="Times New Roman" w:eastAsia="Calibri" w:hAnsi="Times New Roman" w:cs="Times New Roman"/>
          <w:color w:val="000000"/>
          <w:sz w:val="22"/>
        </w:rPr>
        <w:t>ГОСТ 12.3.032-84 ССБТ. Работы электромонтажные. Общие требования безопасности;</w:t>
      </w:r>
    </w:p>
    <w:p w:rsidR="000C5489" w:rsidRPr="000C5489" w:rsidRDefault="000C5489" w:rsidP="000C5489">
      <w:pPr>
        <w:numPr>
          <w:ilvl w:val="0"/>
          <w:numId w:val="27"/>
        </w:numPr>
        <w:tabs>
          <w:tab w:val="left" w:pos="851"/>
        </w:tabs>
        <w:spacing w:after="160" w:line="276" w:lineRule="auto"/>
        <w:ind w:left="0" w:firstLine="567"/>
        <w:contextualSpacing/>
        <w:jc w:val="both"/>
        <w:rPr>
          <w:rFonts w:ascii="Times New Roman" w:eastAsia="Calibri" w:hAnsi="Times New Roman" w:cs="Times New Roman"/>
          <w:bCs/>
          <w:color w:val="000002"/>
          <w:sz w:val="22"/>
        </w:rPr>
      </w:pPr>
      <w:r w:rsidRPr="000C5489">
        <w:rPr>
          <w:rFonts w:ascii="Times New Roman" w:eastAsia="Calibri" w:hAnsi="Times New Roman" w:cs="Times New Roman"/>
          <w:color w:val="000000"/>
          <w:sz w:val="22"/>
        </w:rPr>
        <w:t>Инструкция по оформлению приемосдаточной документации по электромонтажным работам И 1.13-07 Минрегионразвития.</w:t>
      </w:r>
    </w:p>
    <w:p w:rsidR="000C5489" w:rsidRPr="000C5489" w:rsidRDefault="000C5489" w:rsidP="000C5489">
      <w:pPr>
        <w:tabs>
          <w:tab w:val="left" w:pos="851"/>
        </w:tabs>
        <w:spacing w:line="256" w:lineRule="auto"/>
        <w:contextualSpacing/>
        <w:jc w:val="both"/>
        <w:rPr>
          <w:rFonts w:ascii="Times New Roman" w:eastAsia="Calibri" w:hAnsi="Times New Roman" w:cs="Times New Roman"/>
          <w:sz w:val="22"/>
        </w:rPr>
      </w:pPr>
      <w:r w:rsidRPr="000C5489">
        <w:rPr>
          <w:rFonts w:ascii="Times New Roman" w:eastAsia="Calibri" w:hAnsi="Times New Roman" w:cs="Times New Roman"/>
          <w:color w:val="000000"/>
          <w:sz w:val="22"/>
        </w:rPr>
        <w:t xml:space="preserve">- </w:t>
      </w:r>
      <w:r w:rsidRPr="000C5489">
        <w:rPr>
          <w:rFonts w:ascii="Times New Roman" w:eastAsia="Calibri" w:hAnsi="Times New Roman" w:cs="Times New Roman"/>
          <w:sz w:val="22"/>
        </w:rPr>
        <w:t>Допуск персонала на объект осуществляется в соответствии с требованиями   СП 48.13330.2011, СНиП 111-4-80, «Правил по охране труда при эксплуатации электроустановок» (Приказ МТиСЗ РФ от 24 июля 2013 г. №328).</w:t>
      </w:r>
    </w:p>
    <w:p w:rsidR="000C5489" w:rsidRPr="000C5489" w:rsidRDefault="000C5489" w:rsidP="000C5489">
      <w:pPr>
        <w:jc w:val="both"/>
        <w:rPr>
          <w:rFonts w:ascii="Times New Roman" w:eastAsia="Times New Roman" w:hAnsi="Times New Roman" w:cs="Times New Roman"/>
          <w:sz w:val="24"/>
          <w:szCs w:val="24"/>
          <w:lang w:eastAsia="ru-RU"/>
        </w:rPr>
      </w:pPr>
    </w:p>
    <w:p w:rsidR="000C5489" w:rsidRPr="000C5489" w:rsidRDefault="000C5489" w:rsidP="000C5489">
      <w:pPr>
        <w:numPr>
          <w:ilvl w:val="0"/>
          <w:numId w:val="17"/>
        </w:numPr>
        <w:spacing w:after="160" w:line="256" w:lineRule="auto"/>
        <w:ind w:left="357" w:hanging="357"/>
        <w:jc w:val="both"/>
        <w:rPr>
          <w:rFonts w:ascii="Times New Roman" w:eastAsia="Times New Roman" w:hAnsi="Times New Roman" w:cs="Times New Roman"/>
          <w:b/>
          <w:sz w:val="24"/>
          <w:szCs w:val="24"/>
          <w:lang w:eastAsia="ru-RU"/>
        </w:rPr>
      </w:pPr>
      <w:r w:rsidRPr="000C5489">
        <w:rPr>
          <w:rFonts w:ascii="Times New Roman" w:eastAsia="Times New Roman" w:hAnsi="Times New Roman" w:cs="Times New Roman"/>
          <w:b/>
          <w:sz w:val="24"/>
          <w:szCs w:val="24"/>
          <w:lang w:eastAsia="ru-RU"/>
        </w:rPr>
        <w:t>Особые требования</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10.1 Подрядчик обязан принять Объект под чистовую отделку.</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10.2 Ширина плиточного шва - 1,5 мм.</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10.3 При укладке плитки не допускать неровностей, подъемов и спусков.</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10.4 Цвет затирки согласовать с Заказчиком.</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10.5 Торец плинтуса из плитки окрашивается в цвет примыкающей стены.</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10.6 Отверстия под коммуникации выполнять аккуратно, предусмотреть возможность температурного расширения.</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10.7 Монтаж потолка производить максимально близко к плите перекрытия.</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10.8 Подрядчик должен согласовать подрезку в спорных местах.</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 xml:space="preserve">10.9 При окраске стен переход цвета осуществлять по внутреннему углу. </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10.10 Все углы, стыки и примыкания должны быть выполнены ровно и аккуратно.</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10.11 Фактура и цвет окраски выполнить согласно дизайну проекта</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10.12 Окраска и фактура стен при ремонтных работах должна быть равномерной, отремонтированный участок не должен отличаться от основной поверхности.</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10.13 Стрелки, полосы и др. геометрические рисунки должны быть нанесены по той же технологии, что и основное покрытие стен (не допускается прорисовка краской сверху).</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10.14 Выключатели, розетки должны скрывать границы нанесения фактурной окраски.</w:t>
      </w:r>
    </w:p>
    <w:p w:rsidR="000C5489" w:rsidRPr="000C5489" w:rsidRDefault="000C5489" w:rsidP="000C5489">
      <w:pPr>
        <w:numPr>
          <w:ilvl w:val="0"/>
          <w:numId w:val="17"/>
        </w:numPr>
        <w:spacing w:after="160" w:line="256" w:lineRule="auto"/>
        <w:ind w:left="357" w:hanging="357"/>
        <w:jc w:val="both"/>
        <w:rPr>
          <w:rFonts w:ascii="Times New Roman" w:eastAsia="Times New Roman" w:hAnsi="Times New Roman" w:cs="Times New Roman"/>
          <w:b/>
          <w:sz w:val="24"/>
          <w:szCs w:val="24"/>
          <w:lang w:eastAsia="ru-RU"/>
        </w:rPr>
      </w:pPr>
      <w:r w:rsidRPr="000C5489">
        <w:rPr>
          <w:rFonts w:ascii="Times New Roman" w:eastAsia="Times New Roman" w:hAnsi="Times New Roman" w:cs="Times New Roman"/>
          <w:b/>
          <w:sz w:val="24"/>
          <w:szCs w:val="24"/>
          <w:lang w:eastAsia="ru-RU"/>
        </w:rPr>
        <w:t>Требования к подрядной организации</w:t>
      </w:r>
    </w:p>
    <w:p w:rsidR="000C5489" w:rsidRPr="000C5489" w:rsidRDefault="000C5489" w:rsidP="000C5489">
      <w:pPr>
        <w:jc w:val="both"/>
        <w:rPr>
          <w:rFonts w:ascii="Times New Roman" w:eastAsia="Times New Roman" w:hAnsi="Times New Roman" w:cs="Times New Roman"/>
          <w:b/>
          <w:sz w:val="24"/>
          <w:szCs w:val="24"/>
          <w:lang w:eastAsia="ru-RU"/>
        </w:rPr>
      </w:pPr>
      <w:r w:rsidRPr="000C5489">
        <w:rPr>
          <w:rFonts w:ascii="Times New Roman" w:eastAsia="Times New Roman" w:hAnsi="Times New Roman" w:cs="Times New Roman"/>
          <w:sz w:val="24"/>
          <w:szCs w:val="24"/>
          <w:lang w:eastAsia="ru-RU"/>
        </w:rPr>
        <w:t xml:space="preserve">11.1 Подрядная организация должна состоять в СРО. </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11.2 Уровень ответственности членов СРО должен быть не меньше суммы заключаемого договора.</w:t>
      </w:r>
    </w:p>
    <w:p w:rsidR="000C5489" w:rsidRPr="000C5489" w:rsidRDefault="000C5489" w:rsidP="000C5489">
      <w:pPr>
        <w:jc w:val="both"/>
        <w:rPr>
          <w:rFonts w:ascii="Times New Roman" w:eastAsia="Times New Roman" w:hAnsi="Times New Roman" w:cs="Times New Roman"/>
          <w:b/>
          <w:sz w:val="24"/>
          <w:szCs w:val="24"/>
          <w:lang w:eastAsia="ru-RU"/>
        </w:rPr>
      </w:pPr>
    </w:p>
    <w:p w:rsidR="000C5489" w:rsidRPr="000C5489" w:rsidRDefault="000C5489" w:rsidP="000C5489">
      <w:pPr>
        <w:tabs>
          <w:tab w:val="left" w:pos="284"/>
          <w:tab w:val="left" w:pos="1985"/>
        </w:tabs>
        <w:spacing w:line="257" w:lineRule="auto"/>
        <w:contextualSpacing/>
        <w:jc w:val="both"/>
        <w:rPr>
          <w:rFonts w:ascii="Times New Roman" w:eastAsia="Calibri" w:hAnsi="Times New Roman" w:cs="Times New Roman"/>
          <w:b/>
          <w:sz w:val="24"/>
          <w:szCs w:val="24"/>
        </w:rPr>
      </w:pPr>
      <w:r w:rsidRPr="000C5489">
        <w:rPr>
          <w:rFonts w:ascii="Times New Roman" w:eastAsia="Times New Roman" w:hAnsi="Times New Roman" w:cs="Times New Roman"/>
          <w:b/>
          <w:sz w:val="24"/>
          <w:szCs w:val="24"/>
          <w:lang w:eastAsia="ru-RU"/>
        </w:rPr>
        <w:t xml:space="preserve">12. </w:t>
      </w:r>
      <w:r w:rsidRPr="000C5489">
        <w:rPr>
          <w:rFonts w:ascii="Times New Roman" w:eastAsia="Calibri" w:hAnsi="Times New Roman" w:cs="Times New Roman"/>
          <w:b/>
          <w:sz w:val="24"/>
          <w:szCs w:val="24"/>
        </w:rPr>
        <w:t>Срок выполнения работ</w:t>
      </w:r>
    </w:p>
    <w:p w:rsidR="000C5489" w:rsidRPr="000C5489" w:rsidRDefault="000C5489" w:rsidP="000C5489">
      <w:pPr>
        <w:tabs>
          <w:tab w:val="left" w:pos="284"/>
          <w:tab w:val="left" w:pos="1985"/>
        </w:tabs>
        <w:spacing w:line="257" w:lineRule="auto"/>
        <w:contextualSpacing/>
        <w:jc w:val="both"/>
        <w:rPr>
          <w:rFonts w:ascii="Times New Roman" w:eastAsia="Calibri" w:hAnsi="Times New Roman" w:cs="Times New Roman"/>
          <w:sz w:val="24"/>
          <w:szCs w:val="24"/>
        </w:rPr>
      </w:pPr>
      <w:r w:rsidRPr="000C5489">
        <w:rPr>
          <w:rFonts w:ascii="Calibri" w:eastAsia="Calibri" w:hAnsi="Calibri" w:cs="Times New Roman"/>
          <w:sz w:val="24"/>
          <w:szCs w:val="24"/>
        </w:rPr>
        <w:t xml:space="preserve">     </w:t>
      </w:r>
      <w:r w:rsidRPr="000C5489">
        <w:rPr>
          <w:rFonts w:ascii="Times New Roman" w:eastAsia="Calibri" w:hAnsi="Times New Roman" w:cs="Times New Roman"/>
          <w:sz w:val="24"/>
          <w:szCs w:val="24"/>
        </w:rPr>
        <w:t>Сроки выполнения работ: не более 60 календарных дней от даты подписания Сторонами Договора и акта приема-передачи строительной площадки.</w:t>
      </w:r>
    </w:p>
    <w:p w:rsidR="000C5489" w:rsidRPr="000C5489" w:rsidRDefault="000C5489" w:rsidP="000C5489">
      <w:pPr>
        <w:tabs>
          <w:tab w:val="left" w:pos="284"/>
          <w:tab w:val="left" w:pos="1985"/>
        </w:tabs>
        <w:spacing w:line="257" w:lineRule="auto"/>
        <w:contextualSpacing/>
        <w:jc w:val="both"/>
        <w:rPr>
          <w:rFonts w:ascii="Times New Roman" w:eastAsia="Calibri" w:hAnsi="Times New Roman" w:cs="Times New Roman"/>
          <w:sz w:val="24"/>
          <w:szCs w:val="24"/>
        </w:rPr>
      </w:pPr>
    </w:p>
    <w:p w:rsidR="000C5489" w:rsidRPr="000C5489" w:rsidRDefault="000C5489" w:rsidP="000C5489">
      <w:pPr>
        <w:jc w:val="both"/>
        <w:rPr>
          <w:rFonts w:ascii="Times New Roman" w:eastAsia="Times New Roman" w:hAnsi="Times New Roman" w:cs="Times New Roman"/>
          <w:b/>
          <w:sz w:val="24"/>
          <w:szCs w:val="24"/>
          <w:lang w:eastAsia="ru-RU"/>
        </w:rPr>
      </w:pPr>
      <w:r w:rsidRPr="000C5489">
        <w:rPr>
          <w:rFonts w:ascii="Times New Roman" w:eastAsia="Times New Roman" w:hAnsi="Times New Roman" w:cs="Times New Roman"/>
          <w:b/>
          <w:sz w:val="24"/>
          <w:szCs w:val="24"/>
          <w:lang w:eastAsia="ru-RU"/>
        </w:rPr>
        <w:t>12. Требования к смете на выполнения работ</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 xml:space="preserve">     Смета должна включать информацию о стоимости работ за единицу работ, стоимость за единицу материалов. Смета должна учитывать вынос и вывоз, утилизацию строительных отходов, доставку и подъем материалов, а также клининг перед сдачей объекта. </w:t>
      </w:r>
    </w:p>
    <w:p w:rsidR="000C5489" w:rsidRPr="000C5489" w:rsidRDefault="000C5489" w:rsidP="000C5489">
      <w:pPr>
        <w:widowControl w:val="0"/>
        <w:tabs>
          <w:tab w:val="left" w:pos="0"/>
          <w:tab w:val="left" w:pos="2835"/>
        </w:tabs>
        <w:autoSpaceDE w:val="0"/>
        <w:autoSpaceDN w:val="0"/>
        <w:adjustRightInd w:val="0"/>
        <w:spacing w:line="257" w:lineRule="auto"/>
        <w:jc w:val="both"/>
        <w:rPr>
          <w:rFonts w:ascii="Times New Roman" w:eastAsia="Calibri" w:hAnsi="Times New Roman" w:cs="Times New Roman"/>
          <w:b/>
          <w:sz w:val="24"/>
          <w:szCs w:val="24"/>
        </w:rPr>
      </w:pPr>
    </w:p>
    <w:p w:rsidR="000C5489" w:rsidRPr="000C5489" w:rsidRDefault="000C5489" w:rsidP="000C5489">
      <w:pPr>
        <w:jc w:val="both"/>
        <w:rPr>
          <w:rFonts w:ascii="Times New Roman" w:eastAsia="Times New Roman" w:hAnsi="Times New Roman" w:cs="Times New Roman"/>
          <w:b/>
          <w:sz w:val="24"/>
          <w:szCs w:val="24"/>
          <w:lang w:eastAsia="ru-RU"/>
        </w:rPr>
      </w:pPr>
      <w:r w:rsidRPr="000C5489">
        <w:rPr>
          <w:rFonts w:ascii="Times New Roman" w:eastAsia="Times New Roman" w:hAnsi="Times New Roman" w:cs="Times New Roman"/>
          <w:b/>
          <w:sz w:val="24"/>
          <w:szCs w:val="24"/>
          <w:lang w:eastAsia="ru-RU"/>
        </w:rPr>
        <w:t>13. С</w:t>
      </w:r>
      <w:r w:rsidRPr="000C5489">
        <w:rPr>
          <w:rFonts w:ascii="Times New Roman" w:eastAsia="Times New Roman" w:hAnsi="Times New Roman" w:cs="Times New Roman"/>
          <w:b/>
          <w:sz w:val="24"/>
          <w:lang w:eastAsia="ru-RU"/>
        </w:rPr>
        <w:t>остав участников анализа и оценки предложений</w:t>
      </w:r>
    </w:p>
    <w:p w:rsidR="000C5489" w:rsidRPr="000C5489" w:rsidRDefault="000C5489" w:rsidP="000C5489">
      <w:pPr>
        <w:jc w:val="both"/>
        <w:rPr>
          <w:rFonts w:ascii="Times New Roman" w:eastAsia="Times New Roman" w:hAnsi="Times New Roman" w:cs="Times New Roman"/>
          <w:sz w:val="24"/>
          <w:lang w:eastAsia="ru-RU"/>
        </w:rPr>
      </w:pPr>
      <w:r w:rsidRPr="000C5489">
        <w:rPr>
          <w:rFonts w:ascii="Times New Roman" w:eastAsia="Times New Roman" w:hAnsi="Times New Roman" w:cs="Times New Roman"/>
          <w:sz w:val="24"/>
          <w:szCs w:val="24"/>
          <w:lang w:eastAsia="ru-RU"/>
        </w:rPr>
        <w:t xml:space="preserve">   </w:t>
      </w:r>
    </w:p>
    <w:p w:rsidR="000C5489" w:rsidRPr="000C5489" w:rsidRDefault="000C5489" w:rsidP="000C5489">
      <w:pPr>
        <w:jc w:val="both"/>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4111"/>
      </w:tblGrid>
      <w:tr w:rsidR="000C5489" w:rsidRPr="000C5489" w:rsidTr="000C5489">
        <w:trPr>
          <w:trHeight w:val="770"/>
        </w:trPr>
        <w:tc>
          <w:tcPr>
            <w:tcW w:w="336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jc w:val="center"/>
              <w:rPr>
                <w:rFonts w:ascii="Times New Roman" w:eastAsia="Calibri" w:hAnsi="Times New Roman" w:cs="Times New Roman"/>
                <w:b/>
                <w:sz w:val="24"/>
                <w:szCs w:val="24"/>
              </w:rPr>
            </w:pPr>
            <w:r w:rsidRPr="000C5489">
              <w:rPr>
                <w:rFonts w:ascii="Times New Roman" w:eastAsia="Calibri" w:hAnsi="Times New Roman" w:cs="Times New Roman"/>
                <w:b/>
                <w:sz w:val="24"/>
                <w:szCs w:val="24"/>
              </w:rPr>
              <w:t>Должность</w:t>
            </w:r>
          </w:p>
        </w:tc>
        <w:tc>
          <w:tcPr>
            <w:tcW w:w="240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jc w:val="center"/>
              <w:rPr>
                <w:rFonts w:ascii="Times New Roman" w:eastAsia="Calibri" w:hAnsi="Times New Roman" w:cs="Times New Roman"/>
                <w:b/>
                <w:sz w:val="24"/>
                <w:szCs w:val="24"/>
              </w:rPr>
            </w:pPr>
            <w:r w:rsidRPr="000C5489">
              <w:rPr>
                <w:rFonts w:ascii="Times New Roman" w:eastAsia="Calibri" w:hAnsi="Times New Roman" w:cs="Times New Roman"/>
                <w:b/>
                <w:sz w:val="24"/>
                <w:szCs w:val="24"/>
              </w:rPr>
              <w:t>ФИО</w:t>
            </w:r>
          </w:p>
        </w:tc>
        <w:tc>
          <w:tcPr>
            <w:tcW w:w="4111"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jc w:val="center"/>
              <w:rPr>
                <w:rFonts w:ascii="Times New Roman" w:eastAsia="Calibri" w:hAnsi="Times New Roman" w:cs="Times New Roman"/>
                <w:b/>
                <w:sz w:val="24"/>
                <w:szCs w:val="24"/>
              </w:rPr>
            </w:pPr>
            <w:r w:rsidRPr="000C5489">
              <w:rPr>
                <w:rFonts w:ascii="Times New Roman" w:eastAsia="Calibri" w:hAnsi="Times New Roman" w:cs="Times New Roman"/>
                <w:b/>
                <w:sz w:val="24"/>
                <w:szCs w:val="24"/>
              </w:rPr>
              <w:t>Рассматриваемые разделы (системы, виды работ)</w:t>
            </w:r>
          </w:p>
        </w:tc>
      </w:tr>
      <w:tr w:rsidR="000C5489" w:rsidRPr="000C5489" w:rsidTr="000C5489">
        <w:tc>
          <w:tcPr>
            <w:tcW w:w="336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lastRenderedPageBreak/>
              <w:t>Главный инженер</w:t>
            </w:r>
          </w:p>
        </w:tc>
        <w:tc>
          <w:tcPr>
            <w:tcW w:w="240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Еремин А.А.</w:t>
            </w:r>
          </w:p>
        </w:tc>
        <w:tc>
          <w:tcPr>
            <w:tcW w:w="4111"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Все разделы в комплексе</w:t>
            </w:r>
          </w:p>
        </w:tc>
      </w:tr>
      <w:tr w:rsidR="000C5489" w:rsidRPr="000C5489" w:rsidTr="000C5489">
        <w:tc>
          <w:tcPr>
            <w:tcW w:w="336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Начальник отдела №20</w:t>
            </w:r>
          </w:p>
        </w:tc>
        <w:tc>
          <w:tcPr>
            <w:tcW w:w="240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Меренков А.П.</w:t>
            </w:r>
          </w:p>
        </w:tc>
        <w:tc>
          <w:tcPr>
            <w:tcW w:w="4111"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Все разделы в комплексе</w:t>
            </w:r>
          </w:p>
        </w:tc>
      </w:tr>
      <w:tr w:rsidR="000C5489" w:rsidRPr="000C5489" w:rsidTr="000C5489">
        <w:tc>
          <w:tcPr>
            <w:tcW w:w="336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Зам. Начальника отдела №20</w:t>
            </w:r>
          </w:p>
        </w:tc>
        <w:tc>
          <w:tcPr>
            <w:tcW w:w="240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Хорошилов М.Г.</w:t>
            </w:r>
          </w:p>
        </w:tc>
        <w:tc>
          <w:tcPr>
            <w:tcW w:w="4111"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jc w:val="center"/>
              <w:rPr>
                <w:rFonts w:ascii="Times New Roman" w:eastAsia="Calibri" w:hAnsi="Times New Roman" w:cs="Times New Roman"/>
                <w:sz w:val="24"/>
                <w:szCs w:val="24"/>
              </w:rPr>
            </w:pPr>
            <w:r w:rsidRPr="000C5489">
              <w:rPr>
                <w:rFonts w:ascii="Times New Roman" w:eastAsia="Calibri" w:hAnsi="Times New Roman" w:cs="Times New Roman"/>
                <w:sz w:val="24"/>
                <w:szCs w:val="24"/>
              </w:rPr>
              <w:t>Все разделы в комплексе</w:t>
            </w:r>
          </w:p>
        </w:tc>
      </w:tr>
      <w:tr w:rsidR="000C5489" w:rsidRPr="000C5489" w:rsidTr="000C5489">
        <w:tc>
          <w:tcPr>
            <w:tcW w:w="336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Ведущий инженер отдела №20 </w:t>
            </w:r>
          </w:p>
        </w:tc>
        <w:tc>
          <w:tcPr>
            <w:tcW w:w="240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Апакин В.А.</w:t>
            </w:r>
          </w:p>
        </w:tc>
        <w:tc>
          <w:tcPr>
            <w:tcW w:w="4111"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Архитектурно-строительные работы</w:t>
            </w:r>
          </w:p>
        </w:tc>
      </w:tr>
      <w:tr w:rsidR="000C5489" w:rsidRPr="000C5489" w:rsidTr="000C5489">
        <w:tc>
          <w:tcPr>
            <w:tcW w:w="336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Ведущий инженер-энергетик </w:t>
            </w:r>
          </w:p>
        </w:tc>
        <w:tc>
          <w:tcPr>
            <w:tcW w:w="240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Крашенинников Е.Г.</w:t>
            </w:r>
          </w:p>
        </w:tc>
        <w:tc>
          <w:tcPr>
            <w:tcW w:w="4111"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Системы: электроснабжения, освещения, аварийного освещения, телефонии, компьютерной </w:t>
            </w:r>
            <w:r w:rsidRPr="000C5489">
              <w:rPr>
                <w:rFonts w:ascii="Times New Roman" w:eastAsia="Calibri" w:hAnsi="Times New Roman" w:cs="Times New Roman"/>
                <w:sz w:val="24"/>
                <w:szCs w:val="24"/>
                <w:lang w:val="en-US"/>
              </w:rPr>
              <w:t>LAN</w:t>
            </w:r>
            <w:r w:rsidRPr="000C5489">
              <w:rPr>
                <w:rFonts w:ascii="Times New Roman" w:eastAsia="Calibri" w:hAnsi="Times New Roman" w:cs="Times New Roman"/>
                <w:sz w:val="24"/>
                <w:szCs w:val="24"/>
              </w:rPr>
              <w:t xml:space="preserve"> сети</w:t>
            </w:r>
          </w:p>
        </w:tc>
      </w:tr>
      <w:tr w:rsidR="000C5489" w:rsidRPr="000C5489" w:rsidTr="000C5489">
        <w:tc>
          <w:tcPr>
            <w:tcW w:w="336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Начальник отдела ИТ АО НИИЭТ</w:t>
            </w:r>
            <w:r w:rsidRPr="000C5489">
              <w:rPr>
                <w:rFonts w:ascii="Arial" w:eastAsia="Calibri" w:hAnsi="Arial" w:cs="Arial"/>
                <w:i/>
                <w:iCs/>
                <w:color w:val="C0C0C0"/>
                <w:sz w:val="16"/>
                <w:szCs w:val="16"/>
              </w:rPr>
              <w:t xml:space="preserve">  </w:t>
            </w:r>
          </w:p>
        </w:tc>
        <w:tc>
          <w:tcPr>
            <w:tcW w:w="240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Крюков А.В.</w:t>
            </w:r>
          </w:p>
        </w:tc>
        <w:tc>
          <w:tcPr>
            <w:tcW w:w="4111"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Системы: телефонии, компьютерной </w:t>
            </w:r>
            <w:r w:rsidRPr="000C5489">
              <w:rPr>
                <w:rFonts w:ascii="Times New Roman" w:eastAsia="Calibri" w:hAnsi="Times New Roman" w:cs="Times New Roman"/>
                <w:sz w:val="24"/>
                <w:szCs w:val="24"/>
                <w:lang w:val="en-US"/>
              </w:rPr>
              <w:t>LAN</w:t>
            </w:r>
            <w:r w:rsidRPr="000C5489">
              <w:rPr>
                <w:rFonts w:ascii="Times New Roman" w:eastAsia="Calibri" w:hAnsi="Times New Roman" w:cs="Times New Roman"/>
                <w:sz w:val="24"/>
                <w:szCs w:val="24"/>
              </w:rPr>
              <w:t xml:space="preserve"> сети</w:t>
            </w:r>
          </w:p>
        </w:tc>
      </w:tr>
      <w:tr w:rsidR="000C5489" w:rsidRPr="000C5489" w:rsidTr="000C5489">
        <w:tc>
          <w:tcPr>
            <w:tcW w:w="336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Ведущий инженер отдела №20 </w:t>
            </w:r>
          </w:p>
        </w:tc>
        <w:tc>
          <w:tcPr>
            <w:tcW w:w="240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Стуров С.Ю.</w:t>
            </w:r>
          </w:p>
        </w:tc>
        <w:tc>
          <w:tcPr>
            <w:tcW w:w="4111"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Системы: вентиляции, кондиционирования, </w:t>
            </w:r>
          </w:p>
        </w:tc>
      </w:tr>
      <w:tr w:rsidR="000C5489" w:rsidRPr="000C5489" w:rsidTr="000C5489">
        <w:tc>
          <w:tcPr>
            <w:tcW w:w="336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Ведущий инженер по ГО и ЧС</w:t>
            </w:r>
          </w:p>
        </w:tc>
        <w:tc>
          <w:tcPr>
            <w:tcW w:w="2409" w:type="dxa"/>
            <w:shd w:val="clear" w:color="auto" w:fill="auto"/>
          </w:tcPr>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Жилкин Д.В.</w:t>
            </w:r>
          </w:p>
        </w:tc>
        <w:tc>
          <w:tcPr>
            <w:tcW w:w="4111" w:type="dxa"/>
            <w:shd w:val="clear" w:color="auto" w:fill="auto"/>
          </w:tcPr>
          <w:p w:rsidR="000C5489" w:rsidRPr="000C5489" w:rsidRDefault="000C5489" w:rsidP="000C5489">
            <w:pPr>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Систем пожарной </w:t>
            </w:r>
          </w:p>
          <w:p w:rsidR="000C5489" w:rsidRPr="000C5489" w:rsidRDefault="000C5489" w:rsidP="000C5489">
            <w:pPr>
              <w:rPr>
                <w:rFonts w:ascii="Times New Roman" w:eastAsia="Calibri" w:hAnsi="Times New Roman" w:cs="Times New Roman"/>
                <w:sz w:val="24"/>
                <w:szCs w:val="24"/>
              </w:rPr>
            </w:pPr>
            <w:r w:rsidRPr="000C5489">
              <w:rPr>
                <w:rFonts w:ascii="Times New Roman" w:eastAsia="Calibri" w:hAnsi="Times New Roman" w:cs="Times New Roman"/>
                <w:sz w:val="24"/>
                <w:szCs w:val="24"/>
              </w:rPr>
              <w:t xml:space="preserve">сигнализации и системы оповещения и управления эвакуацией людей </w:t>
            </w:r>
          </w:p>
          <w:p w:rsidR="000C5489" w:rsidRPr="000C5489" w:rsidRDefault="000C5489" w:rsidP="000C5489">
            <w:pPr>
              <w:widowControl w:val="0"/>
              <w:tabs>
                <w:tab w:val="left" w:pos="0"/>
                <w:tab w:val="left" w:pos="2835"/>
              </w:tabs>
              <w:autoSpaceDE w:val="0"/>
              <w:autoSpaceDN w:val="0"/>
              <w:adjustRightInd w:val="0"/>
              <w:spacing w:line="257" w:lineRule="auto"/>
              <w:rPr>
                <w:rFonts w:ascii="Times New Roman" w:eastAsia="Calibri" w:hAnsi="Times New Roman" w:cs="Times New Roman"/>
                <w:sz w:val="24"/>
                <w:szCs w:val="24"/>
              </w:rPr>
            </w:pPr>
            <w:r w:rsidRPr="000C5489">
              <w:rPr>
                <w:rFonts w:ascii="Times New Roman" w:eastAsia="Calibri" w:hAnsi="Times New Roman" w:cs="Times New Roman"/>
                <w:sz w:val="24"/>
                <w:szCs w:val="24"/>
              </w:rPr>
              <w:t>при пожаре (СПС и СОУЭ)</w:t>
            </w:r>
          </w:p>
        </w:tc>
      </w:tr>
    </w:tbl>
    <w:p w:rsidR="000C5489" w:rsidRPr="000C5489" w:rsidRDefault="000C5489" w:rsidP="000C5489">
      <w:pPr>
        <w:widowControl w:val="0"/>
        <w:tabs>
          <w:tab w:val="left" w:pos="0"/>
          <w:tab w:val="left" w:pos="2835"/>
        </w:tabs>
        <w:autoSpaceDE w:val="0"/>
        <w:autoSpaceDN w:val="0"/>
        <w:adjustRightInd w:val="0"/>
        <w:spacing w:line="257" w:lineRule="auto"/>
        <w:jc w:val="both"/>
        <w:rPr>
          <w:rFonts w:ascii="Times New Roman" w:eastAsia="Calibri" w:hAnsi="Times New Roman" w:cs="Times New Roman"/>
          <w:b/>
          <w:sz w:val="24"/>
          <w:szCs w:val="24"/>
        </w:rPr>
      </w:pPr>
    </w:p>
    <w:p w:rsidR="000C5489" w:rsidRPr="000C5489" w:rsidRDefault="000C5489" w:rsidP="000C5489">
      <w:pPr>
        <w:widowControl w:val="0"/>
        <w:tabs>
          <w:tab w:val="left" w:pos="0"/>
          <w:tab w:val="left" w:pos="2835"/>
        </w:tabs>
        <w:autoSpaceDE w:val="0"/>
        <w:autoSpaceDN w:val="0"/>
        <w:adjustRightInd w:val="0"/>
        <w:spacing w:line="257" w:lineRule="auto"/>
        <w:jc w:val="both"/>
        <w:rPr>
          <w:rFonts w:ascii="Times New Roman" w:eastAsia="Calibri" w:hAnsi="Times New Roman" w:cs="Times New Roman"/>
          <w:b/>
          <w:sz w:val="24"/>
          <w:szCs w:val="24"/>
        </w:rPr>
      </w:pPr>
      <w:r w:rsidRPr="000C5489">
        <w:rPr>
          <w:rFonts w:ascii="Times New Roman" w:eastAsia="Calibri" w:hAnsi="Times New Roman" w:cs="Times New Roman"/>
          <w:b/>
          <w:sz w:val="24"/>
          <w:szCs w:val="24"/>
        </w:rPr>
        <w:t xml:space="preserve">    </w:t>
      </w:r>
    </w:p>
    <w:p w:rsidR="000C5489" w:rsidRPr="000C5489" w:rsidRDefault="000C5489" w:rsidP="000C5489">
      <w:pPr>
        <w:jc w:val="both"/>
        <w:rPr>
          <w:rFonts w:ascii="Times New Roman" w:eastAsia="Times New Roman" w:hAnsi="Times New Roman" w:cs="Times New Roman"/>
          <w:sz w:val="24"/>
          <w:szCs w:val="24"/>
          <w:lang w:eastAsia="ru-RU"/>
        </w:rPr>
      </w:pPr>
      <w:r w:rsidRPr="000C5489">
        <w:rPr>
          <w:rFonts w:ascii="Times New Roman" w:eastAsia="Times New Roman" w:hAnsi="Times New Roman" w:cs="Times New Roman"/>
          <w:sz w:val="24"/>
          <w:szCs w:val="24"/>
          <w:lang w:eastAsia="ru-RU"/>
        </w:rPr>
        <w:t xml:space="preserve">   </w:t>
      </w:r>
    </w:p>
    <w:p w:rsidR="0035153B" w:rsidRPr="00635366" w:rsidRDefault="0035153B">
      <w:pPr>
        <w:pStyle w:val="10"/>
        <w:jc w:val="center"/>
        <w:rPr>
          <w:rFonts w:eastAsia="Calibri"/>
          <w:b/>
          <w:lang w:eastAsia="en-US"/>
        </w:rPr>
      </w:pPr>
    </w:p>
    <w:p w:rsidR="00635366" w:rsidRPr="00635366" w:rsidRDefault="00635366" w:rsidP="000C5489">
      <w:pPr>
        <w:jc w:val="both"/>
        <w:rPr>
          <w:rFonts w:ascii="Times New Roman" w:eastAsia="Calibri" w:hAnsi="Times New Roman" w:cs="Times New Roman"/>
          <w:sz w:val="24"/>
          <w:szCs w:val="24"/>
        </w:rPr>
      </w:pPr>
      <w:r w:rsidRPr="00635366">
        <w:rPr>
          <w:rFonts w:ascii="Times New Roman" w:eastAsia="Times New Roman" w:hAnsi="Times New Roman" w:cs="Times New Roman"/>
          <w:color w:val="5E696C"/>
          <w:sz w:val="24"/>
          <w:szCs w:val="24"/>
          <w:lang w:eastAsia="ru-RU"/>
        </w:rPr>
        <w:t xml:space="preserve">     </w:t>
      </w:r>
    </w:p>
    <w:p w:rsidR="0035153B" w:rsidRPr="00635366" w:rsidRDefault="0035153B" w:rsidP="00635366">
      <w:pPr>
        <w:pStyle w:val="10"/>
        <w:tabs>
          <w:tab w:val="clear" w:pos="709"/>
          <w:tab w:val="left" w:pos="3794"/>
          <w:tab w:val="center" w:pos="5102"/>
        </w:tabs>
      </w:pPr>
    </w:p>
    <w:tbl>
      <w:tblPr>
        <w:tblStyle w:val="afffffd"/>
        <w:tblW w:w="9345" w:type="dxa"/>
        <w:tblLook w:val="04A0" w:firstRow="1" w:lastRow="0" w:firstColumn="1" w:lastColumn="0" w:noHBand="0" w:noVBand="1"/>
      </w:tblPr>
      <w:tblGrid>
        <w:gridCol w:w="4672"/>
        <w:gridCol w:w="4673"/>
      </w:tblGrid>
      <w:tr w:rsidR="0035153B" w:rsidRPr="00635366">
        <w:trPr>
          <w:trHeight w:val="1053"/>
        </w:trPr>
        <w:tc>
          <w:tcPr>
            <w:tcW w:w="4672" w:type="dxa"/>
            <w:tcBorders>
              <w:top w:val="nil"/>
              <w:left w:val="nil"/>
              <w:bottom w:val="nil"/>
              <w:right w:val="nil"/>
            </w:tcBorders>
            <w:shd w:val="clear" w:color="auto" w:fill="auto"/>
          </w:tcPr>
          <w:p w:rsidR="0035153B" w:rsidRPr="00635366" w:rsidRDefault="00A66C6C">
            <w:pPr>
              <w:pStyle w:val="10"/>
              <w:spacing w:line="288" w:lineRule="auto"/>
              <w:rPr>
                <w:lang w:eastAsia="en-US"/>
              </w:rPr>
            </w:pPr>
            <w:r w:rsidRPr="00635366">
              <w:rPr>
                <w:b/>
                <w:lang w:eastAsia="en-US"/>
              </w:rPr>
              <w:t xml:space="preserve">      ЗАКАЗЧИК</w:t>
            </w:r>
          </w:p>
          <w:p w:rsidR="0035153B" w:rsidRPr="00635366" w:rsidRDefault="00A66C6C">
            <w:pPr>
              <w:pStyle w:val="10"/>
              <w:spacing w:before="100" w:after="100" w:line="240" w:lineRule="auto"/>
              <w:rPr>
                <w:lang w:eastAsia="zh-CN"/>
              </w:rPr>
            </w:pPr>
            <w:r w:rsidRPr="00635366">
              <w:rPr>
                <w:lang w:eastAsia="zh-CN"/>
              </w:rPr>
              <w:t xml:space="preserve">     Генеральный директор</w:t>
            </w:r>
          </w:p>
          <w:p w:rsidR="0035153B" w:rsidRPr="00635366" w:rsidRDefault="0035153B">
            <w:pPr>
              <w:pStyle w:val="10"/>
              <w:spacing w:line="240" w:lineRule="auto"/>
            </w:pPr>
          </w:p>
        </w:tc>
        <w:tc>
          <w:tcPr>
            <w:tcW w:w="4672" w:type="dxa"/>
            <w:tcBorders>
              <w:top w:val="nil"/>
              <w:left w:val="nil"/>
              <w:bottom w:val="nil"/>
              <w:right w:val="nil"/>
            </w:tcBorders>
            <w:shd w:val="clear" w:color="auto" w:fill="auto"/>
          </w:tcPr>
          <w:p w:rsidR="0035153B" w:rsidRPr="00635366" w:rsidRDefault="00A66C6C">
            <w:pPr>
              <w:pStyle w:val="10"/>
              <w:spacing w:line="288" w:lineRule="auto"/>
              <w:rPr>
                <w:b/>
                <w:lang w:eastAsia="en-US"/>
              </w:rPr>
            </w:pPr>
            <w:r w:rsidRPr="00635366">
              <w:rPr>
                <w:b/>
                <w:lang w:eastAsia="en-US"/>
              </w:rPr>
              <w:t xml:space="preserve">                         ПОДРЯДЧИК</w:t>
            </w:r>
          </w:p>
          <w:p w:rsidR="0035153B" w:rsidRPr="00635366" w:rsidRDefault="0035153B">
            <w:pPr>
              <w:pStyle w:val="10"/>
              <w:spacing w:before="100" w:after="100" w:line="240" w:lineRule="auto"/>
            </w:pPr>
          </w:p>
        </w:tc>
      </w:tr>
      <w:tr w:rsidR="0035153B" w:rsidRPr="00635366">
        <w:trPr>
          <w:trHeight w:val="910"/>
        </w:trPr>
        <w:tc>
          <w:tcPr>
            <w:tcW w:w="4672" w:type="dxa"/>
            <w:tcBorders>
              <w:top w:val="nil"/>
              <w:left w:val="nil"/>
              <w:bottom w:val="nil"/>
              <w:right w:val="nil"/>
            </w:tcBorders>
            <w:shd w:val="clear" w:color="auto" w:fill="auto"/>
          </w:tcPr>
          <w:p w:rsidR="0035153B" w:rsidRPr="00635366" w:rsidRDefault="00A66C6C">
            <w:pPr>
              <w:pStyle w:val="10"/>
              <w:spacing w:line="240" w:lineRule="auto"/>
              <w:jc w:val="center"/>
              <w:rPr>
                <w:b/>
              </w:rPr>
            </w:pPr>
            <w:r w:rsidRPr="00635366">
              <w:rPr>
                <w:b/>
              </w:rPr>
              <w:t>__________________/</w:t>
            </w:r>
            <w:r w:rsidRPr="00635366">
              <w:rPr>
                <w:b/>
                <w:color w:val="000000"/>
                <w:lang w:eastAsia="zh-CN"/>
              </w:rPr>
              <w:t xml:space="preserve"> П.П. Куцько</w:t>
            </w:r>
          </w:p>
          <w:p w:rsidR="0035153B" w:rsidRPr="00635366" w:rsidRDefault="0035153B">
            <w:pPr>
              <w:pStyle w:val="10"/>
              <w:spacing w:line="240" w:lineRule="auto"/>
              <w:jc w:val="center"/>
              <w:rPr>
                <w:b/>
              </w:rPr>
            </w:pPr>
          </w:p>
          <w:p w:rsidR="0035153B" w:rsidRPr="00635366" w:rsidRDefault="00A66C6C">
            <w:pPr>
              <w:pStyle w:val="10"/>
              <w:spacing w:line="240" w:lineRule="auto"/>
              <w:jc w:val="center"/>
              <w:rPr>
                <w:b/>
                <w:bCs/>
              </w:rPr>
            </w:pPr>
            <w:r w:rsidRPr="00635366">
              <w:rPr>
                <w:b/>
              </w:rPr>
              <w:t>МП</w:t>
            </w:r>
          </w:p>
        </w:tc>
        <w:tc>
          <w:tcPr>
            <w:tcW w:w="4672" w:type="dxa"/>
            <w:tcBorders>
              <w:top w:val="nil"/>
              <w:left w:val="nil"/>
              <w:bottom w:val="nil"/>
              <w:right w:val="nil"/>
            </w:tcBorders>
            <w:shd w:val="clear" w:color="auto" w:fill="auto"/>
          </w:tcPr>
          <w:p w:rsidR="0035153B" w:rsidRPr="00635366" w:rsidRDefault="00A66C6C">
            <w:pPr>
              <w:pStyle w:val="10"/>
              <w:spacing w:after="120" w:line="276" w:lineRule="auto"/>
              <w:ind w:left="283"/>
              <w:jc w:val="center"/>
            </w:pPr>
            <w:r w:rsidRPr="00635366">
              <w:rPr>
                <w:b/>
                <w:color w:val="000000"/>
                <w:lang w:eastAsia="zh-CN"/>
              </w:rPr>
              <w:t xml:space="preserve">______________/ </w:t>
            </w:r>
          </w:p>
          <w:p w:rsidR="0035153B" w:rsidRPr="00635366" w:rsidRDefault="00A66C6C">
            <w:pPr>
              <w:pStyle w:val="10"/>
              <w:spacing w:after="120" w:line="276" w:lineRule="auto"/>
              <w:ind w:left="283"/>
              <w:jc w:val="center"/>
              <w:rPr>
                <w:rFonts w:eastAsia="Calibri"/>
                <w:b/>
              </w:rPr>
            </w:pPr>
            <w:r w:rsidRPr="00635366">
              <w:rPr>
                <w:b/>
                <w:color w:val="000000"/>
                <w:lang w:eastAsia="zh-CN"/>
              </w:rPr>
              <w:t>МП</w:t>
            </w:r>
          </w:p>
        </w:tc>
      </w:tr>
    </w:tbl>
    <w:p w:rsidR="0035153B" w:rsidRDefault="0035153B">
      <w:pPr>
        <w:sectPr w:rsidR="0035153B">
          <w:footerReference w:type="default" r:id="rId11"/>
          <w:pgSz w:w="11906" w:h="16838"/>
          <w:pgMar w:top="567" w:right="566" w:bottom="851" w:left="1134" w:header="0" w:footer="261" w:gutter="0"/>
          <w:cols w:space="720"/>
          <w:formProt w:val="0"/>
          <w:docGrid w:linePitch="360"/>
        </w:sectPr>
      </w:pPr>
    </w:p>
    <w:p w:rsidR="0035153B" w:rsidRDefault="0035153B">
      <w:pPr>
        <w:pStyle w:val="10"/>
        <w:rPr>
          <w:b/>
          <w:bCs/>
          <w:color w:val="000000"/>
        </w:rPr>
      </w:pPr>
    </w:p>
    <w:p w:rsidR="0035153B" w:rsidRDefault="00A66C6C">
      <w:pPr>
        <w:pStyle w:val="10"/>
        <w:keepNext/>
        <w:jc w:val="right"/>
        <w:outlineLvl w:val="0"/>
        <w:rPr>
          <w:b/>
          <w:bCs/>
          <w:kern w:val="2"/>
        </w:rPr>
      </w:pPr>
      <w:r>
        <w:rPr>
          <w:b/>
          <w:bCs/>
          <w:kern w:val="2"/>
        </w:rPr>
        <w:t xml:space="preserve">Приложение № 2 </w:t>
      </w:r>
    </w:p>
    <w:p w:rsidR="0035153B" w:rsidRDefault="00A66C6C" w:rsidP="00946A88">
      <w:pPr>
        <w:pStyle w:val="10"/>
        <w:keepNext/>
        <w:jc w:val="right"/>
        <w:outlineLvl w:val="0"/>
      </w:pPr>
      <w:r>
        <w:rPr>
          <w:b/>
          <w:bCs/>
          <w:kern w:val="2"/>
        </w:rPr>
        <w:t>к Договору подряда №</w:t>
      </w:r>
    </w:p>
    <w:p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Pr="00946A88" w:rsidRDefault="00946A88" w:rsidP="00946A88">
      <w:pPr>
        <w:rPr>
          <w:lang w:eastAsia="ru-RU"/>
        </w:rPr>
      </w:pPr>
    </w:p>
    <w:p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rsidTr="00946A88">
        <w:trPr>
          <w:trHeight w:val="1053"/>
        </w:trPr>
        <w:tc>
          <w:tcPr>
            <w:tcW w:w="4672"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ЗАКАЗЧИК</w:t>
            </w:r>
          </w:p>
          <w:p w:rsidR="00946A88" w:rsidRDefault="00946A88" w:rsidP="00946A88">
            <w:pPr>
              <w:pStyle w:val="10"/>
              <w:spacing w:before="100" w:after="100" w:line="240" w:lineRule="auto"/>
              <w:rPr>
                <w:szCs w:val="20"/>
              </w:rPr>
            </w:pPr>
            <w:r>
              <w:rPr>
                <w:szCs w:val="20"/>
                <w:lang w:eastAsia="zh-CN"/>
              </w:rPr>
              <w:t xml:space="preserve">     Генеральный директор</w:t>
            </w:r>
          </w:p>
          <w:p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ПОДРЯДЧИК</w:t>
            </w:r>
          </w:p>
          <w:p w:rsidR="00946A88" w:rsidRDefault="00946A88" w:rsidP="00946A88">
            <w:pPr>
              <w:pStyle w:val="10"/>
              <w:spacing w:before="100" w:after="100" w:line="240" w:lineRule="auto"/>
              <w:rPr>
                <w:szCs w:val="20"/>
              </w:rPr>
            </w:pPr>
          </w:p>
        </w:tc>
      </w:tr>
      <w:tr w:rsidR="00946A88" w:rsidTr="00946A88">
        <w:trPr>
          <w:trHeight w:val="910"/>
        </w:trPr>
        <w:tc>
          <w:tcPr>
            <w:tcW w:w="4672" w:type="dxa"/>
            <w:tcBorders>
              <w:top w:val="nil"/>
              <w:left w:val="nil"/>
              <w:bottom w:val="nil"/>
              <w:right w:val="nil"/>
            </w:tcBorders>
            <w:shd w:val="clear" w:color="auto" w:fill="auto"/>
          </w:tcPr>
          <w:p w:rsidR="00946A88" w:rsidRDefault="00946A88" w:rsidP="00946A88">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946A88" w:rsidRDefault="00946A88" w:rsidP="00946A88">
            <w:pPr>
              <w:pStyle w:val="10"/>
              <w:spacing w:line="240" w:lineRule="auto"/>
              <w:jc w:val="center"/>
              <w:rPr>
                <w:b/>
                <w:sz w:val="26"/>
                <w:szCs w:val="26"/>
              </w:rPr>
            </w:pPr>
          </w:p>
          <w:p w:rsidR="00946A88" w:rsidRDefault="00946A88" w:rsidP="00946A88">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946A88" w:rsidRDefault="00946A88" w:rsidP="00946A88">
            <w:pPr>
              <w:pStyle w:val="10"/>
              <w:spacing w:after="120" w:line="276" w:lineRule="auto"/>
              <w:ind w:left="283"/>
              <w:jc w:val="center"/>
              <w:rPr>
                <w:szCs w:val="20"/>
              </w:rPr>
            </w:pPr>
            <w:r>
              <w:rPr>
                <w:b/>
                <w:color w:val="000000"/>
                <w:szCs w:val="20"/>
                <w:lang w:eastAsia="zh-CN"/>
              </w:rPr>
              <w:t>______________/ МП</w:t>
            </w:r>
          </w:p>
        </w:tc>
      </w:tr>
    </w:tbl>
    <w:p w:rsidR="0035153B" w:rsidRPr="00946A88" w:rsidRDefault="0035153B" w:rsidP="00946A88">
      <w:pPr>
        <w:rPr>
          <w:lang w:eastAsia="ru-RU"/>
        </w:rPr>
      </w:pPr>
    </w:p>
    <w:p w:rsidR="0035153B" w:rsidRDefault="00A66C6C">
      <w:pPr>
        <w:pStyle w:val="10"/>
        <w:tabs>
          <w:tab w:val="clear" w:pos="709"/>
          <w:tab w:val="left" w:pos="2910"/>
        </w:tabs>
        <w:jc w:val="center"/>
        <w:sectPr w:rsidR="0035153B">
          <w:footerReference w:type="default" r:id="rId12"/>
          <w:pgSz w:w="11906" w:h="16838"/>
          <w:pgMar w:top="142" w:right="566" w:bottom="851" w:left="851" w:header="0" w:footer="261" w:gutter="0"/>
          <w:cols w:space="720"/>
          <w:formProt w:val="0"/>
          <w:docGrid w:linePitch="360"/>
        </w:sectPr>
      </w:pPr>
      <w:r>
        <w:rPr>
          <w:b/>
          <w:bCs/>
          <w:color w:val="000000"/>
        </w:rPr>
        <w:t>СВОДНЫЙ СМЕТНЫЙ РАСЧЕТ</w:t>
      </w:r>
    </w:p>
    <w:p w:rsidR="0035153B" w:rsidRDefault="0035153B">
      <w:pPr>
        <w:pStyle w:val="10"/>
        <w:ind w:left="-142"/>
        <w:rPr>
          <w:b/>
          <w:bCs/>
          <w:color w:val="000000"/>
        </w:rPr>
      </w:pPr>
    </w:p>
    <w:p w:rsidR="00A66C6C" w:rsidRDefault="00A66C6C">
      <w:pPr>
        <w:pStyle w:val="10"/>
        <w:jc w:val="right"/>
        <w:rPr>
          <w:b/>
          <w:bCs/>
          <w:color w:val="000000"/>
        </w:rPr>
      </w:pPr>
    </w:p>
    <w:p w:rsidR="00A66C6C" w:rsidRDefault="00A66C6C">
      <w:pPr>
        <w:pStyle w:val="10"/>
        <w:jc w:val="right"/>
        <w:rPr>
          <w:b/>
          <w:bCs/>
          <w:color w:val="000000"/>
        </w:rPr>
      </w:pPr>
    </w:p>
    <w:p w:rsidR="0035153B" w:rsidRDefault="0035153B">
      <w:pPr>
        <w:pStyle w:val="10"/>
        <w:keepNext/>
        <w:outlineLvl w:val="0"/>
        <w:rPr>
          <w:b/>
          <w:bCs/>
          <w:kern w:val="2"/>
        </w:rPr>
      </w:pPr>
    </w:p>
    <w:p w:rsidR="0035153B" w:rsidRDefault="00A66C6C">
      <w:pPr>
        <w:pStyle w:val="10"/>
        <w:keepNext/>
        <w:jc w:val="right"/>
        <w:outlineLvl w:val="0"/>
        <w:rPr>
          <w:b/>
          <w:bCs/>
          <w:kern w:val="2"/>
        </w:rPr>
      </w:pPr>
      <w:r>
        <w:rPr>
          <w:b/>
          <w:bCs/>
          <w:kern w:val="2"/>
        </w:rPr>
        <w:t xml:space="preserve">Приложение № 3 </w:t>
      </w:r>
    </w:p>
    <w:p w:rsidR="0035153B" w:rsidRDefault="00A66C6C" w:rsidP="00946A88">
      <w:pPr>
        <w:pStyle w:val="10"/>
        <w:keepNext/>
        <w:jc w:val="right"/>
        <w:outlineLvl w:val="0"/>
        <w:rPr>
          <w:b/>
          <w:bCs/>
        </w:rPr>
      </w:pPr>
      <w:r>
        <w:rPr>
          <w:b/>
          <w:bCs/>
          <w:kern w:val="2"/>
        </w:rPr>
        <w:t>к Договору подряда №</w:t>
      </w:r>
    </w:p>
    <w:p w:rsidR="0035153B" w:rsidRPr="00635366" w:rsidRDefault="00A66C6C" w:rsidP="00635366">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635366" w:rsidRDefault="00635366" w:rsidP="00635366">
      <w:pPr>
        <w:pStyle w:val="10"/>
        <w:jc w:val="right"/>
        <w:rPr>
          <w:b/>
          <w:bCs/>
          <w:kern w:val="2"/>
        </w:rPr>
      </w:pPr>
    </w:p>
    <w:p w:rsidR="00635366" w:rsidRDefault="00635366" w:rsidP="00635366">
      <w:pPr>
        <w:pStyle w:val="10"/>
        <w:tabs>
          <w:tab w:val="clear" w:pos="709"/>
          <w:tab w:val="left" w:pos="540"/>
        </w:tabs>
        <w:ind w:firstLine="567"/>
        <w:jc w:val="center"/>
        <w:rPr>
          <w:b/>
        </w:rPr>
      </w:pPr>
      <w:r>
        <w:rPr>
          <w:b/>
        </w:rPr>
        <w:t xml:space="preserve">Акт приема-передачи строительной площадки </w:t>
      </w:r>
    </w:p>
    <w:p w:rsidR="00635366" w:rsidRDefault="00635366" w:rsidP="00635366">
      <w:pPr>
        <w:pStyle w:val="10"/>
        <w:tabs>
          <w:tab w:val="clear" w:pos="709"/>
          <w:tab w:val="left" w:pos="540"/>
        </w:tabs>
        <w:ind w:firstLine="567"/>
        <w:jc w:val="center"/>
        <w:rPr>
          <w:b/>
        </w:rPr>
      </w:pPr>
      <w:r>
        <w:rPr>
          <w:b/>
          <w:noProof/>
        </w:rPr>
        <mc:AlternateContent>
          <mc:Choice Requires="wps">
            <w:drawing>
              <wp:anchor distT="0" distB="0" distL="0" distR="0" simplePos="0" relativeHeight="251661312" behindDoc="1" locked="0" layoutInCell="1" allowOverlap="1" wp14:anchorId="711281B6" wp14:editId="6E070CC4">
                <wp:simplePos x="0" y="0"/>
                <wp:positionH relativeFrom="column">
                  <wp:posOffset>-264160</wp:posOffset>
                </wp:positionH>
                <wp:positionV relativeFrom="paragraph">
                  <wp:posOffset>153035</wp:posOffset>
                </wp:positionV>
                <wp:extent cx="2598420" cy="748030"/>
                <wp:effectExtent l="0" t="0" r="0" b="0"/>
                <wp:wrapNone/>
                <wp:docPr id="1" name="Надпись 6"/>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711281B6" id="Надпись 6" o:spid="_x0000_s1026" style="position:absolute;left:0;text-align:left;margin-left:-20.8pt;margin-top:12.05pt;width:204.6pt;height:58.9pt;rotation:-2340946fd;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5/zAEAAGkDAAAOAAAAZHJzL2Uyb0RvYy54bWysU7Fu2zAQ3QvkHwjusWQ3sRPBclAkSJai&#10;NZAUnWmKtAiIPIKkLXns3l/oP3To0K2/oPxRj5TiNslWdCHujqd3772jlledbsheOK/AlHQ6ySkR&#10;hkOlzLaknx5uTy8o8YGZijVgREkPwtOr1cmbZWsLMYMamko4giDGF60taR2CLbLM81po5idghcFL&#10;CU6zgKnbZpVjLaLrJpvl+TxrwVXWARfeY/VmuKSrhC+l4OGjlF4E0pQUuYV0unRu4pmtlqzYOmZr&#10;xUca7B9YaKYMDj1C3bDAyM6pV1BacQceZJhw0BlIqbhIGlDNNH+h5r5mViQtaI63R5v8/4PlH/Zr&#10;R1SFu6PEMI0r6r/13/sf/a/+5+OXx69kHj1qrS+w9d6u3Zh5DKPgTjpNHKCx08uz8/lFnicfUBnp&#10;ks2Ho82iC4RjcXZ+uVjMcRsc7xZni7cYI2o2gEVQ63y4E6BJDErqcI0Jle3f+zC0PrXEdgO3qmmw&#10;zorGPCsg5lAR6S2MX0c1A/8YhW7TjaI2UB3QDrPT14APZpqGxkkP3Wfm7EgnoJB187TxF5yGzoHE&#10;u10AqRLhOGhAR6ExwX0myePbiw/m7zx1/flDVr8BAAD//wMAUEsDBBQABgAIAAAAIQCfe69f4QAA&#10;AAoBAAAPAAAAZHJzL2Rvd25yZXYueG1sTI/LTsMwEEX3SPyDNUjsWidpFGiIU1WVykPqhtAu2Lnx&#10;NI6I7ch22/D3DCtYzszRnXOr1WQGdkEfemcFpPMEGNrWqd52AvYf29kjsBClVXJwFgV8Y4BVfXtT&#10;yVK5q33HSxM7RiE2lFKAjnEsOQ+tRiPD3I1o6XZy3shIo++48vJK4WbgWZIU3Mje0gctR9xobL+a&#10;sxFwaMfnbLHNjD755eem2b2+vK2dEPd30/oJWMQp/sHwq0/qUJPT0Z2tCmwQMMvTglABWZ4CI2BR&#10;PNDiSGSeLoHXFf9fof4BAAD//wMAUEsBAi0AFAAGAAgAAAAhALaDOJL+AAAA4QEAABMAAAAAAAAA&#10;AAAAAAAAAAAAAFtDb250ZW50X1R5cGVzXS54bWxQSwECLQAUAAYACAAAACEAOP0h/9YAAACUAQAA&#10;CwAAAAAAAAAAAAAAAAAvAQAAX3JlbHMvLnJlbHNQSwECLQAUAAYACAAAACEAGjI+f8wBAABpAwAA&#10;DgAAAAAAAAAAAAAAAAAuAgAAZHJzL2Uyb0RvYy54bWxQSwECLQAUAAYACAAAACEAn3uvX+EAAAAK&#10;AQAADwAAAAAAAAAAAAAAAAAmBAAAZHJzL2Rvd25yZXYueG1sUEsFBgAAAAAEAAQA8wAAADQFAAAA&#10;AA==&#10;" filled="f" stroked="f">
                <v:textbo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p>
    <w:p w:rsidR="00635366" w:rsidRDefault="00635366" w:rsidP="00635366">
      <w:pPr>
        <w:pStyle w:val="10"/>
        <w:shd w:val="clear" w:color="auto" w:fill="FFFFFF"/>
        <w:rPr>
          <w:bCs/>
        </w:rPr>
      </w:pPr>
      <w:r>
        <w:rPr>
          <w:bCs/>
        </w:rPr>
        <w:t>г. Воронеж</w:t>
      </w:r>
      <w:r>
        <w:rPr>
          <w:bCs/>
        </w:rPr>
        <w:tab/>
      </w:r>
      <w:r>
        <w:rPr>
          <w:bCs/>
        </w:rPr>
        <w:tab/>
      </w:r>
      <w:r>
        <w:rPr>
          <w:bCs/>
        </w:rPr>
        <w:tab/>
      </w:r>
      <w:r>
        <w:rPr>
          <w:bCs/>
        </w:rPr>
        <w:tab/>
      </w:r>
      <w:r>
        <w:rPr>
          <w:bCs/>
        </w:rPr>
        <w:tab/>
        <w:t xml:space="preserve">                                     «___» __________ 2024 г.</w:t>
      </w:r>
    </w:p>
    <w:p w:rsidR="00635366" w:rsidRDefault="00635366" w:rsidP="00635366">
      <w:pPr>
        <w:pStyle w:val="10"/>
        <w:tabs>
          <w:tab w:val="clear" w:pos="709"/>
          <w:tab w:val="left" w:pos="540"/>
        </w:tabs>
        <w:jc w:val="both"/>
      </w:pPr>
    </w:p>
    <w:p w:rsidR="00635366" w:rsidRDefault="00635366" w:rsidP="00635366">
      <w:pPr>
        <w:pStyle w:val="10"/>
        <w:tabs>
          <w:tab w:val="clear" w:pos="709"/>
          <w:tab w:val="left" w:pos="540"/>
        </w:tabs>
        <w:ind w:firstLine="567"/>
        <w:jc w:val="both"/>
      </w:pPr>
      <w:r>
        <w:rPr>
          <w:noProof/>
        </w:rPr>
        <mc:AlternateContent>
          <mc:Choice Requires="wps">
            <w:drawing>
              <wp:anchor distT="0" distB="0" distL="0" distR="0" simplePos="0" relativeHeight="251660288" behindDoc="1" locked="0" layoutInCell="1" allowOverlap="1" wp14:anchorId="1F81B078" wp14:editId="4D5BA969">
                <wp:simplePos x="0" y="0"/>
                <wp:positionH relativeFrom="column">
                  <wp:posOffset>224790</wp:posOffset>
                </wp:positionH>
                <wp:positionV relativeFrom="paragraph">
                  <wp:posOffset>1051560</wp:posOffset>
                </wp:positionV>
                <wp:extent cx="5426710" cy="1228725"/>
                <wp:effectExtent l="0" t="0" r="0" b="0"/>
                <wp:wrapNone/>
                <wp:docPr id="3" name="Надпись 5"/>
                <wp:cNvGraphicFramePr/>
                <a:graphic xmlns:a="http://schemas.openxmlformats.org/drawingml/2006/main">
                  <a:graphicData uri="http://schemas.microsoft.com/office/word/2010/wordprocessingShape">
                    <wps:wsp>
                      <wps:cNvSpPr/>
                      <wps:spPr>
                        <a:xfrm rot="19456800">
                          <a:off x="0" y="0"/>
                          <a:ext cx="5425920" cy="1227960"/>
                        </a:xfrm>
                        <a:prstGeom prst="rect">
                          <a:avLst/>
                        </a:prstGeom>
                        <a:noFill/>
                        <a:ln>
                          <a:noFill/>
                        </a:ln>
                        <a:effectLst/>
                      </wps:spPr>
                      <wps:txb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F81B078" id="Надпись 5" o:spid="_x0000_s1027" style="position:absolute;left:0;text-align:left;margin-left:17.7pt;margin-top:82.8pt;width:427.3pt;height:96.75pt;rotation:-2340946fd;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1U0AEAAHEDAAAOAAAAZHJzL2Uyb0RvYy54bWysU82O0zAQviPxDpbvND9syzZqukKslguC&#10;SruIs+vYjSX/yXab9MidV+AdOHDgtq+QfSPGTlp2lxviYnnGk2++75vJ6qpXEh2Y88LoGhezHCOm&#10;qWmE3tX4893Nq0uMfCC6IdJoVuMj8/hq/fLFqrMVK01rZMMcAhDtq87WuA3BVlnmacsU8TNjmYZH&#10;bpwiAUK3yxpHOkBXMivzfJF1xjXWGcq8h+z1+IjXCZ9zRsMnzj0LSNYYuIV0unRu45mtV6TaOWJb&#10;QSca5B9YKCI0ND1DXZNA0N6Jv6CUoM54w8OMGpUZzgVlSQOoKfJnam5bYlnSAuZ4e7bJ/z9Y+vGw&#10;cUg0NX6NkSYKRjR8H34MP4f74dfD14dvaB496qyvoPTWbtwUebhGwT13CjkDxhbLi/niMs+TD6AM&#10;9cnm49lm1gdEITm/KOfLEqZB4a0oyzfLRRpENqJFVOt8eM+MQvFSYwdzTLDk8MEHYAClp5JYrs2N&#10;kDLNUuonCSgcMywtw/R1lDMKiLfQb/tkQXGSujXNEWzRe/XOwOIUqXdseNd/Ic5OrAII2sjT5J9R&#10;GytHLm/3wXCReMd+IzqIiAHMNcmZdjAuzuM4Vf35U9a/AQAA//8DAFBLAwQUAAYACAAAACEAUXyy&#10;RuAAAAAKAQAADwAAAGRycy9kb3ducmV2LnhtbEyPzU7DMBCE70i8g7VI3KjTlEZNiFNVlcqPxIUA&#10;B25uvI0j4nUUu214e7YnOO7Mp9mZcj25XpxwDJ0nBfNZAgKp8aajVsHH++5uBSJETUb3nlDBDwZY&#10;V9dXpS6MP9MbnurYCg6hUGgFNsahkDI0Fp0OMz8gsXfwo9ORz7GVZtRnDne9TJMkk053xB+sHnBr&#10;sfmuj07BZzM8potd6uxhzL+29evz08vGK3V7M20eQESc4h8Ml/pcHSrutPdHMkH0ChbLeyZZz5YZ&#10;CAZWecLj9hcnn4OsSvl/QvULAAD//wMAUEsBAi0AFAAGAAgAAAAhALaDOJL+AAAA4QEAABMAAAAA&#10;AAAAAAAAAAAAAAAAAFtDb250ZW50X1R5cGVzXS54bWxQSwECLQAUAAYACAAAACEAOP0h/9YAAACU&#10;AQAACwAAAAAAAAAAAAAAAAAvAQAAX3JlbHMvLnJlbHNQSwECLQAUAAYACAAAACEA+X0tVNABAABx&#10;AwAADgAAAAAAAAAAAAAAAAAuAgAAZHJzL2Uyb0RvYy54bWxQSwECLQAUAAYACAAAACEAUXyyRuAA&#10;AAAKAQAADwAAAAAAAAAAAAAAAAAqBAAAZHJzL2Rvd25yZXYueG1sUEsFBgAAAAAEAAQA8wAAADcF&#10;AAAAAA==&#10;" filled="f" stroked="f">
                <v:textbo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rPr>
          <w:lang w:eastAsia="ar-SA"/>
        </w:rPr>
        <w:t xml:space="preserve">АО «НИИЭТ», </w:t>
      </w:r>
      <w:r>
        <w:rPr>
          <w:color w:val="000000"/>
          <w:lang w:eastAsia="zh-CN"/>
        </w:rPr>
        <w:t xml:space="preserve">именуемое в дальнейшем «Заказчик», в лице </w:t>
      </w:r>
      <w:r>
        <w:rPr>
          <w:lang w:eastAsia="zh-CN"/>
        </w:rPr>
        <w:t>Генерального директора Куцько Павла Павловича</w:t>
      </w:r>
      <w:r>
        <w:rPr>
          <w:color w:val="000000"/>
          <w:lang w:eastAsia="zh-CN"/>
        </w:rPr>
        <w:t>, действующего на основании Устава, с одной стороны, и _____________________, именуемое в дальнейшем «Подрядчик», в лице ____________________, действующего на основании ________ с другой стороны</w:t>
      </w:r>
      <w:r>
        <w:t>, в   рамках реализации Договора подряда № ________________________ от «___» _________ 2024 г. составили настоящий акт о следующем:</w:t>
      </w:r>
    </w:p>
    <w:p w:rsidR="00635366" w:rsidRDefault="00635366" w:rsidP="00635366">
      <w:pPr>
        <w:pStyle w:val="10"/>
        <w:tabs>
          <w:tab w:val="clear" w:pos="709"/>
          <w:tab w:val="left" w:pos="851"/>
        </w:tabs>
        <w:ind w:firstLine="426"/>
        <w:jc w:val="both"/>
      </w:pPr>
    </w:p>
    <w:p w:rsidR="00635366" w:rsidRDefault="00635366" w:rsidP="00635366">
      <w:pPr>
        <w:pStyle w:val="10"/>
        <w:numPr>
          <w:ilvl w:val="0"/>
          <w:numId w:val="1"/>
        </w:numPr>
        <w:tabs>
          <w:tab w:val="clear" w:pos="709"/>
          <w:tab w:val="left" w:pos="284"/>
          <w:tab w:val="left" w:pos="851"/>
        </w:tabs>
        <w:ind w:left="0" w:firstLine="425"/>
        <w:contextualSpacing/>
        <w:jc w:val="both"/>
      </w:pPr>
      <w:r>
        <w:t xml:space="preserve"> </w:t>
      </w:r>
      <w:r>
        <w:rPr>
          <w:lang w:eastAsia="en-US"/>
        </w:rPr>
        <w:t xml:space="preserve">Во исполнение Договора № ____ от _________________ </w:t>
      </w:r>
      <w:r>
        <w:t xml:space="preserve">Заказчик передал, а Подрядчик принял строительную площадку в зоне проведения  </w:t>
      </w:r>
      <w:r>
        <w:rPr>
          <w:b/>
          <w:i/>
        </w:rPr>
        <w:t xml:space="preserve">____________________ ___________ </w:t>
      </w:r>
      <w:r>
        <w:t xml:space="preserve">работ  по адресу </w:t>
      </w:r>
      <w:r>
        <w:rPr>
          <w:b/>
          <w:i/>
        </w:rPr>
        <w:t xml:space="preserve">___________________________________________________  </w:t>
      </w:r>
    </w:p>
    <w:p w:rsidR="00635366" w:rsidRDefault="00635366" w:rsidP="00635366">
      <w:pPr>
        <w:pStyle w:val="10"/>
        <w:numPr>
          <w:ilvl w:val="0"/>
          <w:numId w:val="1"/>
        </w:numPr>
        <w:tabs>
          <w:tab w:val="clear" w:pos="709"/>
          <w:tab w:val="left" w:pos="284"/>
          <w:tab w:val="left" w:pos="851"/>
        </w:tabs>
        <w:ind w:left="0" w:firstLine="425"/>
        <w:contextualSpacing/>
        <w:jc w:val="both"/>
      </w:pPr>
      <w:r>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Подрядчика по Договору при передаче Строительной площадки - не выявлено. </w:t>
      </w:r>
    </w:p>
    <w:p w:rsidR="00635366" w:rsidRDefault="00635366" w:rsidP="00635366">
      <w:pPr>
        <w:pStyle w:val="10"/>
        <w:numPr>
          <w:ilvl w:val="0"/>
          <w:numId w:val="1"/>
        </w:numPr>
        <w:tabs>
          <w:tab w:val="clear" w:pos="709"/>
          <w:tab w:val="left" w:pos="284"/>
          <w:tab w:val="left" w:pos="851"/>
        </w:tabs>
        <w:ind w:left="0" w:firstLine="425"/>
        <w:contextualSpacing/>
        <w:jc w:val="both"/>
      </w:pPr>
      <w:r>
        <w:t>При выполнении строительно-монтажных работ Подрядчик обеспечивает:</w:t>
      </w:r>
    </w:p>
    <w:p w:rsidR="00635366" w:rsidRDefault="00635366" w:rsidP="00635366">
      <w:pPr>
        <w:pStyle w:val="10"/>
        <w:tabs>
          <w:tab w:val="clear" w:pos="709"/>
          <w:tab w:val="left" w:pos="851"/>
        </w:tabs>
        <w:ind w:firstLine="425"/>
        <w:contextualSpacing/>
        <w:jc w:val="both"/>
      </w:pPr>
      <w:r>
        <w:t>- доступ на объект (в помещения) сотрудникам Заказчика;</w:t>
      </w:r>
    </w:p>
    <w:p w:rsidR="00635366" w:rsidRDefault="00635366" w:rsidP="00635366">
      <w:pPr>
        <w:pStyle w:val="10"/>
        <w:tabs>
          <w:tab w:val="clear" w:pos="709"/>
          <w:tab w:val="left" w:pos="851"/>
        </w:tabs>
        <w:ind w:firstLine="425"/>
        <w:contextualSpacing/>
        <w:jc w:val="both"/>
      </w:pPr>
      <w:r>
        <w:t>- невозможность доступа посторонних лиц;</w:t>
      </w:r>
    </w:p>
    <w:p w:rsidR="00635366" w:rsidRDefault="00635366" w:rsidP="00635366">
      <w:pPr>
        <w:pStyle w:val="10"/>
        <w:tabs>
          <w:tab w:val="clear" w:pos="709"/>
          <w:tab w:val="left" w:pos="851"/>
        </w:tabs>
        <w:ind w:firstLine="425"/>
        <w:contextualSpacing/>
        <w:jc w:val="both"/>
      </w:pPr>
      <w:r>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rsidR="00635366" w:rsidRDefault="00635366" w:rsidP="00635366">
      <w:pPr>
        <w:pStyle w:val="10"/>
        <w:tabs>
          <w:tab w:val="clear" w:pos="709"/>
          <w:tab w:val="left" w:pos="851"/>
        </w:tabs>
        <w:ind w:firstLine="425"/>
        <w:contextualSpacing/>
        <w:jc w:val="both"/>
      </w:pPr>
      <w:r>
        <w:t>- требования пожарной и промышленной безопасности;</w:t>
      </w:r>
    </w:p>
    <w:p w:rsidR="00635366" w:rsidRDefault="00635366" w:rsidP="00635366">
      <w:pPr>
        <w:pStyle w:val="10"/>
        <w:tabs>
          <w:tab w:val="clear" w:pos="709"/>
          <w:tab w:val="left" w:pos="851"/>
        </w:tabs>
        <w:ind w:firstLine="425"/>
        <w:contextualSpacing/>
        <w:jc w:val="both"/>
      </w:pPr>
      <w:r>
        <w:t>- соблюдение правил техники безопасности и охраны труда;</w:t>
      </w:r>
    </w:p>
    <w:p w:rsidR="00635366" w:rsidRDefault="00635366" w:rsidP="00635366">
      <w:pPr>
        <w:pStyle w:val="10"/>
        <w:tabs>
          <w:tab w:val="clear" w:pos="709"/>
          <w:tab w:val="left" w:pos="284"/>
          <w:tab w:val="left" w:pos="851"/>
        </w:tabs>
        <w:ind w:firstLine="425"/>
        <w:contextualSpacing/>
        <w:jc w:val="both"/>
      </w:pPr>
      <w:r>
        <w:rPr>
          <w:noProof/>
        </w:rPr>
        <mc:AlternateContent>
          <mc:Choice Requires="wps">
            <w:drawing>
              <wp:anchor distT="0" distB="0" distL="0" distR="0" simplePos="0" relativeHeight="251659264" behindDoc="1" locked="0" layoutInCell="1" allowOverlap="1" wp14:anchorId="507EF55D" wp14:editId="3197D0EB">
                <wp:simplePos x="0" y="0"/>
                <wp:positionH relativeFrom="column">
                  <wp:posOffset>2916555</wp:posOffset>
                </wp:positionH>
                <wp:positionV relativeFrom="paragraph">
                  <wp:posOffset>80010</wp:posOffset>
                </wp:positionV>
                <wp:extent cx="2598420" cy="748030"/>
                <wp:effectExtent l="0" t="0" r="0" b="0"/>
                <wp:wrapNone/>
                <wp:docPr id="5" name="Надпись 4"/>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507EF55D" id="Надпись 4" o:spid="_x0000_s1028" style="position:absolute;left:0;text-align:left;margin-left:229.65pt;margin-top:6.3pt;width:204.6pt;height:58.9pt;rotation:-2340946fd;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zxzwEAAHADAAAOAAAAZHJzL2Uyb0RvYy54bWysU82O0zAQviPxDpbvNGnpz27UdIVYLRcE&#10;lXYRZ9exG0uxx7LdJj1y5xV4Bw4cuPEK2Tdi7KQFlhviYs2MJ9983zfO+qbTDTkK5xWYkk4nOSXC&#10;cKiU2Zf0w8PdiytKfGCmYg0YUdKT8PRm8/zZurWFmEENTSUcQRDji9aWtA7BFlnmeS008xOwwuCl&#10;BKdZwNTts8qxFtF1k83yfJm14CrrgAvvsXo7XNJNwpdS8PBeSi8CaUqK3EI6XTp38cw2a1bsHbO1&#10;4iMN9g8sNFMGh16gbllg5ODUX1BacQceZJhw0BlIqbhIGlDNNH+i5r5mViQtaI63F5v8/4Pl745b&#10;R1RV0gUlhmlcUf+l/9p/63/03x8/PX4m8+hRa32Brfd268bMYxgFd9Jp4gCNnV7PF8urPE8+oDLS&#10;JZtPF5tFFwjH4mxxvVotcRsc71bz1UuMETUbwCKodT68EaBJDErqcI0JlR3f+jC0nltiu4E71TRY&#10;Z0Vj/igg5lAR6S2MX0c1A/8YhW7XJQdmZ6U7qE7oijno14DvZppmx4EP3Ufm7MgqoJ5tc178E2pD&#10;58Dl1SGAVIl3nDego96Y4FqT8vEJxnfze566fv0om58AAAD//wMAUEsDBBQABgAIAAAAIQBogjcl&#10;4QAAAAoBAAAPAAAAZHJzL2Rvd25yZXYueG1sTI/LTsMwEEX3SPyDNUjsqEPSRmmIU1WVykPqhkAX&#10;3bmxG0fE48h22/D3DCtYztyjO2eq1WQHdtE+9A4FPM4SYBpbp3rsBHx+bB8KYCFKVHJwqAV86wCr&#10;+vamkqVyV3zXlyZ2jEowlFKAiXEsOQ+t0VaGmRs1UnZy3spIo++48vJK5XbgaZLk3Moe6YKRo94Y&#10;3X41Zytg347PabZNrTn55WHT7F5f3tZOiPu7af0ELOop/sHwq0/qUJPT0Z1RBTYImC+WGaEUpDkw&#10;Aoq8WAA70iJL5sDriv9/of4BAAD//wMAUEsBAi0AFAAGAAgAAAAhALaDOJL+AAAA4QEAABMAAAAA&#10;AAAAAAAAAAAAAAAAAFtDb250ZW50X1R5cGVzXS54bWxQSwECLQAUAAYACAAAACEAOP0h/9YAAACU&#10;AQAACwAAAAAAAAAAAAAAAAAvAQAAX3JlbHMvLnJlbHNQSwECLQAUAAYACAAAACEAJSAM8c8BAABw&#10;AwAADgAAAAAAAAAAAAAAAAAuAgAAZHJzL2Uyb0RvYy54bWxQSwECLQAUAAYACAAAACEAaII3JeEA&#10;AAAKAQAADwAAAAAAAAAAAAAAAAApBAAAZHJzL2Rvd25yZXYueG1sUEsFBgAAAAAEAAQA8wAAADcF&#10;AAAAAA==&#10;" filled="f" stroked="f">
                <v:textbo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t>- соблюдение иных правил, требований, норм действующего законодательства</w:t>
      </w:r>
    </w:p>
    <w:p w:rsidR="00635366" w:rsidRDefault="00635366" w:rsidP="00635366">
      <w:pPr>
        <w:pStyle w:val="10"/>
        <w:numPr>
          <w:ilvl w:val="0"/>
          <w:numId w:val="1"/>
        </w:numPr>
        <w:tabs>
          <w:tab w:val="clear" w:pos="709"/>
          <w:tab w:val="left" w:pos="284"/>
          <w:tab w:val="left" w:pos="851"/>
        </w:tabs>
        <w:ind w:left="0" w:firstLine="425"/>
        <w:contextualSpacing/>
        <w:jc w:val="both"/>
      </w:pPr>
      <w:r>
        <w:t>Зона для складирования мусора, материалов, установки туалетов и т.п. Подрядчику указаны (см. Приложение - Схему Строительной площадки).</w:t>
      </w:r>
    </w:p>
    <w:p w:rsidR="00635366" w:rsidRDefault="00635366" w:rsidP="00635366">
      <w:pPr>
        <w:pStyle w:val="10"/>
        <w:numPr>
          <w:ilvl w:val="0"/>
          <w:numId w:val="1"/>
        </w:numPr>
        <w:tabs>
          <w:tab w:val="clear" w:pos="709"/>
          <w:tab w:val="left" w:pos="284"/>
          <w:tab w:val="left" w:pos="851"/>
        </w:tabs>
        <w:ind w:left="0" w:firstLine="425"/>
        <w:contextualSpacing/>
        <w:jc w:val="both"/>
      </w:pPr>
      <w:r>
        <w:t>Настоящий Акт составлен в 2 (Двух) экземплярах, имеющих равную юридическую силу по одному экземпляру для каждой из Сторон.</w:t>
      </w:r>
    </w:p>
    <w:p w:rsidR="00635366" w:rsidRDefault="00635366" w:rsidP="00635366">
      <w:pPr>
        <w:pStyle w:val="10"/>
        <w:rPr>
          <w:b/>
        </w:rPr>
      </w:pPr>
    </w:p>
    <w:p w:rsidR="00635366" w:rsidRDefault="00635366" w:rsidP="00635366">
      <w:pPr>
        <w:pStyle w:val="10"/>
        <w:rPr>
          <w:b/>
          <w:i/>
        </w:rPr>
      </w:pPr>
      <w:r>
        <w:rPr>
          <w:i/>
        </w:rPr>
        <w:t>Приложение: Схема Строительной площадки</w:t>
      </w:r>
    </w:p>
    <w:p w:rsidR="00635366" w:rsidRDefault="00635366" w:rsidP="00635366">
      <w:pPr>
        <w:pStyle w:val="10"/>
        <w:rPr>
          <w:b/>
        </w:rPr>
      </w:pPr>
    </w:p>
    <w:tbl>
      <w:tblPr>
        <w:tblW w:w="9781" w:type="dxa"/>
        <w:tblInd w:w="109" w:type="dxa"/>
        <w:tblLook w:val="00A0" w:firstRow="1" w:lastRow="0" w:firstColumn="1" w:lastColumn="0" w:noHBand="0" w:noVBand="0"/>
      </w:tblPr>
      <w:tblGrid>
        <w:gridCol w:w="4819"/>
        <w:gridCol w:w="4962"/>
      </w:tblGrid>
      <w:tr w:rsidR="00635366" w:rsidTr="000C5489">
        <w:trPr>
          <w:trHeight w:val="194"/>
        </w:trPr>
        <w:tc>
          <w:tcPr>
            <w:tcW w:w="4819" w:type="dxa"/>
            <w:shd w:val="clear" w:color="auto" w:fill="auto"/>
          </w:tcPr>
          <w:p w:rsidR="00635366" w:rsidRDefault="00635366" w:rsidP="000C5489">
            <w:pPr>
              <w:pStyle w:val="10"/>
              <w:jc w:val="center"/>
              <w:rPr>
                <w:b/>
              </w:rPr>
            </w:pPr>
            <w:r>
              <w:rPr>
                <w:b/>
              </w:rPr>
              <w:t>ПЕРЕДАЛ</w:t>
            </w:r>
          </w:p>
          <w:p w:rsidR="00635366" w:rsidRDefault="00635366" w:rsidP="000C5489">
            <w:pPr>
              <w:pStyle w:val="10"/>
              <w:jc w:val="center"/>
              <w:rPr>
                <w:b/>
              </w:rPr>
            </w:pPr>
            <w:r>
              <w:rPr>
                <w:b/>
              </w:rPr>
              <w:t>Заказчик</w:t>
            </w:r>
          </w:p>
          <w:p w:rsidR="00635366" w:rsidRDefault="00635366" w:rsidP="000C5489">
            <w:pPr>
              <w:pStyle w:val="10"/>
              <w:jc w:val="center"/>
              <w:rPr>
                <w:b/>
              </w:rPr>
            </w:pPr>
            <w:r>
              <w:rPr>
                <w:b/>
              </w:rPr>
              <w:t>_____________________</w:t>
            </w:r>
          </w:p>
          <w:p w:rsidR="00635366" w:rsidRDefault="00635366" w:rsidP="000C5489">
            <w:pPr>
              <w:pStyle w:val="10"/>
              <w:contextualSpacing/>
              <w:jc w:val="center"/>
              <w:rPr>
                <w:b/>
              </w:rPr>
            </w:pPr>
          </w:p>
        </w:tc>
        <w:tc>
          <w:tcPr>
            <w:tcW w:w="4961" w:type="dxa"/>
            <w:shd w:val="clear" w:color="auto" w:fill="auto"/>
          </w:tcPr>
          <w:p w:rsidR="00635366" w:rsidRDefault="00635366" w:rsidP="000C5489">
            <w:pPr>
              <w:pStyle w:val="10"/>
              <w:ind w:left="600"/>
              <w:contextualSpacing/>
              <w:jc w:val="center"/>
              <w:rPr>
                <w:b/>
              </w:rPr>
            </w:pPr>
            <w:r>
              <w:rPr>
                <w:b/>
              </w:rPr>
              <w:t>ПРИНЯЛ</w:t>
            </w:r>
          </w:p>
          <w:p w:rsidR="00635366" w:rsidRDefault="00635366" w:rsidP="000C5489">
            <w:pPr>
              <w:pStyle w:val="10"/>
              <w:ind w:left="600"/>
              <w:contextualSpacing/>
              <w:jc w:val="center"/>
              <w:rPr>
                <w:b/>
              </w:rPr>
            </w:pPr>
            <w:r>
              <w:rPr>
                <w:b/>
              </w:rPr>
              <w:t>Подрядчик</w:t>
            </w:r>
          </w:p>
          <w:p w:rsidR="00635366" w:rsidRDefault="00635366" w:rsidP="000C5489">
            <w:pPr>
              <w:pStyle w:val="10"/>
              <w:ind w:left="600"/>
              <w:contextualSpacing/>
              <w:jc w:val="center"/>
              <w:rPr>
                <w:b/>
              </w:rPr>
            </w:pPr>
            <w:r>
              <w:rPr>
                <w:b/>
              </w:rPr>
              <w:t>___________________</w:t>
            </w:r>
          </w:p>
        </w:tc>
      </w:tr>
    </w:tbl>
    <w:p w:rsidR="00635366" w:rsidRDefault="00635366" w:rsidP="00635366">
      <w:pPr>
        <w:pStyle w:val="10"/>
      </w:pPr>
      <w:r>
        <w:rPr>
          <w:b/>
          <w:i/>
          <w:u w:val="single"/>
        </w:rPr>
        <w:t>ФОРМА СОГЛАСОВАНА</w:t>
      </w:r>
    </w:p>
    <w:p w:rsidR="00635366" w:rsidRDefault="00635366" w:rsidP="00635366">
      <w:pPr>
        <w:pStyle w:val="10"/>
        <w:rPr>
          <w:b/>
          <w:i/>
          <w:u w:val="single"/>
          <w:lang w:eastAsia="en-US"/>
        </w:rPr>
      </w:pPr>
    </w:p>
    <w:tbl>
      <w:tblPr>
        <w:tblStyle w:val="afffffd"/>
        <w:tblW w:w="9345" w:type="dxa"/>
        <w:tblLook w:val="04A0" w:firstRow="1" w:lastRow="0" w:firstColumn="1" w:lastColumn="0" w:noHBand="0" w:noVBand="1"/>
      </w:tblPr>
      <w:tblGrid>
        <w:gridCol w:w="4672"/>
        <w:gridCol w:w="4673"/>
      </w:tblGrid>
      <w:tr w:rsidR="00635366" w:rsidTr="000C5489">
        <w:trPr>
          <w:trHeight w:val="1053"/>
        </w:trPr>
        <w:tc>
          <w:tcPr>
            <w:tcW w:w="4672" w:type="dxa"/>
            <w:tcBorders>
              <w:top w:val="nil"/>
              <w:left w:val="nil"/>
              <w:bottom w:val="nil"/>
              <w:right w:val="nil"/>
            </w:tcBorders>
            <w:shd w:val="clear" w:color="auto" w:fill="auto"/>
          </w:tcPr>
          <w:p w:rsidR="00635366" w:rsidRDefault="00635366" w:rsidP="000C5489">
            <w:pPr>
              <w:pStyle w:val="10"/>
              <w:spacing w:line="288" w:lineRule="auto"/>
              <w:rPr>
                <w:szCs w:val="20"/>
              </w:rPr>
            </w:pPr>
            <w:r>
              <w:rPr>
                <w:b/>
                <w:szCs w:val="20"/>
                <w:lang w:eastAsia="en-US"/>
              </w:rPr>
              <w:t xml:space="preserve">      ЗАКАЗЧИК</w:t>
            </w:r>
          </w:p>
          <w:p w:rsidR="00635366" w:rsidRDefault="00635366" w:rsidP="000C5489">
            <w:pPr>
              <w:pStyle w:val="10"/>
              <w:spacing w:before="100" w:after="100" w:line="240" w:lineRule="auto"/>
              <w:rPr>
                <w:szCs w:val="20"/>
              </w:rPr>
            </w:pPr>
            <w:r>
              <w:rPr>
                <w:szCs w:val="20"/>
                <w:lang w:eastAsia="zh-CN"/>
              </w:rPr>
              <w:t xml:space="preserve">     Генеральный директор</w:t>
            </w:r>
          </w:p>
          <w:p w:rsidR="00635366" w:rsidRDefault="00635366" w:rsidP="000C5489">
            <w:pPr>
              <w:pStyle w:val="10"/>
              <w:spacing w:line="240" w:lineRule="auto"/>
              <w:rPr>
                <w:szCs w:val="20"/>
              </w:rPr>
            </w:pPr>
          </w:p>
        </w:tc>
        <w:tc>
          <w:tcPr>
            <w:tcW w:w="4673" w:type="dxa"/>
            <w:tcBorders>
              <w:top w:val="nil"/>
              <w:left w:val="nil"/>
              <w:bottom w:val="nil"/>
              <w:right w:val="nil"/>
            </w:tcBorders>
            <w:shd w:val="clear" w:color="auto" w:fill="auto"/>
          </w:tcPr>
          <w:p w:rsidR="00635366" w:rsidRDefault="00635366" w:rsidP="000C5489">
            <w:pPr>
              <w:pStyle w:val="10"/>
              <w:spacing w:line="288" w:lineRule="auto"/>
              <w:rPr>
                <w:szCs w:val="20"/>
              </w:rPr>
            </w:pPr>
            <w:r>
              <w:rPr>
                <w:b/>
                <w:szCs w:val="20"/>
                <w:lang w:eastAsia="en-US"/>
              </w:rPr>
              <w:t xml:space="preserve">                         ПОДРЯДЧИК</w:t>
            </w:r>
          </w:p>
          <w:p w:rsidR="00635366" w:rsidRDefault="00635366" w:rsidP="000C5489">
            <w:pPr>
              <w:pStyle w:val="10"/>
              <w:spacing w:before="100" w:after="100" w:line="240" w:lineRule="auto"/>
              <w:rPr>
                <w:szCs w:val="20"/>
              </w:rPr>
            </w:pPr>
          </w:p>
        </w:tc>
      </w:tr>
      <w:tr w:rsidR="00635366" w:rsidTr="000C5489">
        <w:trPr>
          <w:trHeight w:val="910"/>
        </w:trPr>
        <w:tc>
          <w:tcPr>
            <w:tcW w:w="4672" w:type="dxa"/>
            <w:tcBorders>
              <w:top w:val="nil"/>
              <w:left w:val="nil"/>
              <w:bottom w:val="nil"/>
              <w:right w:val="nil"/>
            </w:tcBorders>
            <w:shd w:val="clear" w:color="auto" w:fill="auto"/>
          </w:tcPr>
          <w:p w:rsidR="00635366" w:rsidRDefault="00635366" w:rsidP="000C5489">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635366" w:rsidRDefault="00635366" w:rsidP="000C5489">
            <w:pPr>
              <w:pStyle w:val="10"/>
              <w:spacing w:line="240" w:lineRule="auto"/>
              <w:jc w:val="center"/>
              <w:rPr>
                <w:b/>
                <w:sz w:val="26"/>
                <w:szCs w:val="26"/>
              </w:rPr>
            </w:pPr>
          </w:p>
          <w:p w:rsidR="00635366" w:rsidRDefault="00635366" w:rsidP="000C5489">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635366" w:rsidRDefault="00635366" w:rsidP="000C5489">
            <w:pPr>
              <w:pStyle w:val="10"/>
              <w:spacing w:after="120" w:line="276" w:lineRule="auto"/>
              <w:ind w:left="283"/>
              <w:jc w:val="center"/>
              <w:rPr>
                <w:szCs w:val="20"/>
              </w:rPr>
            </w:pPr>
            <w:r>
              <w:rPr>
                <w:b/>
                <w:color w:val="000000"/>
                <w:szCs w:val="20"/>
                <w:lang w:eastAsia="zh-CN"/>
              </w:rPr>
              <w:t>______________/ МП</w:t>
            </w:r>
          </w:p>
        </w:tc>
      </w:tr>
    </w:tbl>
    <w:p w:rsidR="0035153B" w:rsidRDefault="0035153B">
      <w:pPr>
        <w:pStyle w:val="10"/>
        <w:tabs>
          <w:tab w:val="clear" w:pos="709"/>
          <w:tab w:val="left" w:pos="3195"/>
        </w:tabs>
      </w:pPr>
    </w:p>
    <w:sectPr w:rsidR="0035153B">
      <w:footerReference w:type="default" r:id="rId13"/>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89" w:rsidRDefault="000C5489">
      <w:r>
        <w:separator/>
      </w:r>
    </w:p>
  </w:endnote>
  <w:endnote w:type="continuationSeparator" w:id="0">
    <w:p w:rsidR="000C5489" w:rsidRDefault="000C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imesNewRomanPS-BoldMT">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TimesNewRomanPSMT">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Content>
      <w:p w:rsidR="000C5489" w:rsidRDefault="000C5489">
        <w:pPr>
          <w:pStyle w:val="afff6"/>
          <w:jc w:val="right"/>
        </w:pPr>
        <w:r>
          <w:fldChar w:fldCharType="begin"/>
        </w:r>
        <w:r>
          <w:instrText>PAGE</w:instrText>
        </w:r>
        <w:r>
          <w:fldChar w:fldCharType="separate"/>
        </w:r>
        <w:r w:rsidR="001E52F7">
          <w:rPr>
            <w:noProof/>
          </w:rPr>
          <w:t>10</w:t>
        </w:r>
        <w:r>
          <w:fldChar w:fldCharType="end"/>
        </w:r>
      </w:p>
      <w:p w:rsidR="000C5489" w:rsidRDefault="000C5489">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Content>
      <w:p w:rsidR="000C5489" w:rsidRDefault="000C5489">
        <w:pPr>
          <w:pStyle w:val="afff6"/>
          <w:jc w:val="right"/>
        </w:pPr>
        <w:r>
          <w:fldChar w:fldCharType="begin"/>
        </w:r>
        <w:r>
          <w:instrText>PAGE</w:instrText>
        </w:r>
        <w:r>
          <w:fldChar w:fldCharType="separate"/>
        </w:r>
        <w:r w:rsidR="001E52F7">
          <w:rPr>
            <w:noProof/>
          </w:rPr>
          <w:t>12</w:t>
        </w:r>
        <w:r>
          <w:fldChar w:fldCharType="end"/>
        </w:r>
      </w:p>
      <w:p w:rsidR="000C5489" w:rsidRDefault="000C5489">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Content>
      <w:p w:rsidR="000C5489" w:rsidRDefault="000C5489">
        <w:pPr>
          <w:pStyle w:val="afff6"/>
          <w:jc w:val="right"/>
        </w:pPr>
        <w:r>
          <w:fldChar w:fldCharType="begin"/>
        </w:r>
        <w:r>
          <w:instrText>PAGE</w:instrText>
        </w:r>
        <w:r>
          <w:fldChar w:fldCharType="separate"/>
        </w:r>
        <w:r w:rsidR="001E52F7">
          <w:rPr>
            <w:noProof/>
          </w:rPr>
          <w:t>32</w:t>
        </w:r>
        <w:r>
          <w:fldChar w:fldCharType="end"/>
        </w:r>
      </w:p>
      <w:p w:rsidR="000C5489" w:rsidRDefault="000C5489">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Content>
      <w:p w:rsidR="000C5489" w:rsidRDefault="000C5489">
        <w:pPr>
          <w:pStyle w:val="afff6"/>
          <w:jc w:val="right"/>
        </w:pPr>
        <w:r>
          <w:fldChar w:fldCharType="begin"/>
        </w:r>
        <w:r>
          <w:instrText>PAGE</w:instrText>
        </w:r>
        <w:r>
          <w:fldChar w:fldCharType="separate"/>
        </w:r>
        <w:r w:rsidR="001E52F7">
          <w:rPr>
            <w:noProof/>
          </w:rPr>
          <w:t>33</w:t>
        </w:r>
        <w:r>
          <w:fldChar w:fldCharType="end"/>
        </w:r>
      </w:p>
      <w:p w:rsidR="000C5489" w:rsidRDefault="000C5489">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89" w:rsidRDefault="000C5489">
      <w:r>
        <w:separator/>
      </w:r>
    </w:p>
  </w:footnote>
  <w:footnote w:type="continuationSeparator" w:id="0">
    <w:p w:rsidR="000C5489" w:rsidRDefault="000C5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A34"/>
    <w:multiLevelType w:val="hybridMultilevel"/>
    <w:tmpl w:val="66484370"/>
    <w:lvl w:ilvl="0" w:tplc="830CD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6C5D95"/>
    <w:multiLevelType w:val="multilevel"/>
    <w:tmpl w:val="B8F2D410"/>
    <w:lvl w:ilvl="0">
      <w:start w:val="11"/>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C05578D"/>
    <w:multiLevelType w:val="multilevel"/>
    <w:tmpl w:val="B58407D0"/>
    <w:lvl w:ilvl="0">
      <w:start w:val="1"/>
      <w:numFmt w:val="decimal"/>
      <w:lvlText w:val="%1."/>
      <w:lvlJc w:val="left"/>
      <w:pPr>
        <w:ind w:left="757" w:hanging="360"/>
      </w:pPr>
      <w:rPr>
        <w:rFonts w:hint="default"/>
        <w:b/>
        <w:bCs/>
      </w:rPr>
    </w:lvl>
    <w:lvl w:ilvl="1">
      <w:start w:val="1"/>
      <w:numFmt w:val="decimal"/>
      <w:isLgl/>
      <w:lvlText w:val="%1.%2."/>
      <w:lvlJc w:val="left"/>
      <w:pPr>
        <w:ind w:left="3905" w:hanging="360"/>
      </w:pPr>
      <w:rPr>
        <w:rFonts w:hint="default"/>
        <w:b w:val="0"/>
        <w:bCs/>
        <w:lang w:val="ru-RU"/>
      </w:rPr>
    </w:lvl>
    <w:lvl w:ilvl="2">
      <w:start w:val="1"/>
      <w:numFmt w:val="decimal"/>
      <w:isLgl/>
      <w:lvlText w:val="%1.%2.%3."/>
      <w:lvlJc w:val="left"/>
      <w:pPr>
        <w:ind w:left="1837" w:hanging="720"/>
      </w:pPr>
      <w:rPr>
        <w:rFonts w:hint="default"/>
      </w:rPr>
    </w:lvl>
    <w:lvl w:ilvl="3">
      <w:start w:val="1"/>
      <w:numFmt w:val="decimal"/>
      <w:isLgl/>
      <w:lvlText w:val="%1.%2.%3.%4."/>
      <w:lvlJc w:val="left"/>
      <w:pPr>
        <w:ind w:left="2197" w:hanging="720"/>
      </w:pPr>
      <w:rPr>
        <w:rFonts w:hint="default"/>
      </w:rPr>
    </w:lvl>
    <w:lvl w:ilvl="4">
      <w:start w:val="1"/>
      <w:numFmt w:val="decimal"/>
      <w:isLgl/>
      <w:lvlText w:val="%1.%2.%3.%4.%5."/>
      <w:lvlJc w:val="left"/>
      <w:pPr>
        <w:ind w:left="2917" w:hanging="1080"/>
      </w:pPr>
      <w:rPr>
        <w:rFonts w:hint="default"/>
      </w:rPr>
    </w:lvl>
    <w:lvl w:ilvl="5">
      <w:start w:val="1"/>
      <w:numFmt w:val="decimal"/>
      <w:isLgl/>
      <w:lvlText w:val="%1.%2.%3.%4.%5.%6."/>
      <w:lvlJc w:val="left"/>
      <w:pPr>
        <w:ind w:left="3277" w:hanging="1080"/>
      </w:pPr>
      <w:rPr>
        <w:rFonts w:hint="default"/>
      </w:rPr>
    </w:lvl>
    <w:lvl w:ilvl="6">
      <w:start w:val="1"/>
      <w:numFmt w:val="decimal"/>
      <w:isLgl/>
      <w:lvlText w:val="%1.%2.%3.%4.%5.%6.%7."/>
      <w:lvlJc w:val="left"/>
      <w:pPr>
        <w:ind w:left="3997" w:hanging="1440"/>
      </w:pPr>
      <w:rPr>
        <w:rFonts w:hint="default"/>
      </w:rPr>
    </w:lvl>
    <w:lvl w:ilvl="7">
      <w:start w:val="1"/>
      <w:numFmt w:val="decimal"/>
      <w:isLgl/>
      <w:lvlText w:val="%1.%2.%3.%4.%5.%6.%7.%8."/>
      <w:lvlJc w:val="left"/>
      <w:pPr>
        <w:ind w:left="4357" w:hanging="1440"/>
      </w:pPr>
      <w:rPr>
        <w:rFonts w:hint="default"/>
      </w:rPr>
    </w:lvl>
    <w:lvl w:ilvl="8">
      <w:start w:val="1"/>
      <w:numFmt w:val="decimal"/>
      <w:isLgl/>
      <w:lvlText w:val="%1.%2.%3.%4.%5.%6.%7.%8.%9."/>
      <w:lvlJc w:val="left"/>
      <w:pPr>
        <w:ind w:left="5077" w:hanging="1800"/>
      </w:pPr>
      <w:rPr>
        <w:rFonts w:hint="default"/>
      </w:rPr>
    </w:lvl>
  </w:abstractNum>
  <w:abstractNum w:abstractNumId="3"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1800"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0EDA6919"/>
    <w:multiLevelType w:val="multilevel"/>
    <w:tmpl w:val="524A3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18617E"/>
    <w:multiLevelType w:val="multilevel"/>
    <w:tmpl w:val="B4EC79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979BC"/>
    <w:multiLevelType w:val="multilevel"/>
    <w:tmpl w:val="CF82239A"/>
    <w:lvl w:ilvl="0">
      <w:start w:val="3"/>
      <w:numFmt w:val="decimal"/>
      <w:lvlText w:val="%1."/>
      <w:lvlJc w:val="left"/>
      <w:pPr>
        <w:ind w:left="540" w:hanging="540"/>
      </w:pPr>
    </w:lvl>
    <w:lvl w:ilvl="1">
      <w:start w:val="2"/>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7"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E182961"/>
    <w:multiLevelType w:val="hybridMultilevel"/>
    <w:tmpl w:val="491C481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1FC6A48"/>
    <w:multiLevelType w:val="hybridMultilevel"/>
    <w:tmpl w:val="DEC8248C"/>
    <w:lvl w:ilvl="0" w:tplc="94BA2E5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FB77F1"/>
    <w:multiLevelType w:val="hybridMultilevel"/>
    <w:tmpl w:val="563C9E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6C4727F"/>
    <w:multiLevelType w:val="hybridMultilevel"/>
    <w:tmpl w:val="FAB4776E"/>
    <w:lvl w:ilvl="0" w:tplc="336C39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5" w15:restartNumberingAfterBreak="0">
    <w:nsid w:val="3B9B5BCB"/>
    <w:multiLevelType w:val="hybridMultilevel"/>
    <w:tmpl w:val="2B9A2260"/>
    <w:lvl w:ilvl="0" w:tplc="E9E459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532AB6"/>
    <w:multiLevelType w:val="multilevel"/>
    <w:tmpl w:val="801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BD77CF"/>
    <w:multiLevelType w:val="multilevel"/>
    <w:tmpl w:val="571884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40006FB"/>
    <w:multiLevelType w:val="hybridMultilevel"/>
    <w:tmpl w:val="2712596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57291E"/>
    <w:multiLevelType w:val="hybridMultilevel"/>
    <w:tmpl w:val="26FCDCAC"/>
    <w:lvl w:ilvl="0" w:tplc="DDEC3574">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DAA382E"/>
    <w:multiLevelType w:val="multilevel"/>
    <w:tmpl w:val="3E7CAB8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0982320"/>
    <w:multiLevelType w:val="hybridMultilevel"/>
    <w:tmpl w:val="674407FA"/>
    <w:lvl w:ilvl="0" w:tplc="80A6E6F8">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23" w15:restartNumberingAfterBreak="0">
    <w:nsid w:val="5FA33B31"/>
    <w:multiLevelType w:val="hybridMultilevel"/>
    <w:tmpl w:val="087CE882"/>
    <w:lvl w:ilvl="0" w:tplc="33083314">
      <w:start w:val="7"/>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65C32D76"/>
    <w:multiLevelType w:val="hybridMultilevel"/>
    <w:tmpl w:val="ABC8834A"/>
    <w:lvl w:ilvl="0" w:tplc="400EC0C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9E423D"/>
    <w:multiLevelType w:val="multilevel"/>
    <w:tmpl w:val="DEBC7C9E"/>
    <w:lvl w:ilvl="0">
      <w:start w:val="3"/>
      <w:numFmt w:val="decimal"/>
      <w:lvlText w:val="%1."/>
      <w:lvlJc w:val="left"/>
      <w:pPr>
        <w:ind w:left="540" w:hanging="540"/>
      </w:pPr>
      <w:rPr>
        <w:color w:val="000000"/>
      </w:rPr>
    </w:lvl>
    <w:lvl w:ilvl="1">
      <w:start w:val="1"/>
      <w:numFmt w:val="decimal"/>
      <w:lvlText w:val="%1.%2."/>
      <w:lvlJc w:val="left"/>
      <w:pPr>
        <w:ind w:left="752" w:hanging="540"/>
      </w:pPr>
      <w:rPr>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26" w15:restartNumberingAfterBreak="0">
    <w:nsid w:val="68CA608F"/>
    <w:multiLevelType w:val="multilevel"/>
    <w:tmpl w:val="8424BFF6"/>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27"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A4611ED"/>
    <w:multiLevelType w:val="multilevel"/>
    <w:tmpl w:val="B0926E04"/>
    <w:lvl w:ilvl="0">
      <w:start w:val="2"/>
      <w:numFmt w:val="decimal"/>
      <w:lvlText w:val="%1."/>
      <w:lvlJc w:val="left"/>
      <w:pPr>
        <w:ind w:left="585" w:hanging="585"/>
      </w:pPr>
      <w:rPr>
        <w:b/>
        <w:i/>
        <w:u w:val="single"/>
      </w:rPr>
    </w:lvl>
    <w:lvl w:ilvl="1">
      <w:start w:val="1"/>
      <w:numFmt w:val="decimal"/>
      <w:lvlText w:val="%1.%2."/>
      <w:lvlJc w:val="left"/>
      <w:pPr>
        <w:ind w:left="1647" w:hanging="720"/>
      </w:pPr>
      <w:rPr>
        <w:b/>
        <w:i/>
        <w:u w:val="singl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abstractNum w:abstractNumId="30" w15:restartNumberingAfterBreak="0">
    <w:nsid w:val="7C3E39F1"/>
    <w:multiLevelType w:val="hybridMultilevel"/>
    <w:tmpl w:val="B6E61528"/>
    <w:lvl w:ilvl="0" w:tplc="EC24ACDA">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F966AF2"/>
    <w:multiLevelType w:val="multilevel"/>
    <w:tmpl w:val="4E4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8"/>
  </w:num>
  <w:num w:numId="3">
    <w:abstractNumId w:val="26"/>
  </w:num>
  <w:num w:numId="4">
    <w:abstractNumId w:val="25"/>
  </w:num>
  <w:num w:numId="5">
    <w:abstractNumId w:val="6"/>
  </w:num>
  <w:num w:numId="6">
    <w:abstractNumId w:val="1"/>
  </w:num>
  <w:num w:numId="7">
    <w:abstractNumId w:val="29"/>
  </w:num>
  <w:num w:numId="8">
    <w:abstractNumId w:val="3"/>
  </w:num>
  <w:num w:numId="9">
    <w:abstractNumId w:val="7"/>
  </w:num>
  <w:num w:numId="10">
    <w:abstractNumId w:val="13"/>
  </w:num>
  <w:num w:numId="11">
    <w:abstractNumId w:val="14"/>
  </w:num>
  <w:num w:numId="12">
    <w:abstractNumId w:val="27"/>
  </w:num>
  <w:num w:numId="13">
    <w:abstractNumId w:val="9"/>
  </w:num>
  <w:num w:numId="14">
    <w:abstractNumId w:val="5"/>
  </w:num>
  <w:num w:numId="15">
    <w:abstractNumId w:val="16"/>
  </w:num>
  <w:num w:numId="16">
    <w:abstractNumId w:val="31"/>
  </w:num>
  <w:num w:numId="17">
    <w:abstractNumId w:val="10"/>
  </w:num>
  <w:num w:numId="18">
    <w:abstractNumId w:val="18"/>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2"/>
  </w:num>
  <w:num w:numId="24">
    <w:abstractNumId w:val="4"/>
  </w:num>
  <w:num w:numId="25">
    <w:abstractNumId w:val="24"/>
  </w:num>
  <w:num w:numId="26">
    <w:abstractNumId w:val="20"/>
  </w:num>
  <w:num w:numId="27">
    <w:abstractNumId w:val="8"/>
  </w:num>
  <w:num w:numId="28">
    <w:abstractNumId w:val="11"/>
  </w:num>
  <w:num w:numId="29">
    <w:abstractNumId w:val="12"/>
  </w:num>
  <w:num w:numId="30">
    <w:abstractNumId w:val="19"/>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43060"/>
    <w:rsid w:val="000C5489"/>
    <w:rsid w:val="0010535C"/>
    <w:rsid w:val="001E52F7"/>
    <w:rsid w:val="0035153B"/>
    <w:rsid w:val="00635366"/>
    <w:rsid w:val="00694AD8"/>
    <w:rsid w:val="006D79F4"/>
    <w:rsid w:val="006F6F3D"/>
    <w:rsid w:val="00734E94"/>
    <w:rsid w:val="00946A88"/>
    <w:rsid w:val="00A66C6C"/>
    <w:rsid w:val="00AA6E92"/>
    <w:rsid w:val="00AB122B"/>
    <w:rsid w:val="00BC0114"/>
    <w:rsid w:val="00D428DD"/>
    <w:rsid w:val="00E61411"/>
    <w:rsid w:val="00EA1550"/>
    <w:rsid w:val="00ED262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9F26"/>
  <w15:docId w15:val="{68BCD439-F463-4CB8-A057-4E618AF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uiPriority w:val="9"/>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uiPriority w:val="9"/>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uiPriority w:val="9"/>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uiPriority w:val="9"/>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link w:val="02"/>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link w:val="0114"/>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link w:val="111"/>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link w:val="82"/>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link w:val="240"/>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link w:val="250"/>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99"/>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link w:val="53"/>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3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d"/>
    <w:uiPriority w:val="39"/>
    <w:rsid w:val="0063536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0C5489"/>
  </w:style>
  <w:style w:type="table" w:customStyle="1" w:styleId="140">
    <w:name w:val="Сетка таблицы14"/>
    <w:basedOn w:val="a2"/>
    <w:next w:val="afffffd"/>
    <w:rsid w:val="000C5489"/>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8D4-F662-4576-80DC-D3901637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33</Pages>
  <Words>13918</Words>
  <Characters>79337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Наталья Фролова</cp:lastModifiedBy>
  <cp:revision>36</cp:revision>
  <cp:lastPrinted>2023-08-15T06:18:00Z</cp:lastPrinted>
  <dcterms:created xsi:type="dcterms:W3CDTF">2023-06-05T10:13:00Z</dcterms:created>
  <dcterms:modified xsi:type="dcterms:W3CDTF">2024-07-05T11:01:00Z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