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position w:val="-5"/>
        </w:rPr>
        <w:t xml:space="preserve"> </w:t>
      </w:r>
    </w:p>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rPr>
        <w:t>Договор подряда №</w:t>
      </w:r>
    </w:p>
    <w:p w:rsidR="0035153B" w:rsidRDefault="0035153B">
      <w:pPr>
        <w:pStyle w:val="10"/>
        <w:shd w:val="clear" w:color="auto" w:fill="FFFFFF"/>
        <w:tabs>
          <w:tab w:val="clear" w:pos="709"/>
          <w:tab w:val="left" w:pos="851"/>
        </w:tabs>
        <w:ind w:firstLine="425"/>
        <w:jc w:val="both"/>
        <w:rPr>
          <w:b/>
          <w:bCs/>
        </w:rPr>
      </w:pPr>
    </w:p>
    <w:p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rsidR="0035153B" w:rsidRDefault="0035153B">
      <w:pPr>
        <w:pStyle w:val="10"/>
        <w:shd w:val="clear" w:color="auto" w:fill="FFFFFF"/>
        <w:tabs>
          <w:tab w:val="clear" w:pos="709"/>
          <w:tab w:val="left" w:pos="851"/>
        </w:tabs>
        <w:ind w:firstLine="425"/>
        <w:jc w:val="both"/>
        <w:rPr>
          <w:bCs/>
        </w:rPr>
      </w:pPr>
    </w:p>
    <w:p w:rsidR="0035153B" w:rsidRDefault="00A66C6C">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p>
    <w:p w:rsidR="0035153B" w:rsidRDefault="00A66C6C">
      <w:pPr>
        <w:pStyle w:val="1c"/>
        <w:jc w:val="both"/>
      </w:pPr>
      <w:r>
        <w:rPr>
          <w:rFonts w:ascii="Times New Roman" w:hAnsi="Times New Roman"/>
          <w:b/>
          <w:bCs/>
          <w:color w:val="00000A"/>
          <w:sz w:val="24"/>
          <w:szCs w:val="24"/>
          <w:lang w:eastAsia="ar-SA"/>
        </w:rPr>
        <w:tab/>
      </w:r>
      <w:r w:rsidR="00043060">
        <w:rPr>
          <w:rFonts w:ascii="Times New Roman" w:hAnsi="Times New Roman"/>
          <w:b/>
          <w:bCs/>
          <w:color w:val="00000A"/>
          <w:sz w:val="24"/>
          <w:szCs w:val="24"/>
          <w:lang w:eastAsia="ar-SA"/>
        </w:rPr>
        <w:t>_______________________</w:t>
      </w:r>
      <w:r>
        <w:rPr>
          <w:rFonts w:ascii="Times New Roman" w:hAnsi="Times New Roman"/>
          <w:color w:val="00000A"/>
          <w:sz w:val="24"/>
          <w:szCs w:val="24"/>
          <w:lang w:eastAsia="ar-SA"/>
        </w:rPr>
        <w:t>, именуемое в дальнейшем «Подрядчик»,</w:t>
      </w:r>
      <w:r>
        <w:rPr>
          <w:rFonts w:ascii="Times New Roman" w:hAnsi="Times New Roman"/>
          <w:color w:val="000000"/>
          <w:sz w:val="24"/>
          <w:szCs w:val="24"/>
          <w:lang w:eastAsia="zh-CN"/>
        </w:rPr>
        <w:t xml:space="preserve"> в лице </w:t>
      </w:r>
      <w:r w:rsidR="00043060">
        <w:rPr>
          <w:rFonts w:ascii="Times New Roman" w:hAnsi="Times New Roman"/>
          <w:color w:val="00000A"/>
          <w:sz w:val="24"/>
          <w:szCs w:val="24"/>
          <w:lang w:eastAsia="ar-SA"/>
        </w:rPr>
        <w:t>_____________________</w:t>
      </w:r>
      <w:r>
        <w:rPr>
          <w:rFonts w:ascii="Times New Roman" w:hAnsi="Times New Roman"/>
          <w:color w:val="000000"/>
          <w:sz w:val="24"/>
          <w:szCs w:val="24"/>
          <w:lang w:eastAsia="zh-CN"/>
        </w:rPr>
        <w:t>, действующего на основании Устава с другой стороны, заключили настоящий договор о нижеследующем (далее – договор):</w:t>
      </w:r>
    </w:p>
    <w:p w:rsidR="0035153B" w:rsidRDefault="0035153B">
      <w:pPr>
        <w:pStyle w:val="10"/>
        <w:ind w:firstLine="709"/>
        <w:jc w:val="both"/>
        <w:rPr>
          <w:color w:val="000000"/>
          <w:lang w:eastAsia="zh-CN"/>
        </w:rPr>
      </w:pPr>
    </w:p>
    <w:p w:rsidR="0035153B" w:rsidRPr="00D428DD" w:rsidRDefault="00A66C6C" w:rsidP="00D428DD">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rsidR="0035153B" w:rsidRDefault="00A66C6C" w:rsidP="00555185">
      <w:pPr>
        <w:pStyle w:val="affd"/>
        <w:numPr>
          <w:ilvl w:val="1"/>
          <w:numId w:val="3"/>
        </w:numPr>
        <w:tabs>
          <w:tab w:val="left" w:pos="1134"/>
        </w:tabs>
        <w:spacing w:after="0" w:line="240" w:lineRule="auto"/>
        <w:ind w:left="0" w:firstLine="284"/>
        <w:jc w:val="both"/>
        <w:rPr>
          <w:rFonts w:ascii="Times New Roman" w:hAnsi="Times New Roman"/>
          <w:bCs/>
          <w:color w:val="000000"/>
          <w:spacing w:val="-7"/>
          <w:sz w:val="24"/>
          <w:szCs w:val="24"/>
        </w:rPr>
      </w:pPr>
      <w:r>
        <w:rPr>
          <w:rFonts w:ascii="Times New Roman" w:hAnsi="Times New Roman"/>
          <w:b/>
          <w:bCs/>
          <w:color w:val="000000"/>
          <w:spacing w:val="-7"/>
          <w:sz w:val="24"/>
          <w:szCs w:val="24"/>
        </w:rPr>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lastRenderedPageBreak/>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«Этап» </w:t>
      </w:r>
      <w:r>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Pr>
          <w:rFonts w:ascii="Times New Roman" w:hAnsi="Times New Roman"/>
          <w:sz w:val="24"/>
          <w:szCs w:val="24"/>
        </w:rPr>
        <w:t>производства</w:t>
      </w:r>
      <w:r>
        <w:rPr>
          <w:rFonts w:ascii="Times New Roman" w:hAnsi="Times New Roman"/>
          <w:bCs/>
          <w:color w:val="000000"/>
          <w:spacing w:val="-7"/>
          <w:sz w:val="24"/>
          <w:szCs w:val="24"/>
        </w:rPr>
        <w:t xml:space="preserve"> Работ.</w:t>
      </w:r>
    </w:p>
    <w:p w:rsidR="0035153B" w:rsidRDefault="0035153B">
      <w:pPr>
        <w:pStyle w:val="10"/>
        <w:tabs>
          <w:tab w:val="clear" w:pos="709"/>
          <w:tab w:val="left" w:pos="1134"/>
        </w:tabs>
        <w:jc w:val="both"/>
        <w:rPr>
          <w:bCs/>
          <w:color w:val="000000"/>
          <w:spacing w:val="-7"/>
        </w:rPr>
      </w:pPr>
    </w:p>
    <w:p w:rsidR="0035153B" w:rsidRPr="00D428DD" w:rsidRDefault="00A66C6C" w:rsidP="00D428DD">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rsidR="0035153B" w:rsidRPr="00555185" w:rsidRDefault="00A66C6C" w:rsidP="00555185">
      <w:pPr>
        <w:pStyle w:val="affd"/>
        <w:numPr>
          <w:ilvl w:val="1"/>
          <w:numId w:val="7"/>
        </w:numPr>
        <w:spacing w:after="160" w:line="256" w:lineRule="auto"/>
        <w:ind w:left="0" w:firstLine="567"/>
        <w:jc w:val="both"/>
        <w:rPr>
          <w:rFonts w:ascii="Times New Roman" w:hAnsi="Times New Roman"/>
          <w:b/>
          <w:sz w:val="24"/>
          <w:szCs w:val="24"/>
        </w:rPr>
      </w:pPr>
      <w:r w:rsidRPr="00555185">
        <w:rPr>
          <w:rFonts w:ascii="Times New Roman" w:hAnsi="Times New Roman"/>
          <w:sz w:val="24"/>
          <w:szCs w:val="24"/>
        </w:rPr>
        <w:t>Подрядчик обязуется в установленный Договором срок</w:t>
      </w:r>
      <w:r w:rsidRPr="00555185">
        <w:rPr>
          <w:rFonts w:ascii="Times New Roman" w:hAnsi="Times New Roman"/>
          <w:b/>
          <w:sz w:val="24"/>
          <w:szCs w:val="24"/>
        </w:rPr>
        <w:t xml:space="preserve"> </w:t>
      </w:r>
      <w:r w:rsidRPr="00555185">
        <w:rPr>
          <w:rFonts w:ascii="Times New Roman" w:hAnsi="Times New Roman"/>
          <w:sz w:val="24"/>
          <w:szCs w:val="24"/>
        </w:rPr>
        <w:t xml:space="preserve">выполнить ремонтные работы </w:t>
      </w:r>
      <w:r w:rsidR="00555185" w:rsidRPr="00555185">
        <w:rPr>
          <w:rFonts w:ascii="Times New Roman" w:hAnsi="Times New Roman"/>
          <w:sz w:val="24"/>
          <w:szCs w:val="24"/>
        </w:rPr>
        <w:t xml:space="preserve">помещений 3-го производственного этажа Литер А корпуса №8 в осях А-Г/12-20 и электромонтажных работ на 3-м этаже и чердаке, в осях 6-26/А-Г </w:t>
      </w:r>
      <w:r w:rsidR="00AB122B" w:rsidRPr="00555185">
        <w:rPr>
          <w:rFonts w:ascii="Times New Roman" w:hAnsi="Times New Roman"/>
          <w:sz w:val="24"/>
          <w:szCs w:val="24"/>
        </w:rPr>
        <w:t>по адресу:</w:t>
      </w:r>
      <w:r w:rsidR="00E61411" w:rsidRPr="00555185">
        <w:rPr>
          <w:rFonts w:ascii="Times New Roman" w:hAnsi="Times New Roman"/>
          <w:sz w:val="24"/>
          <w:szCs w:val="24"/>
        </w:rPr>
        <w:t xml:space="preserve"> </w:t>
      </w:r>
      <w:r w:rsidRPr="00555185">
        <w:rPr>
          <w:rFonts w:ascii="Times New Roman" w:eastAsia="Times New Roman" w:hAnsi="Times New Roman"/>
          <w:color w:val="000000"/>
          <w:sz w:val="24"/>
          <w:szCs w:val="24"/>
          <w:lang w:eastAsia="zh-CN"/>
        </w:rPr>
        <w:t>г. Воронеж,</w:t>
      </w:r>
      <w:r w:rsidRPr="00555185">
        <w:rPr>
          <w:rFonts w:ascii="Times New Roman" w:eastAsia="Times New Roman" w:hAnsi="Times New Roman"/>
          <w:b/>
          <w:color w:val="000000"/>
          <w:sz w:val="24"/>
          <w:szCs w:val="24"/>
          <w:lang w:eastAsia="zh-CN"/>
        </w:rPr>
        <w:t xml:space="preserve"> </w:t>
      </w:r>
      <w:r w:rsidRPr="00555185">
        <w:rPr>
          <w:rFonts w:ascii="Times New Roman" w:eastAsia="Times New Roman" w:hAnsi="Times New Roman"/>
          <w:color w:val="000000"/>
          <w:sz w:val="24"/>
          <w:szCs w:val="24"/>
          <w:lang w:eastAsia="zh-CN"/>
        </w:rPr>
        <w:t>Воронежская область,</w:t>
      </w:r>
      <w:r w:rsidR="00AB122B" w:rsidRPr="00555185">
        <w:rPr>
          <w:rFonts w:ascii="Times New Roman" w:eastAsia="Times New Roman" w:hAnsi="Times New Roman"/>
          <w:color w:val="000000"/>
          <w:sz w:val="24"/>
          <w:szCs w:val="24"/>
          <w:lang w:eastAsia="zh-CN"/>
        </w:rPr>
        <w:t xml:space="preserve"> ул. Старых Большевиков, д. 5,</w:t>
      </w:r>
      <w:r w:rsidRPr="00555185">
        <w:rPr>
          <w:rFonts w:ascii="Times New Roman" w:eastAsia="Times New Roman" w:hAnsi="Times New Roman"/>
          <w:b/>
          <w:color w:val="000000"/>
          <w:sz w:val="24"/>
          <w:szCs w:val="24"/>
          <w:lang w:eastAsia="zh-CN"/>
        </w:rPr>
        <w:t xml:space="preserve"> </w:t>
      </w:r>
      <w:r w:rsidRPr="00555185">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rsidR="0035153B" w:rsidRDefault="00A66C6C">
      <w:pPr>
        <w:pStyle w:val="affd"/>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Сводном сметном расч</w:t>
      </w:r>
      <w:r w:rsidR="00AB122B">
        <w:rPr>
          <w:rFonts w:ascii="Times New Roman" w:hAnsi="Times New Roman"/>
          <w:sz w:val="24"/>
          <w:szCs w:val="24"/>
        </w:rPr>
        <w:t>ет (Приложение № 2 к Договору).</w:t>
      </w:r>
    </w:p>
    <w:p w:rsidR="0035153B" w:rsidRDefault="00A66C6C">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Общий срок выполнения Работ:  </w:t>
      </w:r>
    </w:p>
    <w:p w:rsidR="0035153B" w:rsidRDefault="00A66C6C">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не более </w:t>
      </w:r>
      <w:r w:rsidR="00555185">
        <w:rPr>
          <w:rFonts w:ascii="Times New Roman" w:hAnsi="Times New Roman"/>
          <w:sz w:val="24"/>
          <w:szCs w:val="24"/>
        </w:rPr>
        <w:t>120</w:t>
      </w:r>
      <w:r>
        <w:rPr>
          <w:rFonts w:ascii="Times New Roman" w:hAnsi="Times New Roman"/>
          <w:sz w:val="24"/>
          <w:szCs w:val="24"/>
        </w:rPr>
        <w:t xml:space="preserve"> календарных дней от даты подписания Сторонами Договора и акта приема-передачи строительной площадки.</w:t>
      </w:r>
    </w:p>
    <w:p w:rsidR="0035153B" w:rsidRPr="00D428DD" w:rsidRDefault="00A66C6C" w:rsidP="00D428DD">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4"/>
          <w:szCs w:val="24"/>
        </w:rPr>
      </w:pPr>
      <w:r>
        <w:rPr>
          <w:rFonts w:ascii="Times New Roman" w:hAnsi="Times New Roman"/>
          <w:b/>
          <w:bCs/>
          <w:color w:val="000000"/>
          <w:sz w:val="24"/>
          <w:szCs w:val="24"/>
        </w:rPr>
        <w:t>Обязанности и права Заказчика</w:t>
      </w: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4"/>
          <w:szCs w:val="24"/>
        </w:rPr>
      </w:pPr>
      <w:r>
        <w:rPr>
          <w:rFonts w:ascii="Times New Roman" w:hAnsi="Times New Roman"/>
          <w:b/>
          <w:iCs/>
          <w:color w:val="000000"/>
          <w:sz w:val="24"/>
          <w:szCs w:val="24"/>
        </w:rPr>
        <w:t>Заказчик обязан:</w:t>
      </w:r>
    </w:p>
    <w:p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В течение 5 (Пяти) рабочих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Выплатить аванс в полном объеме</w:t>
      </w:r>
      <w:r w:rsidR="00046C1B">
        <w:rPr>
          <w:rFonts w:ascii="Times New Roman" w:hAnsi="Times New Roman"/>
          <w:sz w:val="24"/>
          <w:szCs w:val="24"/>
        </w:rPr>
        <w:t xml:space="preserve"> (при его наличии)</w:t>
      </w:r>
      <w:r>
        <w:rPr>
          <w:rFonts w:ascii="Times New Roman" w:hAnsi="Times New Roman"/>
          <w:sz w:val="24"/>
          <w:szCs w:val="24"/>
        </w:rPr>
        <w:t xml:space="preserve"> и оплатить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rsidR="00E61411" w:rsidRDefault="00E61411" w:rsidP="00AB122B">
      <w:pPr>
        <w:pStyle w:val="10"/>
        <w:shd w:val="clear" w:color="auto" w:fill="FFFFFF"/>
        <w:tabs>
          <w:tab w:val="clear" w:pos="709"/>
          <w:tab w:val="left" w:pos="1134"/>
          <w:tab w:val="left" w:pos="1418"/>
        </w:tabs>
        <w:jc w:val="both"/>
        <w:outlineLvl w:val="0"/>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4"/>
          <w:szCs w:val="24"/>
        </w:rPr>
      </w:pPr>
      <w:r>
        <w:rPr>
          <w:rFonts w:ascii="Times New Roman" w:hAnsi="Times New Roman"/>
          <w:b/>
          <w:sz w:val="24"/>
          <w:szCs w:val="24"/>
        </w:rPr>
        <w:t>Заказчик вправе</w:t>
      </w:r>
      <w:r>
        <w:rPr>
          <w:rFonts w:ascii="Times New Roman" w:hAnsi="Times New Roman"/>
          <w:b/>
          <w:color w:val="000000"/>
          <w:sz w:val="24"/>
          <w:szCs w:val="24"/>
        </w:rPr>
        <w:t>:</w:t>
      </w:r>
    </w:p>
    <w:p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rsidR="0035153B" w:rsidRDefault="00A66C6C">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rsidR="00ED2623" w:rsidRDefault="00ED2623" w:rsidP="00ED2623">
      <w:pPr>
        <w:shd w:val="clear" w:color="auto" w:fill="FFFFFF"/>
        <w:tabs>
          <w:tab w:val="left" w:pos="426"/>
        </w:tabs>
        <w:jc w:val="both"/>
        <w:outlineLvl w:val="0"/>
        <w:rPr>
          <w:rFonts w:ascii="Times New Roman" w:hAnsi="Times New Roman"/>
          <w:color w:val="000000"/>
          <w:sz w:val="24"/>
          <w:szCs w:val="24"/>
        </w:rPr>
      </w:pPr>
    </w:p>
    <w:p w:rsidR="00D428DD" w:rsidRDefault="00D428DD" w:rsidP="00ED2623">
      <w:pPr>
        <w:shd w:val="clear" w:color="auto" w:fill="FFFFFF"/>
        <w:tabs>
          <w:tab w:val="left" w:pos="426"/>
        </w:tabs>
        <w:jc w:val="both"/>
        <w:outlineLvl w:val="0"/>
        <w:rPr>
          <w:rFonts w:ascii="Times New Roman" w:hAnsi="Times New Roman"/>
          <w:color w:val="000000"/>
          <w:sz w:val="24"/>
          <w:szCs w:val="24"/>
        </w:rPr>
      </w:pPr>
    </w:p>
    <w:p w:rsidR="00D428DD" w:rsidRDefault="00D428DD" w:rsidP="00ED2623">
      <w:pPr>
        <w:shd w:val="clear" w:color="auto" w:fill="FFFFFF"/>
        <w:tabs>
          <w:tab w:val="left" w:pos="426"/>
        </w:tabs>
        <w:jc w:val="both"/>
        <w:outlineLvl w:val="0"/>
        <w:rPr>
          <w:rFonts w:ascii="Times New Roman" w:hAnsi="Times New Roman"/>
          <w:color w:val="000000"/>
          <w:sz w:val="24"/>
          <w:szCs w:val="24"/>
        </w:rPr>
      </w:pPr>
    </w:p>
    <w:p w:rsidR="00ED2623" w:rsidRPr="00ED2623" w:rsidRDefault="00ED2623" w:rsidP="00ED2623">
      <w:pPr>
        <w:shd w:val="clear" w:color="auto" w:fill="FFFFFF"/>
        <w:tabs>
          <w:tab w:val="left" w:pos="426"/>
        </w:tabs>
        <w:jc w:val="both"/>
        <w:outlineLvl w:val="0"/>
        <w:rPr>
          <w:rFonts w:ascii="Times New Roman" w:hAnsi="Times New Roman"/>
          <w:color w:val="000000"/>
          <w:sz w:val="24"/>
          <w:szCs w:val="24"/>
        </w:rPr>
      </w:pPr>
    </w:p>
    <w:p w:rsidR="0035153B" w:rsidRPr="00D428DD" w:rsidRDefault="00A66C6C" w:rsidP="00D428DD">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4"/>
          <w:szCs w:val="24"/>
        </w:rPr>
      </w:pPr>
      <w:r>
        <w:rPr>
          <w:rFonts w:ascii="Times New Roman" w:hAnsi="Times New Roman"/>
          <w:b/>
          <w:sz w:val="24"/>
          <w:szCs w:val="24"/>
        </w:rPr>
        <w:t>Обязанности и права Подрядчика</w:t>
      </w:r>
    </w:p>
    <w:p w:rsidR="0035153B"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4"/>
          <w:szCs w:val="24"/>
        </w:rPr>
      </w:pPr>
      <w:r>
        <w:rPr>
          <w:rFonts w:ascii="Times New Roman" w:hAnsi="Times New Roman"/>
          <w:b/>
          <w:sz w:val="24"/>
          <w:szCs w:val="24"/>
        </w:rPr>
        <w:t>Подрядчик обязан:</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Выполнить Работы в соответствии с условиями настоящего Договора.</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rsidR="0035153B" w:rsidRPr="00734E94" w:rsidRDefault="00E61411">
      <w:pPr>
        <w:pStyle w:val="affd"/>
        <w:numPr>
          <w:ilvl w:val="2"/>
          <w:numId w:val="9"/>
        </w:numPr>
        <w:tabs>
          <w:tab w:val="clear" w:pos="709"/>
          <w:tab w:val="left" w:pos="851"/>
          <w:tab w:val="left" w:pos="1134"/>
          <w:tab w:val="left" w:pos="1276"/>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Сдать Заказчику надлежащим </w:t>
      </w:r>
      <w:r w:rsidRPr="00734E94">
        <w:rPr>
          <w:rFonts w:ascii="Times New Roman" w:hAnsi="Times New Roman"/>
          <w:sz w:val="24"/>
          <w:szCs w:val="24"/>
        </w:rPr>
        <w:t>образом,</w:t>
      </w:r>
      <w:r w:rsidR="00A66C6C" w:rsidRPr="00734E94">
        <w:rPr>
          <w:rFonts w:ascii="Times New Roman" w:hAnsi="Times New Roman"/>
          <w:sz w:val="24"/>
          <w:szCs w:val="24"/>
        </w:rPr>
        <w:t xml:space="preserve"> выполненный результат Работ в срок, установленный настоящим Договором.</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Безвозмездно устранить доказанные недостатки выполненных Работ по вине Подрядчика, выявленные в процессе строительного контроля</w:t>
      </w:r>
      <w:r w:rsidRPr="00ED2623">
        <w:rPr>
          <w:rFonts w:ascii="Times New Roman" w:hAnsi="Times New Roman"/>
          <w:sz w:val="24"/>
          <w:szCs w:val="24"/>
        </w:rPr>
        <w:t>, авторского надзора</w:t>
      </w:r>
      <w:r w:rsidR="00ED2623">
        <w:rPr>
          <w:rFonts w:ascii="Times New Roman" w:hAnsi="Times New Roman"/>
          <w:sz w:val="24"/>
          <w:szCs w:val="24"/>
        </w:rPr>
        <w:t xml:space="preserve"> (при наличии)</w:t>
      </w:r>
      <w:r w:rsidRPr="00734E94">
        <w:rPr>
          <w:rFonts w:ascii="Times New Roman" w:hAnsi="Times New Roman"/>
          <w:sz w:val="24"/>
          <w:szCs w:val="24"/>
        </w:rPr>
        <w:t xml:space="preserve">, приёмки Работ, а также – в течение гарантийного срока, не позднее разумных сроков.  </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rsidR="0035153B" w:rsidRPr="00734E94" w:rsidRDefault="00A66C6C">
      <w:pPr>
        <w:pStyle w:val="affd"/>
        <w:numPr>
          <w:ilvl w:val="2"/>
          <w:numId w:val="9"/>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Вместе с подписанным Договором предоставить Заказчику копию выписки из реестра членов СРО.</w:t>
      </w:r>
    </w:p>
    <w:p w:rsidR="0035153B" w:rsidRPr="00734E94" w:rsidRDefault="00A66C6C">
      <w:pPr>
        <w:pStyle w:val="affd"/>
        <w:numPr>
          <w:ilvl w:val="1"/>
          <w:numId w:val="9"/>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rsidR="0035153B" w:rsidRPr="00734E94" w:rsidRDefault="00A66C6C">
      <w:pPr>
        <w:pStyle w:val="affd"/>
        <w:numPr>
          <w:ilvl w:val="3"/>
          <w:numId w:val="9"/>
        </w:numPr>
        <w:tabs>
          <w:tab w:val="clear" w:pos="709"/>
          <w:tab w:val="left" w:pos="851"/>
          <w:tab w:val="left" w:pos="1418"/>
          <w:tab w:val="left" w:pos="1985"/>
        </w:tabs>
        <w:spacing w:after="0" w:line="240" w:lineRule="auto"/>
        <w:ind w:left="0" w:firstLine="426"/>
        <w:jc w:val="both"/>
        <w:rPr>
          <w:rFonts w:ascii="Times New Roman" w:hAnsi="Times New Roman"/>
          <w:sz w:val="24"/>
          <w:szCs w:val="24"/>
        </w:rPr>
      </w:pPr>
      <w:r w:rsidRPr="00734E94">
        <w:rPr>
          <w:rFonts w:ascii="Times New Roman" w:eastAsia="Times New Roman" w:hAnsi="Times New Roman"/>
          <w:sz w:val="24"/>
          <w:szCs w:val="24"/>
        </w:rPr>
        <w:t>Привлекать к выполнению</w:t>
      </w:r>
      <w:r w:rsidRPr="00734E94">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rsidR="0035153B" w:rsidRPr="00734E94" w:rsidRDefault="00A66C6C">
      <w:pPr>
        <w:pStyle w:val="affd"/>
        <w:numPr>
          <w:ilvl w:val="3"/>
          <w:numId w:val="9"/>
        </w:numPr>
        <w:tabs>
          <w:tab w:val="clear" w:pos="709"/>
          <w:tab w:val="left" w:pos="851"/>
          <w:tab w:val="left" w:pos="1276"/>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rsidR="0035153B" w:rsidRPr="00734E94" w:rsidRDefault="00A66C6C">
      <w:pPr>
        <w:pStyle w:val="affd"/>
        <w:numPr>
          <w:ilvl w:val="2"/>
          <w:numId w:val="9"/>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Требовать соблюдения Заказчиком его обязанностей, установленных настоящим Договором.</w:t>
      </w:r>
    </w:p>
    <w:p w:rsidR="0035153B" w:rsidRDefault="00A66C6C">
      <w:pPr>
        <w:pStyle w:val="affd"/>
        <w:numPr>
          <w:ilvl w:val="2"/>
          <w:numId w:val="9"/>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t>Подрядчик имеет иные права, предусмотренные законодательством и настоящим Договором.</w:t>
      </w:r>
    </w:p>
    <w:p w:rsidR="0035153B" w:rsidRDefault="0035153B">
      <w:pPr>
        <w:pStyle w:val="10"/>
        <w:shd w:val="clear" w:color="auto" w:fill="FFFFFF"/>
        <w:tabs>
          <w:tab w:val="clear" w:pos="709"/>
          <w:tab w:val="left" w:pos="851"/>
          <w:tab w:val="left" w:pos="1134"/>
          <w:tab w:val="left" w:pos="1418"/>
        </w:tabs>
        <w:jc w:val="both"/>
        <w:outlineLvl w:val="0"/>
        <w:rPr>
          <w:b/>
        </w:rPr>
      </w:pPr>
    </w:p>
    <w:p w:rsidR="00E61411" w:rsidRPr="00D428DD" w:rsidRDefault="00A66C6C" w:rsidP="00ED2623">
      <w:pPr>
        <w:pStyle w:val="affd"/>
        <w:numPr>
          <w:ilvl w:val="0"/>
          <w:numId w:val="3"/>
        </w:numPr>
        <w:tabs>
          <w:tab w:val="clear" w:pos="709"/>
          <w:tab w:val="left" w:pos="993"/>
        </w:tabs>
        <w:jc w:val="center"/>
        <w:outlineLvl w:val="0"/>
        <w:rPr>
          <w:rFonts w:ascii="Times New Roman" w:hAnsi="Times New Roman"/>
          <w:b/>
          <w:sz w:val="24"/>
          <w:szCs w:val="24"/>
        </w:rPr>
      </w:pPr>
      <w:r>
        <w:rPr>
          <w:rFonts w:ascii="Times New Roman" w:hAnsi="Times New Roman"/>
          <w:b/>
          <w:sz w:val="24"/>
          <w:szCs w:val="24"/>
        </w:rPr>
        <w:t>Производство Работ</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rsidR="0035153B" w:rsidRDefault="00A66C6C">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rsidR="0035153B" w:rsidRDefault="0035153B">
      <w:pPr>
        <w:pStyle w:val="10"/>
        <w:tabs>
          <w:tab w:val="clear" w:pos="709"/>
          <w:tab w:val="left" w:pos="1134"/>
        </w:tabs>
        <w:jc w:val="both"/>
      </w:pPr>
    </w:p>
    <w:p w:rsidR="0035153B" w:rsidRPr="00D428DD" w:rsidRDefault="00A66C6C" w:rsidP="00D428DD">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Гарантия качества выполняемых работ составляет не менее </w:t>
      </w:r>
      <w:r w:rsidR="00D50345">
        <w:rPr>
          <w:rFonts w:ascii="Times New Roman" w:hAnsi="Times New Roman"/>
          <w:sz w:val="24"/>
          <w:szCs w:val="24"/>
        </w:rPr>
        <w:t>24</w:t>
      </w:r>
      <w:r>
        <w:rPr>
          <w:rFonts w:ascii="Times New Roman" w:hAnsi="Times New Roman"/>
          <w:sz w:val="24"/>
          <w:szCs w:val="24"/>
        </w:rPr>
        <w:t xml:space="preserve"> месяцев с даты подписания акта сдачи-приемки выполненных работ (форма КС-2).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Если в период гарантийного срока обнаружатся какие-либо дефекты Результата Работ, Подрядчик обязан их устранить за свой счет в течение </w:t>
      </w:r>
      <w:r w:rsidR="001E52F7">
        <w:rPr>
          <w:rFonts w:ascii="Times New Roman" w:hAnsi="Times New Roman"/>
          <w:sz w:val="24"/>
          <w:szCs w:val="24"/>
        </w:rPr>
        <w:t>срока, указанного в уведомлении</w:t>
      </w:r>
      <w:r>
        <w:rPr>
          <w:rFonts w:ascii="Times New Roman" w:hAnsi="Times New Roman"/>
          <w:sz w:val="24"/>
          <w:szCs w:val="24"/>
        </w:rPr>
        <w:t xml:space="preserve"> от Заказчика, на основании акта о выявленных недостатках или дефектной ведомости. </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rsidR="0035153B" w:rsidRDefault="00D428DD">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w:t>
      </w:r>
      <w:r w:rsidR="00A66C6C">
        <w:rPr>
          <w:rFonts w:ascii="Times New Roman" w:hAnsi="Times New Roman"/>
          <w:sz w:val="24"/>
          <w:szCs w:val="24"/>
        </w:rPr>
        <w:t xml:space="preserve"> не несет ответственность за работы, выполненные ранее другими </w:t>
      </w:r>
      <w:r>
        <w:rPr>
          <w:rFonts w:ascii="Times New Roman" w:hAnsi="Times New Roman"/>
          <w:sz w:val="24"/>
          <w:szCs w:val="24"/>
        </w:rPr>
        <w:t>Подрядчиками</w:t>
      </w:r>
      <w:r w:rsidR="00A66C6C">
        <w:rPr>
          <w:rFonts w:ascii="Times New Roman" w:hAnsi="Times New Roman"/>
          <w:sz w:val="24"/>
          <w:szCs w:val="24"/>
        </w:rPr>
        <w:t xml:space="preserve">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rsidR="0035153B" w:rsidRDefault="00A66C6C" w:rsidP="00D428DD">
      <w:pPr>
        <w:pStyle w:val="affd"/>
        <w:tabs>
          <w:tab w:val="clear" w:pos="709"/>
          <w:tab w:val="left" w:pos="540"/>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7. Порядок сдачи и приемки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г. Воронеж, ул. Старых Большевиков д. 5, при условии приложения к нему:</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стороны в 2 (Двух) экземплярах.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Надлежащее исполнение всех обязательств Сторон по Договору оформляется Актом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Акт сдачи-приемки работ 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w:t>
      </w:r>
      <w:r>
        <w:rPr>
          <w:rFonts w:ascii="Times New Roman" w:hAnsi="Times New Roman"/>
          <w:sz w:val="24"/>
          <w:szCs w:val="24"/>
        </w:rPr>
        <w:lastRenderedPageBreak/>
        <w:t>также, после надлежащего выполнения Подрядчиком всех иных своих обязательств по Договору, за исключением гарантийных по качеству Работ.</w:t>
      </w:r>
    </w:p>
    <w:p w:rsidR="0035153B" w:rsidRDefault="0035153B">
      <w:pPr>
        <w:pStyle w:val="affd"/>
        <w:tabs>
          <w:tab w:val="clear" w:pos="709"/>
          <w:tab w:val="left" w:pos="1276"/>
          <w:tab w:val="left" w:pos="1985"/>
        </w:tabs>
        <w:spacing w:after="0" w:line="240" w:lineRule="auto"/>
        <w:ind w:left="567"/>
        <w:jc w:val="both"/>
        <w:outlineLvl w:val="0"/>
        <w:rPr>
          <w:rFonts w:ascii="Times New Roman" w:hAnsi="Times New Roman"/>
          <w:sz w:val="24"/>
          <w:szCs w:val="24"/>
        </w:rPr>
      </w:pPr>
    </w:p>
    <w:p w:rsidR="0035153B" w:rsidRPr="00D428DD" w:rsidRDefault="00A66C6C" w:rsidP="00D428DD">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Цена Договора и порядок расчётов</w:t>
      </w:r>
    </w:p>
    <w:p w:rsidR="0035153B" w:rsidRDefault="00A66C6C">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946A88">
        <w:rPr>
          <w:rFonts w:ascii="Times New Roman" w:eastAsia="Times New Roman" w:hAnsi="Times New Roman"/>
          <w:sz w:val="24"/>
          <w:szCs w:val="24"/>
        </w:rPr>
        <w:t>_____________________________.</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rsidR="00046C1B" w:rsidRDefault="00A66C6C" w:rsidP="00046C1B">
      <w:pPr>
        <w:pStyle w:val="10"/>
        <w:numPr>
          <w:ilvl w:val="1"/>
          <w:numId w:val="8"/>
        </w:numPr>
        <w:tabs>
          <w:tab w:val="clear" w:pos="709"/>
          <w:tab w:val="left" w:pos="1134"/>
          <w:tab w:val="left" w:pos="1276"/>
        </w:tabs>
        <w:ind w:hanging="644"/>
        <w:jc w:val="both"/>
      </w:pPr>
      <w:bookmarkStart w:id="0" w:name="_GoBack"/>
      <w:bookmarkEnd w:id="0"/>
      <w:r>
        <w:t>Заказчик производит оплату</w:t>
      </w:r>
      <w:r w:rsidR="00046C1B" w:rsidRPr="00046C1B">
        <w:t xml:space="preserve"> </w:t>
      </w:r>
      <w:r w:rsidR="00046C1B" w:rsidRPr="00D428DD">
        <w:t>выполненных Работ</w:t>
      </w:r>
      <w:r>
        <w:t xml:space="preserve"> </w:t>
      </w:r>
      <w:r w:rsidR="00046C1B">
        <w:t>в следующем порядке:</w:t>
      </w:r>
    </w:p>
    <w:p w:rsidR="0035153B" w:rsidRDefault="00046C1B" w:rsidP="00046C1B">
      <w:pPr>
        <w:pStyle w:val="10"/>
        <w:tabs>
          <w:tab w:val="clear" w:pos="709"/>
          <w:tab w:val="left" w:pos="1134"/>
          <w:tab w:val="left" w:pos="1276"/>
        </w:tabs>
        <w:ind w:firstLine="567"/>
        <w:jc w:val="both"/>
      </w:pPr>
      <w:r>
        <w:t xml:space="preserve">- 100% от цены Договора Заказчик производит </w:t>
      </w:r>
      <w:r>
        <w:t>в течение 10 (десяти) рабочих дней</w:t>
      </w:r>
      <w:r>
        <w:t xml:space="preserve"> от</w:t>
      </w:r>
      <w:r>
        <w:t xml:space="preserve"> даты подписания</w:t>
      </w:r>
      <w:r>
        <w:t xml:space="preserve"> Актов сдачи-приемки </w:t>
      </w:r>
      <w:r w:rsidRPr="00D428DD">
        <w:t>выполненных работ по форме КС-2 и КС-3</w:t>
      </w:r>
      <w:r>
        <w:t xml:space="preserve"> и выставления счета Подрядчиком. Стороны вправе согласовать выплату </w:t>
      </w:r>
      <w:r w:rsidR="00A66C6C">
        <w:t xml:space="preserve">аванса в размере </w:t>
      </w:r>
      <w:r>
        <w:t>не более 50</w:t>
      </w:r>
      <w:r w:rsidR="00A66C6C">
        <w:t xml:space="preserve"> %</w:t>
      </w:r>
      <w:r>
        <w:t xml:space="preserve"> от цены Договора</w:t>
      </w:r>
      <w:r w:rsidRPr="00046C1B">
        <w:t xml:space="preserve"> </w:t>
      </w:r>
      <w:r>
        <w:t>при условии выполнения Подрядчиком раздела 12 Договора.</w:t>
      </w:r>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8.3.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rsidR="0035153B" w:rsidRDefault="00A66C6C">
      <w:pPr>
        <w:pStyle w:val="10"/>
        <w:tabs>
          <w:tab w:val="clear" w:pos="709"/>
          <w:tab w:val="left" w:pos="1134"/>
          <w:tab w:val="left" w:pos="1276"/>
        </w:tabs>
        <w:jc w:val="both"/>
      </w:pPr>
      <w:r>
        <w:t xml:space="preserve">          8.4. Все расчеты производятся в российских рублях в безналичном порядке по указанным в Договоре реквизитам Сторон.</w:t>
      </w:r>
    </w:p>
    <w:p w:rsidR="0035153B" w:rsidRDefault="0035153B">
      <w:pPr>
        <w:pStyle w:val="10"/>
        <w:tabs>
          <w:tab w:val="clear" w:pos="709"/>
          <w:tab w:val="left" w:pos="1134"/>
          <w:tab w:val="left" w:pos="1276"/>
        </w:tabs>
        <w:jc w:val="both"/>
      </w:pPr>
    </w:p>
    <w:p w:rsidR="0035153B" w:rsidRPr="00D428DD" w:rsidRDefault="00A66C6C" w:rsidP="00D428DD">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вает последнему пени в размере 0,1%</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(в том числе этапов), Подрядчик по требованию Заказчика уплачивает последнему пени за каждый день просрочки в размере </w:t>
      </w:r>
      <w:r w:rsidR="00946A88">
        <w:rPr>
          <w:rFonts w:ascii="Times New Roman" w:eastAsia="Times New Roman" w:hAnsi="Times New Roman"/>
          <w:color w:val="000000"/>
          <w:sz w:val="24"/>
          <w:szCs w:val="24"/>
          <w:lang w:eastAsia="zh-CN"/>
        </w:rPr>
        <w:t>0,1%</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rsidR="0035153B" w:rsidRPr="00D428DD" w:rsidRDefault="00A66C6C" w:rsidP="00D428DD">
      <w:pPr>
        <w:pStyle w:val="affd"/>
        <w:numPr>
          <w:ilvl w:val="0"/>
          <w:numId w:val="8"/>
        </w:numPr>
        <w:tabs>
          <w:tab w:val="clear" w:pos="709"/>
          <w:tab w:val="left" w:pos="540"/>
        </w:tabs>
        <w:spacing w:after="0" w:line="240" w:lineRule="auto"/>
        <w:ind w:left="0"/>
        <w:jc w:val="center"/>
        <w:outlineLvl w:val="0"/>
        <w:rPr>
          <w:rFonts w:ascii="Times New Roman" w:hAnsi="Times New Roman"/>
          <w:sz w:val="24"/>
          <w:szCs w:val="24"/>
        </w:rPr>
      </w:pPr>
      <w:r>
        <w:rPr>
          <w:rFonts w:ascii="Times New Roman" w:hAnsi="Times New Roman"/>
          <w:b/>
          <w:sz w:val="24"/>
          <w:szCs w:val="24"/>
        </w:rPr>
        <w:t>Срок действия настоящего Договора</w:t>
      </w:r>
    </w:p>
    <w:p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rsidR="0035153B" w:rsidRDefault="00A66C6C">
      <w:pPr>
        <w:pStyle w:val="10"/>
        <w:tabs>
          <w:tab w:val="clear" w:pos="709"/>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rsidR="0035153B" w:rsidRDefault="00A66C6C">
      <w:pPr>
        <w:pStyle w:val="10"/>
        <w:tabs>
          <w:tab w:val="clear" w:pos="709"/>
          <w:tab w:val="left" w:pos="1276"/>
          <w:tab w:val="left" w:pos="2552"/>
        </w:tabs>
        <w:ind w:firstLine="567"/>
        <w:jc w:val="both"/>
        <w:outlineLvl w:val="0"/>
      </w:pPr>
      <w:r>
        <w:t xml:space="preserve">10.4.1. Заказчик в установленном законом порядке признан несостоятельным (банкротом). </w:t>
      </w:r>
    </w:p>
    <w:p w:rsidR="0035153B" w:rsidRDefault="00A66C6C">
      <w:pPr>
        <w:pStyle w:val="10"/>
        <w:tabs>
          <w:tab w:val="clear" w:pos="709"/>
          <w:tab w:val="left" w:pos="1418"/>
        </w:tabs>
        <w:ind w:firstLine="709"/>
        <w:jc w:val="both"/>
      </w:pPr>
      <w:r>
        <w:t>10.4.2. В случаях, предусмотренных гражданским законодательством РФ.</w:t>
      </w:r>
    </w:p>
    <w:p w:rsidR="0035153B" w:rsidRDefault="00A66C6C">
      <w:pPr>
        <w:pStyle w:val="10"/>
        <w:tabs>
          <w:tab w:val="clear" w:pos="709"/>
          <w:tab w:val="left" w:pos="1418"/>
        </w:tabs>
        <w:ind w:firstLine="709"/>
        <w:jc w:val="both"/>
        <w:rPr>
          <w:bCs/>
        </w:rPr>
      </w:pPr>
      <w:r>
        <w:t>10.4.3. Заказчик</w:t>
      </w:r>
      <w:r>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rsidR="0035153B" w:rsidRDefault="00A66C6C">
      <w:pPr>
        <w:pStyle w:val="10"/>
        <w:tabs>
          <w:tab w:val="clear" w:pos="709"/>
          <w:tab w:val="left" w:pos="1418"/>
        </w:tabs>
        <w:ind w:firstLine="709"/>
        <w:jc w:val="both"/>
      </w:pPr>
      <w:r>
        <w:rPr>
          <w:bCs/>
        </w:rPr>
        <w:lastRenderedPageBreak/>
        <w:t>10.4.4. По вине Заказчика Работы останавливаются на срок свыше 20 (Двадцати) дней.</w:t>
      </w:r>
    </w:p>
    <w:p w:rsidR="0035153B" w:rsidRDefault="00A66C6C">
      <w:pPr>
        <w:pStyle w:val="10"/>
        <w:tabs>
          <w:tab w:val="clear" w:pos="709"/>
          <w:tab w:val="left" w:pos="1418"/>
        </w:tabs>
        <w:ind w:firstLine="709"/>
        <w:jc w:val="both"/>
        <w:rPr>
          <w:color w:val="000000"/>
        </w:rPr>
      </w:pPr>
      <w:r>
        <w:rPr>
          <w:color w:val="000000"/>
        </w:rPr>
        <w:t>10.5. Заказчик вправе принять решение об одностороннем отказе от исполнения Договора в следующих случаях:</w:t>
      </w:r>
    </w:p>
    <w:p w:rsidR="0035153B" w:rsidRDefault="00A66C6C">
      <w:pPr>
        <w:pStyle w:val="10"/>
        <w:tabs>
          <w:tab w:val="clear" w:pos="709"/>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rsidR="0035153B" w:rsidRDefault="0035153B">
      <w:pPr>
        <w:pStyle w:val="10"/>
        <w:tabs>
          <w:tab w:val="clear" w:pos="709"/>
          <w:tab w:val="left" w:pos="1418"/>
        </w:tabs>
        <w:ind w:firstLine="709"/>
        <w:jc w:val="both"/>
        <w:rPr>
          <w:color w:val="000000"/>
        </w:rPr>
      </w:pPr>
    </w:p>
    <w:p w:rsidR="0035153B" w:rsidRPr="00D428DD" w:rsidRDefault="00A66C6C" w:rsidP="00D428DD">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rsidR="0035153B" w:rsidRDefault="0035153B">
      <w:pPr>
        <w:pStyle w:val="10"/>
        <w:tabs>
          <w:tab w:val="clear" w:pos="709"/>
          <w:tab w:val="left" w:pos="1134"/>
        </w:tabs>
        <w:ind w:left="568"/>
        <w:jc w:val="both"/>
        <w:outlineLvl w:val="0"/>
      </w:pPr>
    </w:p>
    <w:p w:rsidR="0035153B" w:rsidRPr="00D428DD" w:rsidRDefault="00A66C6C" w:rsidP="00D428DD">
      <w:pPr>
        <w:pStyle w:val="affd"/>
        <w:numPr>
          <w:ilvl w:val="0"/>
          <w:numId w:val="6"/>
        </w:numPr>
        <w:tabs>
          <w:tab w:val="clear" w:pos="709"/>
          <w:tab w:val="left" w:pos="1276"/>
        </w:tabs>
        <w:spacing w:after="0"/>
        <w:ind w:left="482" w:hanging="482"/>
        <w:jc w:val="center"/>
        <w:outlineLvl w:val="0"/>
        <w:rPr>
          <w:rFonts w:ascii="Times New Roman" w:hAnsi="Times New Roman"/>
          <w:b/>
          <w:sz w:val="24"/>
          <w:szCs w:val="24"/>
        </w:rPr>
      </w:pPr>
      <w:r>
        <w:rPr>
          <w:rFonts w:ascii="Times New Roman" w:hAnsi="Times New Roman"/>
          <w:b/>
          <w:sz w:val="24"/>
          <w:szCs w:val="24"/>
        </w:rPr>
        <w:t>Обеспечение исполнения Договора</w:t>
      </w:r>
      <w:r w:rsidR="00D428DD">
        <w:rPr>
          <w:rFonts w:ascii="Times New Roman" w:hAnsi="Times New Roman"/>
          <w:b/>
          <w:sz w:val="24"/>
          <w:szCs w:val="24"/>
        </w:rPr>
        <w:t xml:space="preserve"> (при наличии аванса)</w:t>
      </w:r>
    </w:p>
    <w:p w:rsidR="0035153B" w:rsidRDefault="00A66C6C">
      <w:pPr>
        <w:pStyle w:val="10"/>
        <w:shd w:val="clear" w:color="auto" w:fill="FFFFFF"/>
        <w:ind w:firstLine="709"/>
        <w:jc w:val="both"/>
      </w:pPr>
      <w:r>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946A88" w:rsidRPr="00946A88">
        <w:rPr>
          <w:highlight w:val="yellow"/>
        </w:rPr>
        <w:t>___</w:t>
      </w:r>
      <w:r>
        <w:t>% от цены Договора или внесением денежных средств на счет Заказчика, указанный в настоящем пункте:</w:t>
      </w:r>
    </w:p>
    <w:p w:rsidR="0035153B" w:rsidRDefault="00A66C6C">
      <w:pPr>
        <w:pStyle w:val="10"/>
        <w:shd w:val="clear" w:color="auto" w:fill="FFFFFF"/>
        <w:ind w:firstLine="567"/>
        <w:jc w:val="both"/>
      </w:pPr>
      <w:r>
        <w:t xml:space="preserve">Реквизиты счета: </w:t>
      </w:r>
    </w:p>
    <w:p w:rsidR="0035153B" w:rsidRDefault="00A66C6C">
      <w:pPr>
        <w:pStyle w:val="10"/>
        <w:shd w:val="clear" w:color="auto" w:fill="FFFFFF"/>
        <w:jc w:val="both"/>
        <w:rPr>
          <w:rFonts w:eastAsia="Calibri"/>
          <w:lang w:eastAsia="en-US"/>
        </w:rPr>
      </w:pPr>
      <w:r>
        <w:rPr>
          <w:rFonts w:eastAsia="Calibri"/>
          <w:lang w:eastAsia="zh-CN"/>
        </w:rPr>
        <w:t xml:space="preserve">Р/с </w:t>
      </w:r>
      <w:r>
        <w:rPr>
          <w:rFonts w:eastAsia="Calibri"/>
          <w:lang w:eastAsia="en-US"/>
        </w:rPr>
        <w:t>40702810013000065105</w:t>
      </w:r>
    </w:p>
    <w:p w:rsidR="0035153B" w:rsidRDefault="00A66C6C">
      <w:pPr>
        <w:pStyle w:val="10"/>
        <w:rPr>
          <w:rFonts w:eastAsia="Calibri"/>
          <w:lang w:eastAsia="en-US"/>
        </w:rPr>
      </w:pPr>
      <w:r>
        <w:rPr>
          <w:rFonts w:eastAsia="Calibri"/>
          <w:color w:val="000000"/>
          <w:lang w:eastAsia="zh-CN"/>
        </w:rPr>
        <w:t xml:space="preserve">К/с </w:t>
      </w:r>
      <w:r>
        <w:rPr>
          <w:rFonts w:eastAsia="Calibri"/>
          <w:lang w:eastAsia="en-US"/>
        </w:rPr>
        <w:t>30101810600000000681</w:t>
      </w:r>
    </w:p>
    <w:p w:rsidR="0035153B" w:rsidRDefault="00A66C6C">
      <w:pPr>
        <w:pStyle w:val="10"/>
        <w:rPr>
          <w:rFonts w:eastAsia="Calibri"/>
          <w:lang w:eastAsia="en-US"/>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rFonts w:eastAsia="Calibri"/>
          <w:color w:val="000000"/>
          <w:lang w:eastAsia="zh-CN"/>
        </w:rPr>
        <w:t xml:space="preserve">БИК </w:t>
      </w:r>
      <w:r>
        <w:rPr>
          <w:rFonts w:eastAsia="Calibri"/>
          <w:lang w:eastAsia="en-US"/>
        </w:rPr>
        <w:t>042007681</w:t>
      </w:r>
    </w:p>
    <w:p w:rsidR="0035153B" w:rsidRDefault="00A66C6C">
      <w:pPr>
        <w:pStyle w:val="10"/>
        <w:shd w:val="clear" w:color="auto" w:fill="FFFFFF"/>
        <w:ind w:firstLine="709"/>
        <w:jc w:val="both"/>
      </w:pPr>
      <w:r>
        <w:lastRenderedPageBreak/>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rsidR="0035153B" w:rsidRDefault="00A66C6C">
      <w:pPr>
        <w:pStyle w:val="10"/>
        <w:shd w:val="clear" w:color="auto" w:fill="FFFFFF"/>
        <w:ind w:firstLine="709"/>
        <w:jc w:val="both"/>
      </w:pPr>
      <w:r>
        <w:t>12.3. Текст независимой гарантии подлежит обязательному согласованию с Заказчиком в срок не более 2 (двух) рабочих дней.</w:t>
      </w:r>
    </w:p>
    <w:p w:rsidR="0035153B" w:rsidRDefault="00A66C6C">
      <w:pPr>
        <w:pStyle w:val="10"/>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rsidR="0035153B" w:rsidRDefault="00A66C6C">
      <w:pPr>
        <w:pStyle w:val="10"/>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Pr>
          <w:color w:val="000000"/>
          <w:lang w:eastAsia="zh-CN"/>
        </w:rPr>
        <w:t xml:space="preserve">) стабильный» </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rsidR="0035153B" w:rsidRDefault="00A66C6C">
      <w:pPr>
        <w:pStyle w:val="10"/>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rsidR="0035153B" w:rsidRDefault="00A66C6C">
      <w:pPr>
        <w:pStyle w:val="10"/>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rsidR="0035153B" w:rsidRDefault="00A66C6C">
      <w:pPr>
        <w:pStyle w:val="10"/>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rsidR="0035153B" w:rsidRDefault="0035153B">
      <w:pPr>
        <w:pStyle w:val="10"/>
        <w:widowControl w:val="0"/>
        <w:tabs>
          <w:tab w:val="clear" w:pos="709"/>
          <w:tab w:val="left" w:pos="1134"/>
        </w:tabs>
        <w:ind w:left="720"/>
        <w:contextualSpacing/>
        <w:jc w:val="center"/>
        <w:rPr>
          <w:b/>
          <w:color w:val="000000"/>
        </w:rPr>
      </w:pPr>
    </w:p>
    <w:p w:rsidR="0035153B" w:rsidRDefault="00A66C6C" w:rsidP="00D428DD">
      <w:pPr>
        <w:pStyle w:val="10"/>
        <w:widowControl w:val="0"/>
        <w:tabs>
          <w:tab w:val="clear" w:pos="709"/>
          <w:tab w:val="left" w:pos="1134"/>
        </w:tabs>
        <w:ind w:left="720"/>
        <w:contextualSpacing/>
        <w:jc w:val="center"/>
        <w:rPr>
          <w:b/>
          <w:color w:val="000000"/>
        </w:rPr>
      </w:pPr>
      <w:r>
        <w:rPr>
          <w:b/>
          <w:color w:val="000000"/>
        </w:rPr>
        <w:t>13. Антикоррупционная оговорка</w:t>
      </w:r>
    </w:p>
    <w:p w:rsidR="0035153B" w:rsidRDefault="00A66C6C">
      <w:pPr>
        <w:pStyle w:val="10"/>
        <w:ind w:firstLine="709"/>
        <w:jc w:val="both"/>
        <w:rPr>
          <w:color w:val="000000"/>
        </w:rPr>
      </w:pPr>
      <w:r>
        <w:rPr>
          <w:color w:val="000000"/>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5153B" w:rsidRDefault="00A66C6C">
      <w:pPr>
        <w:pStyle w:val="10"/>
        <w:ind w:firstLine="709"/>
        <w:jc w:val="both"/>
        <w:rPr>
          <w:color w:val="000000"/>
        </w:rPr>
      </w:pPr>
      <w:r>
        <w:rPr>
          <w:color w:val="000000"/>
        </w:rPr>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0C5489" w:rsidRDefault="00A66C6C" w:rsidP="001E52F7">
      <w:pPr>
        <w:pStyle w:val="10"/>
        <w:ind w:firstLine="709"/>
        <w:jc w:val="both"/>
        <w:rPr>
          <w:color w:val="000000"/>
        </w:rPr>
      </w:pPr>
      <w:r>
        <w:rPr>
          <w:color w:val="000000"/>
        </w:rPr>
        <w:t>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0C5489" w:rsidRDefault="000C5489">
      <w:pPr>
        <w:pStyle w:val="10"/>
        <w:ind w:firstLine="709"/>
        <w:jc w:val="both"/>
        <w:rPr>
          <w:color w:val="000000"/>
        </w:rPr>
      </w:pPr>
    </w:p>
    <w:p w:rsidR="000C5489" w:rsidRPr="000C5489" w:rsidRDefault="000C5489" w:rsidP="000C5489">
      <w:pPr>
        <w:pStyle w:val="affd"/>
        <w:numPr>
          <w:ilvl w:val="0"/>
          <w:numId w:val="18"/>
        </w:numPr>
        <w:spacing w:after="0"/>
        <w:jc w:val="center"/>
        <w:rPr>
          <w:rFonts w:ascii="Times New Roman" w:eastAsia="Times New Roman" w:hAnsi="Times New Roman"/>
          <w:b/>
          <w:color w:val="000000"/>
          <w:sz w:val="24"/>
          <w:szCs w:val="24"/>
          <w:lang w:eastAsia="zh-CN"/>
        </w:rPr>
      </w:pPr>
      <w:r w:rsidRPr="000C5489">
        <w:rPr>
          <w:rFonts w:ascii="Times New Roman" w:eastAsia="Times New Roman" w:hAnsi="Times New Roman"/>
          <w:b/>
          <w:color w:val="000000"/>
          <w:sz w:val="24"/>
          <w:szCs w:val="24"/>
          <w:lang w:eastAsia="zh-CN"/>
        </w:rPr>
        <w:lastRenderedPageBreak/>
        <w:t>Налоговая оговорка</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1</w:t>
      </w:r>
      <w:r>
        <w:rPr>
          <w:rFonts w:ascii="Times New Roman" w:eastAsia="Times New Roman" w:hAnsi="Times New Roman" w:cs="Times New Roman"/>
          <w:color w:val="000000"/>
          <w:sz w:val="24"/>
          <w:szCs w:val="24"/>
          <w:lang w:eastAsia="zh-CN"/>
        </w:rPr>
        <w:t>4</w:t>
      </w:r>
      <w:r w:rsidRPr="000C5489">
        <w:rPr>
          <w:rFonts w:ascii="Times New Roman" w:eastAsia="Times New Roman" w:hAnsi="Times New Roman" w:cs="Times New Roman"/>
          <w:color w:val="000000"/>
          <w:sz w:val="24"/>
          <w:szCs w:val="24"/>
          <w:lang w:eastAsia="zh-CN"/>
        </w:rPr>
        <w:t>.1. Подрядчик в соответствии со статьей 431.2 ГК РФ заверяет Заказчика, что:</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зарегистрирован в ЕГРЮЛ надлежащим образом;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его исполнительные органы находятся и осуществляют функции управления по месту регистрации юридического лица, и в них нет дисквалифицированных </w:t>
      </w:r>
      <w:r w:rsidR="00D5004A">
        <w:rPr>
          <w:rFonts w:ascii="Times New Roman" w:eastAsia="Times New Roman" w:hAnsi="Times New Roman" w:cs="Times New Roman"/>
          <w:color w:val="000000"/>
          <w:sz w:val="24"/>
          <w:szCs w:val="24"/>
          <w:lang w:eastAsia="zh-CN"/>
        </w:rPr>
        <w:t>л</w:t>
      </w:r>
      <w:r w:rsidRPr="000C5489">
        <w:rPr>
          <w:rFonts w:ascii="Times New Roman" w:eastAsia="Times New Roman" w:hAnsi="Times New Roman" w:cs="Times New Roman"/>
          <w:color w:val="000000"/>
          <w:sz w:val="24"/>
          <w:szCs w:val="24"/>
          <w:lang w:eastAsia="zh-CN"/>
        </w:rPr>
        <w:t>иц;</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rsidR="000C5489" w:rsidRPr="00D5004A" w:rsidRDefault="000C5489" w:rsidP="00D5004A">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лица, подписывающие от их имени первичные документы и счета-фактуры, имеют на это все необходимые полномочия и доверенности. </w:t>
      </w:r>
    </w:p>
    <w:p w:rsidR="00D5004A" w:rsidRPr="00D5004A" w:rsidRDefault="00D5004A" w:rsidP="00D5004A">
      <w:pPr>
        <w:spacing w:line="276" w:lineRule="auto"/>
        <w:ind w:firstLine="708"/>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 xml:space="preserve">Подрядчик </w:t>
      </w:r>
      <w:r w:rsidRPr="00D5004A">
        <w:rPr>
          <w:rFonts w:ascii="Times New Roman" w:eastAsia="Times New Roman" w:hAnsi="Times New Roman" w:cs="Times New Roman"/>
          <w:sz w:val="24"/>
          <w:szCs w:val="24"/>
          <w:lang w:eastAsia="ru-RU"/>
        </w:rPr>
        <w:t>нарушит гарантии (любую одну, несколько или все вместе), указанные в пункте настоящего Договора, то это повлечет:</w:t>
      </w:r>
    </w:p>
    <w:p w:rsidR="00D5004A" w:rsidRPr="00D5004A" w:rsidRDefault="00D5004A" w:rsidP="00D5004A">
      <w:pPr>
        <w:spacing w:line="276" w:lineRule="auto"/>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rsidR="00D5004A" w:rsidRPr="00D5004A" w:rsidRDefault="00D5004A" w:rsidP="00D5004A">
      <w:pPr>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Подрядчик</w:t>
      </w:r>
      <w:r w:rsidRPr="00D5004A">
        <w:rPr>
          <w:rFonts w:ascii="Times New Roman" w:eastAsia="Times New Roman" w:hAnsi="Times New Roman" w:cs="Times New Roman"/>
          <w:sz w:val="24"/>
          <w:szCs w:val="24"/>
          <w:lang w:eastAsia="zh-CN"/>
        </w:rPr>
        <w:t xml:space="preserve"> обязуется возместить Заказчику имущественные потери, предусмотренные ст. 406.1 ГК РФ, которые последний понесет вследствие таких нарушений.</w:t>
      </w:r>
    </w:p>
    <w:p w:rsidR="000C5489" w:rsidRDefault="000C5489">
      <w:pPr>
        <w:pStyle w:val="10"/>
        <w:ind w:firstLine="709"/>
        <w:jc w:val="both"/>
        <w:rPr>
          <w:color w:val="000000"/>
        </w:rPr>
      </w:pPr>
    </w:p>
    <w:p w:rsidR="0035153B" w:rsidRDefault="00A66C6C">
      <w:pPr>
        <w:pStyle w:val="10"/>
        <w:ind w:firstLine="709"/>
        <w:jc w:val="center"/>
        <w:rPr>
          <w:b/>
          <w:color w:val="000000"/>
        </w:rPr>
      </w:pPr>
      <w:r>
        <w:rPr>
          <w:b/>
          <w:color w:val="000000"/>
        </w:rPr>
        <w:t>1</w:t>
      </w:r>
      <w:r w:rsidR="000C5489">
        <w:rPr>
          <w:b/>
          <w:color w:val="000000"/>
        </w:rPr>
        <w:t>5</w:t>
      </w:r>
      <w:r>
        <w:rPr>
          <w:b/>
          <w:color w:val="000000"/>
        </w:rPr>
        <w:t>. Дополнительные условия</w:t>
      </w:r>
    </w:p>
    <w:p w:rsidR="0035153B" w:rsidRDefault="0035153B">
      <w:pPr>
        <w:pStyle w:val="10"/>
        <w:ind w:firstLine="709"/>
        <w:jc w:val="center"/>
        <w:rPr>
          <w:b/>
          <w:color w:val="000000"/>
        </w:rPr>
      </w:pPr>
    </w:p>
    <w:p w:rsidR="0035153B" w:rsidRDefault="00A66C6C">
      <w:pPr>
        <w:pStyle w:val="10"/>
        <w:tabs>
          <w:tab w:val="clear" w:pos="709"/>
          <w:tab w:val="left" w:pos="1134"/>
        </w:tabs>
        <w:jc w:val="both"/>
        <w:outlineLvl w:val="0"/>
      </w:pPr>
      <w:r>
        <w:t xml:space="preserve">           1</w:t>
      </w:r>
      <w:r w:rsidR="000C5489">
        <w:t>5</w:t>
      </w:r>
      <w:r>
        <w:t>.1.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 xml:space="preserve">.2.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1</w:t>
      </w:r>
      <w:r w:rsidR="000C5489">
        <w:rPr>
          <w:rFonts w:ascii="Times New Roman" w:hAnsi="Times New Roman"/>
          <w:sz w:val="24"/>
          <w:szCs w:val="24"/>
        </w:rPr>
        <w:t>5</w:t>
      </w:r>
      <w:r>
        <w:rPr>
          <w:rFonts w:ascii="Times New Roman" w:hAnsi="Times New Roman"/>
          <w:sz w:val="24"/>
          <w:szCs w:val="24"/>
        </w:rPr>
        <w:t xml:space="preserve">.3. В случае противоречий условий настоящего Договора и Приложений к Договору приоритет имеют условия Приложений.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1</w:t>
      </w:r>
      <w:r w:rsidR="000C5489">
        <w:rPr>
          <w:rFonts w:ascii="Times New Roman" w:eastAsia="Times New Roman" w:hAnsi="Times New Roman"/>
          <w:sz w:val="24"/>
          <w:szCs w:val="24"/>
        </w:rPr>
        <w:t>5</w:t>
      </w:r>
      <w:r>
        <w:rPr>
          <w:rFonts w:ascii="Times New Roman" w:eastAsia="Times New Roman" w:hAnsi="Times New Roman"/>
          <w:sz w:val="24"/>
          <w:szCs w:val="24"/>
        </w:rPr>
        <w:t>.4.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t xml:space="preserve">  1</w:t>
      </w:r>
      <w:r w:rsidR="000C5489">
        <w:rPr>
          <w:rFonts w:ascii="Times New Roman" w:eastAsia="Times New Roman" w:hAnsi="Times New Roman"/>
          <w:sz w:val="24"/>
          <w:szCs w:val="24"/>
        </w:rPr>
        <w:t>5</w:t>
      </w:r>
      <w:r>
        <w:rPr>
          <w:rFonts w:ascii="Times New Roman" w:eastAsia="Times New Roman" w:hAnsi="Times New Roman"/>
          <w:sz w:val="24"/>
          <w:szCs w:val="24"/>
        </w:rPr>
        <w:t>.5.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lastRenderedPageBreak/>
        <w:t xml:space="preserve">  1</w:t>
      </w:r>
      <w:r w:rsidR="000C5489">
        <w:rPr>
          <w:rFonts w:ascii="Times New Roman" w:hAnsi="Times New Roman"/>
          <w:sz w:val="24"/>
          <w:szCs w:val="24"/>
        </w:rPr>
        <w:t>5</w:t>
      </w:r>
      <w:r>
        <w:rPr>
          <w:rFonts w:ascii="Times New Roman" w:hAnsi="Times New Roman"/>
          <w:sz w:val="24"/>
          <w:szCs w:val="24"/>
        </w:rPr>
        <w:t>.6.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.7. Настоящий Договор составлен в двух экземплярах, имеющих равную юридическую силу, по одному для каждой из Сторон.</w:t>
      </w:r>
    </w:p>
    <w:p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rsidR="0035153B" w:rsidRDefault="00A66C6C">
      <w:pPr>
        <w:pStyle w:val="10"/>
        <w:tabs>
          <w:tab w:val="clear" w:pos="709"/>
          <w:tab w:val="left" w:pos="284"/>
        </w:tabs>
        <w:rPr>
          <w:i/>
          <w:lang w:eastAsia="en-US"/>
        </w:rPr>
      </w:pPr>
      <w:r>
        <w:rPr>
          <w:i/>
          <w:lang w:eastAsia="en-US"/>
        </w:rPr>
        <w:t>№ 2 – Сводный сметный расчет.</w:t>
      </w:r>
    </w:p>
    <w:p w:rsidR="00946A88" w:rsidRDefault="00A66C6C">
      <w:pPr>
        <w:pStyle w:val="10"/>
        <w:tabs>
          <w:tab w:val="clear" w:pos="709"/>
          <w:tab w:val="left" w:pos="284"/>
        </w:tabs>
        <w:rPr>
          <w:i/>
          <w:lang w:eastAsia="en-US"/>
        </w:rPr>
      </w:pPr>
      <w:r>
        <w:rPr>
          <w:i/>
          <w:lang w:eastAsia="en-US"/>
        </w:rPr>
        <w:t xml:space="preserve">№ </w:t>
      </w:r>
      <w:r w:rsidR="00D428DD">
        <w:rPr>
          <w:i/>
          <w:lang w:eastAsia="en-US"/>
        </w:rPr>
        <w:t>3</w:t>
      </w:r>
      <w:r>
        <w:rPr>
          <w:i/>
          <w:lang w:eastAsia="en-US"/>
        </w:rPr>
        <w:t>– Образец Акта приема-передачи строительной площадки.</w:t>
      </w:r>
    </w:p>
    <w:p w:rsidR="00946A88" w:rsidRDefault="00946A88">
      <w:pPr>
        <w:pStyle w:val="10"/>
        <w:tabs>
          <w:tab w:val="clear" w:pos="709"/>
          <w:tab w:val="left" w:pos="284"/>
        </w:tabs>
        <w:rPr>
          <w:i/>
          <w:lang w:eastAsia="en-US"/>
        </w:rPr>
      </w:pPr>
    </w:p>
    <w:p w:rsidR="0035153B" w:rsidRPr="000C5489" w:rsidRDefault="00A66C6C" w:rsidP="000C5489">
      <w:pPr>
        <w:pStyle w:val="affd"/>
        <w:numPr>
          <w:ilvl w:val="0"/>
          <w:numId w:val="19"/>
        </w:numPr>
        <w:tabs>
          <w:tab w:val="left" w:pos="284"/>
        </w:tabs>
        <w:jc w:val="center"/>
        <w:rPr>
          <w:rFonts w:ascii="Times New Roman" w:hAnsi="Times New Roman"/>
          <w:b/>
          <w:sz w:val="24"/>
          <w:szCs w:val="24"/>
        </w:rPr>
      </w:pPr>
      <w:r w:rsidRPr="000C5489">
        <w:rPr>
          <w:rFonts w:ascii="Times New Roman" w:hAnsi="Times New Roman"/>
          <w:b/>
          <w:sz w:val="24"/>
          <w:szCs w:val="24"/>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trPr>
          <w:trHeight w:val="2042"/>
        </w:trPr>
        <w:tc>
          <w:tcPr>
            <w:tcW w:w="5047" w:type="dxa"/>
            <w:shd w:val="clear" w:color="auto" w:fill="auto"/>
          </w:tcPr>
          <w:p w:rsidR="0035153B" w:rsidRDefault="00A66C6C">
            <w:pPr>
              <w:pStyle w:val="10"/>
              <w:jc w:val="both"/>
              <w:rPr>
                <w:b/>
                <w:bCs/>
              </w:rPr>
            </w:pPr>
            <w:r>
              <w:rPr>
                <w:b/>
                <w:bCs/>
              </w:rPr>
              <w:t>ЗАКАЗЧИК:</w:t>
            </w:r>
          </w:p>
          <w:p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rsidR="0035153B" w:rsidRDefault="00A66C6C">
            <w:pPr>
              <w:pStyle w:val="10"/>
              <w:rPr>
                <w:lang w:eastAsia="ar-SA"/>
              </w:rPr>
            </w:pPr>
            <w:r>
              <w:rPr>
                <w:lang w:eastAsia="ar-SA"/>
              </w:rPr>
              <w:t>ОКТМО 20701000</w:t>
            </w:r>
          </w:p>
          <w:p w:rsidR="0035153B" w:rsidRDefault="00A66C6C">
            <w:pPr>
              <w:pStyle w:val="10"/>
              <w:rPr>
                <w:lang w:eastAsia="ar-SA"/>
              </w:rPr>
            </w:pPr>
            <w:r>
              <w:rPr>
                <w:lang w:eastAsia="ar-SA"/>
              </w:rPr>
              <w:t>ОГРН 1123668048789</w:t>
            </w:r>
          </w:p>
          <w:p w:rsidR="0035153B" w:rsidRDefault="00A66C6C">
            <w:pPr>
              <w:pStyle w:val="10"/>
              <w:rPr>
                <w:lang w:eastAsia="ar-SA"/>
              </w:rPr>
            </w:pPr>
            <w:r>
              <w:rPr>
                <w:lang w:eastAsia="ar-SA"/>
              </w:rPr>
              <w:t>Место нахождения:</w:t>
            </w:r>
          </w:p>
          <w:p w:rsidR="0035153B" w:rsidRDefault="00A66C6C">
            <w:pPr>
              <w:pStyle w:val="10"/>
              <w:rPr>
                <w:lang w:eastAsia="ar-SA"/>
              </w:rPr>
            </w:pPr>
            <w:r>
              <w:rPr>
                <w:lang w:eastAsia="ar-SA"/>
              </w:rPr>
              <w:t>394033, Воронежская область, г. Воронеж, улица Старых Большевиков, дом 5</w:t>
            </w:r>
          </w:p>
          <w:p w:rsidR="0035153B" w:rsidRDefault="00A66C6C">
            <w:pPr>
              <w:pStyle w:val="10"/>
              <w:rPr>
                <w:lang w:eastAsia="ar-SA"/>
              </w:rPr>
            </w:pPr>
            <w:r>
              <w:rPr>
                <w:lang w:eastAsia="ar-SA"/>
              </w:rPr>
              <w:t>ИНН 3661057900 КПП 366101001</w:t>
            </w:r>
          </w:p>
          <w:p w:rsidR="0035153B" w:rsidRDefault="00A66C6C">
            <w:pPr>
              <w:pStyle w:val="10"/>
              <w:jc w:val="both"/>
              <w:rPr>
                <w:bCs/>
                <w:iCs/>
              </w:rPr>
            </w:pPr>
            <w:r>
              <w:rPr>
                <w:bCs/>
                <w:iCs/>
              </w:rPr>
              <w:t>Банковские реквизиты:</w:t>
            </w:r>
          </w:p>
          <w:p w:rsidR="0035153B" w:rsidRDefault="00A66C6C">
            <w:pPr>
              <w:pStyle w:val="10"/>
              <w:rPr>
                <w:rFonts w:eastAsia="Calibri"/>
                <w:lang w:eastAsia="en-US"/>
              </w:rPr>
            </w:pPr>
            <w:r>
              <w:rPr>
                <w:lang w:eastAsia="zh-CN"/>
              </w:rPr>
              <w:t xml:space="preserve">Р/с </w:t>
            </w:r>
            <w:r>
              <w:rPr>
                <w:rFonts w:eastAsia="Calibri"/>
                <w:lang w:eastAsia="en-US"/>
              </w:rPr>
              <w:t>40702810013000065105</w:t>
            </w:r>
          </w:p>
          <w:p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rsidR="0035153B" w:rsidRDefault="00A66C6C">
            <w:pPr>
              <w:pStyle w:val="10"/>
              <w:rPr>
                <w:lang w:eastAsia="zh-CN"/>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rsidR="0035153B" w:rsidRDefault="0035153B">
            <w:pPr>
              <w:pStyle w:val="10"/>
              <w:rPr>
                <w:rFonts w:eastAsia="Calibri"/>
                <w:lang w:eastAsia="en-US"/>
              </w:rPr>
            </w:pPr>
          </w:p>
          <w:p w:rsidR="0035153B" w:rsidRDefault="0035153B">
            <w:pPr>
              <w:pStyle w:val="10"/>
            </w:pPr>
          </w:p>
          <w:p w:rsidR="0035153B" w:rsidRDefault="00A66C6C">
            <w:pPr>
              <w:pStyle w:val="10"/>
              <w:jc w:val="both"/>
            </w:pPr>
            <w:r>
              <w:rPr>
                <w:bCs/>
              </w:rPr>
              <w:t>Генеральный директор</w:t>
            </w:r>
          </w:p>
        </w:tc>
        <w:tc>
          <w:tcPr>
            <w:tcW w:w="4481" w:type="dxa"/>
            <w:shd w:val="clear" w:color="auto" w:fill="auto"/>
          </w:tcPr>
          <w:p w:rsidR="0035153B" w:rsidRDefault="00A66C6C">
            <w:pPr>
              <w:pStyle w:val="10"/>
              <w:jc w:val="both"/>
              <w:rPr>
                <w:b/>
                <w:bCs/>
              </w:rPr>
            </w:pPr>
            <w:r>
              <w:rPr>
                <w:b/>
                <w:bCs/>
              </w:rPr>
              <w:t>ПОДРЯДЧИК:</w:t>
            </w: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rsidP="00946A88">
            <w:pPr>
              <w:pStyle w:val="1c"/>
              <w:ind w:left="11" w:hanging="11"/>
            </w:pPr>
          </w:p>
        </w:tc>
      </w:tr>
      <w:tr w:rsidR="0035153B">
        <w:trPr>
          <w:trHeight w:val="796"/>
        </w:trPr>
        <w:tc>
          <w:tcPr>
            <w:tcW w:w="5047" w:type="dxa"/>
            <w:shd w:val="clear" w:color="auto" w:fill="auto"/>
          </w:tcPr>
          <w:p w:rsidR="0035153B" w:rsidRDefault="00A66C6C">
            <w:pPr>
              <w:pStyle w:val="10"/>
              <w:rPr>
                <w:b/>
              </w:rPr>
            </w:pPr>
            <w:r>
              <w:rPr>
                <w:b/>
              </w:rPr>
              <w:t>_______________________</w:t>
            </w:r>
            <w:r>
              <w:rPr>
                <w:b/>
                <w:color w:val="000000"/>
                <w:lang w:eastAsia="zh-CN"/>
              </w:rPr>
              <w:t xml:space="preserve"> П.П. Куцько</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10"/>
              <w:rPr>
                <w:b/>
                <w:bCs/>
              </w:rPr>
            </w:pPr>
            <w:r>
              <w:rPr>
                <w:b/>
              </w:rPr>
              <w:t xml:space="preserve"> МП</w:t>
            </w:r>
          </w:p>
        </w:tc>
        <w:tc>
          <w:tcPr>
            <w:tcW w:w="4481" w:type="dxa"/>
            <w:shd w:val="clear" w:color="auto" w:fill="auto"/>
          </w:tcPr>
          <w:p w:rsidR="0035153B" w:rsidRDefault="00A66C6C">
            <w:pPr>
              <w:pStyle w:val="affff4"/>
              <w:spacing w:after="0" w:line="240" w:lineRule="auto"/>
              <w:ind w:left="0"/>
            </w:pPr>
            <w:r>
              <w:t xml:space="preserve">___________________ </w:t>
            </w:r>
            <w:r>
              <w:rPr>
                <w:rFonts w:ascii="Times New Roman" w:eastAsia="Times New Roman" w:hAnsi="Times New Roman"/>
                <w:b/>
                <w:sz w:val="24"/>
                <w:szCs w:val="24"/>
              </w:rPr>
              <w:t>/</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rsidR="0035153B" w:rsidRDefault="0035153B">
      <w:pPr>
        <w:sectPr w:rsidR="0035153B">
          <w:footerReference w:type="default" r:id="rId8"/>
          <w:pgSz w:w="11906" w:h="16838"/>
          <w:pgMar w:top="426" w:right="566" w:bottom="567" w:left="1276" w:header="0" w:footer="261" w:gutter="0"/>
          <w:cols w:space="720"/>
          <w:formProt w:val="0"/>
          <w:docGrid w:linePitch="360"/>
        </w:sectPr>
      </w:pPr>
    </w:p>
    <w:p w:rsidR="0035153B" w:rsidRDefault="00A66C6C">
      <w:pPr>
        <w:pStyle w:val="10"/>
        <w:keepNext/>
        <w:jc w:val="right"/>
        <w:outlineLvl w:val="0"/>
        <w:rPr>
          <w:b/>
          <w:bCs/>
          <w:kern w:val="2"/>
        </w:rPr>
      </w:pPr>
      <w:r>
        <w:rPr>
          <w:b/>
          <w:bCs/>
          <w:kern w:val="2"/>
        </w:rPr>
        <w:lastRenderedPageBreak/>
        <w:t xml:space="preserve">Приложение № 1 </w:t>
      </w:r>
    </w:p>
    <w:p w:rsidR="0035153B" w:rsidRDefault="00A66C6C">
      <w:pPr>
        <w:pStyle w:val="10"/>
        <w:keepNext/>
        <w:jc w:val="right"/>
        <w:outlineLvl w:val="0"/>
        <w:rPr>
          <w:b/>
          <w:bCs/>
          <w:kern w:val="2"/>
        </w:rPr>
      </w:pPr>
      <w:r>
        <w:rPr>
          <w:b/>
          <w:bCs/>
          <w:kern w:val="2"/>
        </w:rPr>
        <w:t xml:space="preserve">к Договору подряда № </w:t>
      </w:r>
    </w:p>
    <w:p w:rsidR="0035153B" w:rsidRDefault="0035153B">
      <w:pPr>
        <w:pStyle w:val="10"/>
        <w:keepNext/>
        <w:jc w:val="right"/>
        <w:outlineLvl w:val="0"/>
        <w:rPr>
          <w:b/>
          <w:bCs/>
          <w:kern w:val="2"/>
        </w:rPr>
      </w:pP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Pr="00635366" w:rsidRDefault="0035153B">
      <w:pPr>
        <w:pStyle w:val="10"/>
        <w:tabs>
          <w:tab w:val="clear" w:pos="709"/>
          <w:tab w:val="left" w:pos="1276"/>
        </w:tabs>
        <w:spacing w:before="120" w:after="120" w:line="276" w:lineRule="auto"/>
        <w:contextualSpacing/>
      </w:pPr>
      <w:bookmarkStart w:id="1" w:name="_Toc474956857"/>
      <w:bookmarkStart w:id="2" w:name="_Toc473747495"/>
      <w:bookmarkStart w:id="3" w:name="_Toc473743025"/>
      <w:bookmarkStart w:id="4" w:name="_Toc473742977"/>
      <w:bookmarkEnd w:id="1"/>
      <w:bookmarkEnd w:id="2"/>
      <w:bookmarkEnd w:id="3"/>
      <w:bookmarkEnd w:id="4"/>
    </w:p>
    <w:p w:rsidR="00D50345" w:rsidRPr="00D50345" w:rsidRDefault="00635366" w:rsidP="00D50345">
      <w:pPr>
        <w:jc w:val="center"/>
        <w:rPr>
          <w:rFonts w:ascii="Times New Roman" w:eastAsia="Calibri" w:hAnsi="Times New Roman" w:cs="Times New Roman"/>
          <w:b/>
          <w:sz w:val="24"/>
          <w:szCs w:val="24"/>
        </w:rPr>
      </w:pPr>
      <w:r w:rsidRPr="00635366">
        <w:rPr>
          <w:rFonts w:ascii="Times New Roman" w:eastAsia="Times New Roman" w:hAnsi="Times New Roman" w:cs="Times New Roman"/>
          <w:color w:val="5E696C"/>
          <w:sz w:val="24"/>
          <w:szCs w:val="24"/>
          <w:lang w:eastAsia="ru-RU"/>
        </w:rPr>
        <w:t xml:space="preserve">     </w:t>
      </w:r>
      <w:r w:rsidR="00D50345" w:rsidRPr="00D50345">
        <w:rPr>
          <w:rFonts w:ascii="Times New Roman" w:eastAsia="Calibri" w:hAnsi="Times New Roman" w:cs="Times New Roman"/>
          <w:b/>
          <w:sz w:val="24"/>
          <w:szCs w:val="24"/>
        </w:rPr>
        <w:t xml:space="preserve">ТЕХНИЧЕСКОЕ ЗАДАНИЕ </w:t>
      </w:r>
    </w:p>
    <w:p w:rsidR="00D50345" w:rsidRPr="00D50345" w:rsidRDefault="00D50345" w:rsidP="00D50345">
      <w:pPr>
        <w:spacing w:after="160" w:line="256" w:lineRule="auto"/>
        <w:jc w:val="center"/>
        <w:rPr>
          <w:rFonts w:ascii="Times New Roman" w:eastAsia="Calibri" w:hAnsi="Times New Roman" w:cs="Times New Roman"/>
          <w:b/>
          <w:sz w:val="24"/>
          <w:szCs w:val="24"/>
        </w:rPr>
      </w:pPr>
      <w:r w:rsidRPr="00D50345">
        <w:rPr>
          <w:rFonts w:ascii="Times New Roman" w:eastAsia="Calibri" w:hAnsi="Times New Roman" w:cs="Times New Roman"/>
          <w:b/>
          <w:sz w:val="24"/>
          <w:szCs w:val="24"/>
        </w:rPr>
        <w:t>на проведение ремонтных работ помещений 3-го производственного этажа Литер А корпуса №8 в осях А-Г/12-20 и электромонтажных работ на 3-м этаже и чердаке, в осях 6-26/А-Г.</w:t>
      </w:r>
    </w:p>
    <w:p w:rsidR="00D50345" w:rsidRPr="00D50345" w:rsidRDefault="00D50345" w:rsidP="00D50345">
      <w:pPr>
        <w:spacing w:after="160" w:line="256" w:lineRule="auto"/>
        <w:jc w:val="center"/>
        <w:rPr>
          <w:rFonts w:ascii="Times New Roman" w:eastAsia="Calibri" w:hAnsi="Times New Roman" w:cs="Times New Roman"/>
          <w:b/>
          <w:sz w:val="24"/>
          <w:szCs w:val="24"/>
        </w:rPr>
      </w:pPr>
      <w:r w:rsidRPr="00D50345">
        <w:rPr>
          <w:rFonts w:ascii="Times New Roman" w:eastAsia="Calibri" w:hAnsi="Times New Roman" w:cs="Times New Roman"/>
          <w:b/>
          <w:sz w:val="24"/>
          <w:szCs w:val="24"/>
        </w:rPr>
        <w:t xml:space="preserve">Место выполнения работ: г. Воронеж, ул. Старых Большевиков, дом 5, помещения 3-го производственного этажа и чердачное пространство Литер А корпуса №8 </w:t>
      </w:r>
    </w:p>
    <w:p w:rsidR="00D50345" w:rsidRPr="00D50345" w:rsidRDefault="00D50345" w:rsidP="00D50345">
      <w:pPr>
        <w:spacing w:after="160" w:line="256" w:lineRule="auto"/>
        <w:jc w:val="center"/>
        <w:rPr>
          <w:rFonts w:ascii="Times New Roman" w:eastAsia="Calibri" w:hAnsi="Times New Roman" w:cs="Times New Roman"/>
          <w:b/>
          <w:sz w:val="24"/>
          <w:szCs w:val="24"/>
        </w:rPr>
      </w:pPr>
      <w:r w:rsidRPr="00D50345">
        <w:rPr>
          <w:rFonts w:ascii="Times New Roman" w:eastAsia="Calibri" w:hAnsi="Times New Roman" w:cs="Times New Roman"/>
          <w:b/>
          <w:sz w:val="24"/>
          <w:szCs w:val="24"/>
        </w:rPr>
        <w:t>в осях 6-26/А-Г.</w:t>
      </w:r>
    </w:p>
    <w:p w:rsidR="00D50345" w:rsidRPr="00D50345" w:rsidRDefault="00D50345" w:rsidP="00D50345">
      <w:pPr>
        <w:numPr>
          <w:ilvl w:val="0"/>
          <w:numId w:val="17"/>
        </w:numPr>
        <w:spacing w:after="160" w:line="256" w:lineRule="auto"/>
        <w:ind w:left="0" w:firstLine="426"/>
        <w:contextualSpacing/>
        <w:jc w:val="both"/>
        <w:rPr>
          <w:rFonts w:ascii="Times New Roman" w:eastAsia="Calibri" w:hAnsi="Times New Roman" w:cs="Times New Roman"/>
          <w:b/>
          <w:sz w:val="24"/>
          <w:szCs w:val="24"/>
        </w:rPr>
      </w:pPr>
      <w:r w:rsidRPr="00D50345">
        <w:rPr>
          <w:rFonts w:ascii="Times New Roman" w:eastAsia="Calibri" w:hAnsi="Times New Roman" w:cs="Times New Roman"/>
          <w:b/>
          <w:sz w:val="24"/>
          <w:szCs w:val="24"/>
        </w:rPr>
        <w:t xml:space="preserve">Наименование выполняемых работ: </w:t>
      </w:r>
      <w:r w:rsidRPr="00D50345">
        <w:rPr>
          <w:rFonts w:ascii="Times New Roman" w:eastAsia="Calibri" w:hAnsi="Times New Roman" w:cs="Times New Roman"/>
          <w:sz w:val="24"/>
          <w:szCs w:val="24"/>
        </w:rPr>
        <w:t>проведение ремонтных работ помещений 3-го производственного этажа Литер А корпуса №8 в осях А-Г/12-20 и электромонтажных работ на 3-м этаже и чердаке, в осях 6-26/А-Г.</w:t>
      </w:r>
    </w:p>
    <w:p w:rsidR="00D50345" w:rsidRPr="00D50345" w:rsidRDefault="00D50345" w:rsidP="00D50345">
      <w:pPr>
        <w:spacing w:after="160" w:line="256" w:lineRule="auto"/>
        <w:ind w:firstLine="426"/>
        <w:contextualSpacing/>
        <w:jc w:val="both"/>
        <w:rPr>
          <w:rFonts w:ascii="Times New Roman" w:eastAsia="Calibri" w:hAnsi="Times New Roman" w:cs="Times New Roman"/>
          <w:bCs/>
          <w:sz w:val="24"/>
          <w:szCs w:val="24"/>
        </w:rPr>
      </w:pPr>
    </w:p>
    <w:p w:rsidR="00D50345" w:rsidRPr="00D50345" w:rsidRDefault="00D50345" w:rsidP="00D50345">
      <w:pPr>
        <w:numPr>
          <w:ilvl w:val="0"/>
          <w:numId w:val="17"/>
        </w:numPr>
        <w:spacing w:after="160" w:line="256" w:lineRule="auto"/>
        <w:ind w:left="0" w:firstLine="426"/>
        <w:contextualSpacing/>
        <w:jc w:val="both"/>
        <w:rPr>
          <w:rFonts w:ascii="Times New Roman" w:eastAsia="Calibri" w:hAnsi="Times New Roman" w:cs="Times New Roman"/>
          <w:b/>
          <w:bCs/>
          <w:sz w:val="24"/>
          <w:szCs w:val="24"/>
        </w:rPr>
      </w:pPr>
      <w:r w:rsidRPr="00D50345">
        <w:rPr>
          <w:rFonts w:ascii="Times New Roman" w:eastAsia="Calibri" w:hAnsi="Times New Roman" w:cs="Times New Roman"/>
          <w:b/>
          <w:bCs/>
          <w:sz w:val="24"/>
          <w:szCs w:val="24"/>
        </w:rPr>
        <w:t>Требования к материалу.</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Все поставляемые для работ материалы должны иметь соответствующие сертификаты, технические паспорта и другие документы, удостоверяющие их качество в соответствие с нормативными документами, действующими в РФ. Материал должен быть новым и не использован в употреблении. </w:t>
      </w:r>
    </w:p>
    <w:p w:rsidR="00D50345" w:rsidRPr="00D50345" w:rsidRDefault="00D50345" w:rsidP="00D50345">
      <w:pPr>
        <w:spacing w:after="160" w:line="256" w:lineRule="auto"/>
        <w:ind w:firstLine="426"/>
        <w:contextualSpacing/>
        <w:jc w:val="both"/>
        <w:rPr>
          <w:rFonts w:ascii="Times New Roman" w:eastAsia="Calibri" w:hAnsi="Times New Roman" w:cs="Times New Roman"/>
          <w:sz w:val="24"/>
          <w:szCs w:val="24"/>
        </w:rPr>
      </w:pPr>
    </w:p>
    <w:p w:rsidR="00D50345" w:rsidRPr="00D50345" w:rsidRDefault="00D50345" w:rsidP="00D50345">
      <w:pPr>
        <w:numPr>
          <w:ilvl w:val="0"/>
          <w:numId w:val="17"/>
        </w:numPr>
        <w:spacing w:after="160" w:line="256" w:lineRule="auto"/>
        <w:ind w:left="0" w:firstLine="426"/>
        <w:contextualSpacing/>
        <w:jc w:val="both"/>
        <w:rPr>
          <w:rFonts w:ascii="Times New Roman" w:eastAsia="Calibri" w:hAnsi="Times New Roman" w:cs="Times New Roman"/>
          <w:b/>
          <w:bCs/>
          <w:sz w:val="24"/>
          <w:szCs w:val="24"/>
        </w:rPr>
      </w:pPr>
      <w:r w:rsidRPr="00D50345">
        <w:rPr>
          <w:rFonts w:ascii="Times New Roman" w:eastAsia="Calibri" w:hAnsi="Times New Roman" w:cs="Times New Roman"/>
          <w:b/>
          <w:bCs/>
          <w:sz w:val="24"/>
          <w:szCs w:val="24"/>
        </w:rPr>
        <w:t>Требование к качеству и технические требования при производстве работ.</w:t>
      </w:r>
    </w:p>
    <w:p w:rsidR="00D50345" w:rsidRPr="00D50345" w:rsidRDefault="00D50345" w:rsidP="00D50345">
      <w:pPr>
        <w:widowControl w:val="0"/>
        <w:tabs>
          <w:tab w:val="left" w:pos="142"/>
        </w:tabs>
        <w:spacing w:after="160" w:line="256" w:lineRule="auto"/>
        <w:ind w:firstLine="426"/>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ab/>
        <w:t xml:space="preserve">    Результат выполненных работ должен соответствовать требованиям действующих нормативных документов в течение гарантийного срока для смонтированного объекта.</w:t>
      </w:r>
      <w:r w:rsidRPr="00D50345">
        <w:rPr>
          <w:rFonts w:ascii="Times New Roman" w:eastAsia="Calibri" w:hAnsi="Times New Roman" w:cs="Times New Roman"/>
          <w:color w:val="FF0000"/>
          <w:sz w:val="24"/>
          <w:szCs w:val="24"/>
        </w:rPr>
        <w:t xml:space="preserve">             </w:t>
      </w:r>
      <w:r w:rsidRPr="00D50345">
        <w:rPr>
          <w:rFonts w:ascii="Times New Roman" w:eastAsia="Calibri" w:hAnsi="Times New Roman" w:cs="Times New Roman"/>
          <w:sz w:val="24"/>
          <w:szCs w:val="24"/>
        </w:rPr>
        <w:t>Работы должны выполняться с соблюдением правил техники безопасности, пожарной безопасности, экологической безопасности, требований закона и иных правовых актов об охране окружающей среды и о безопасности строительных работ. Подрядчик должен выполнить работы своими материалами и средствами в соответствии с действующим законодательством РФ, инструкциями, СНиП, нормами и стандартами:</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Федеральным законом РФ от 29.12.2004 № 190-ФЗ «Градостроительный кодекс»;</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Федеральным законом РФ от 30.12.2009 № 384-ФЗ «Технический регламент о безопасности зданий и сооружений»;</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Федеральным законом РФ от 22.07.2008 № 123-ФЗ «Технический регламент о требованиях пожарной безопасности»;</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Федеральным законом РФ от 10.07.2012 № 117-ФЗ «Технический регламент о внесении изменений в федеральный закон «Технический регламент о требованиях пожарной безопасности»;</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Постановлением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СНиП 12-04-2002 «Безопасность труда в строительстве. Часть 2. Строительное производство»;</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СНиП 12.01-2004 «Организация строительства»;</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ГОСТ 12.1.004-91 «Пожарная безопасность. Общие требования»;</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СП 56.13330.2011 «Производственные здания. Актуализированная редакция СНиП 31-03-2001»;</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СП 60.13330.2016 «Отопление, вентиляция и кондиционирование воздуха»;</w:t>
      </w:r>
    </w:p>
    <w:p w:rsidR="00D50345" w:rsidRPr="00D50345" w:rsidRDefault="00D50345" w:rsidP="00D50345">
      <w:pPr>
        <w:tabs>
          <w:tab w:val="left" w:pos="426"/>
        </w:tabs>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СП 7.13130.2013 «Отопление, вентиляция и кондиционирование. Пожарные требования»;</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СП 73.13330.2012 «Внутренние санитарно-технические системы зданий»;</w:t>
      </w:r>
    </w:p>
    <w:p w:rsidR="00D50345" w:rsidRPr="00D50345" w:rsidRDefault="00D50345" w:rsidP="00D50345">
      <w:pPr>
        <w:spacing w:line="256" w:lineRule="auto"/>
        <w:ind w:firstLine="426"/>
        <w:jc w:val="both"/>
        <w:rPr>
          <w:rFonts w:ascii="Times New Roman" w:eastAsia="Calibri" w:hAnsi="Times New Roman" w:cs="Times New Roman"/>
          <w:sz w:val="24"/>
          <w:szCs w:val="24"/>
        </w:rPr>
      </w:pPr>
    </w:p>
    <w:p w:rsidR="00D50345" w:rsidRPr="00D50345" w:rsidRDefault="00D50345" w:rsidP="00D50345">
      <w:pPr>
        <w:tabs>
          <w:tab w:val="left" w:pos="851"/>
        </w:tabs>
        <w:spacing w:after="160"/>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lastRenderedPageBreak/>
        <w:t xml:space="preserve"> Все работы по монтажу инженерных систем должны быть выполнены в соответствии с техническими регламентами законодательства Российской Федерации, обеспечивающими соблюдение строительных норм и правил при производстве работ и безопасной эксплуатации объекта, условиями договора и настоящего Технического задания. </w:t>
      </w:r>
    </w:p>
    <w:p w:rsidR="00D50345" w:rsidRPr="00D50345" w:rsidRDefault="00D50345" w:rsidP="00D50345">
      <w:pPr>
        <w:tabs>
          <w:tab w:val="left" w:pos="851"/>
        </w:tabs>
        <w:spacing w:after="160"/>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Производство работ по монтажу инженерных систем должно осуществляться с соблюдением требований нормативно-технических документов, в том числе:</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Cs/>
          <w:sz w:val="24"/>
          <w:szCs w:val="24"/>
        </w:rPr>
        <w:t>СП 118.13330.2022 Общественные здания и сооружения. Актуализированная редакция СП 118.13330.2012 и СНиП 31-06-2009;</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color w:val="000000"/>
          <w:sz w:val="24"/>
          <w:szCs w:val="24"/>
        </w:rPr>
      </w:pPr>
      <w:r w:rsidRPr="00D50345">
        <w:rPr>
          <w:rFonts w:ascii="Times New Roman" w:eastAsia="Calibri" w:hAnsi="Times New Roman" w:cs="Times New Roman"/>
          <w:color w:val="000000"/>
          <w:sz w:val="24"/>
          <w:szCs w:val="24"/>
        </w:rPr>
        <w:t>СП 48.13330.2019 «Организация строительства. Актуализированная редакция СНиП 12-01-2004»;</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СП 2.2.3670-20 «Санитарно-эпидемиологические требования к условиям труда»</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Федеральный закон от 22 июля 2008 года № 123-ФЗ «Технический регламент о требованиях пожарной безопасности»;</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СП 3.13130.2009 Системы противопожарной защиты. Система оповещения и управления эвакуацией людей при пожаре. Требования пожарной безопасности</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Федеральный закон от 30 декабря 2009 года № 384-ФЗ «Технический регламент о безопасности зданий и сооружений»;</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bCs/>
          <w:color w:val="000002"/>
          <w:sz w:val="24"/>
          <w:szCs w:val="24"/>
        </w:rPr>
      </w:pPr>
      <w:r w:rsidRPr="00D50345">
        <w:rPr>
          <w:rFonts w:ascii="Times New Roman" w:eastAsia="Calibri" w:hAnsi="Times New Roman" w:cs="Times New Roman"/>
          <w:color w:val="000000"/>
          <w:sz w:val="24"/>
          <w:szCs w:val="24"/>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Постановление Правительства РФ от 16 сентября 2020 г. № 1479 «Об утверждении правил противопожарного режима в РФ».</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bCs/>
          <w:color w:val="000002"/>
          <w:sz w:val="24"/>
          <w:szCs w:val="24"/>
        </w:rPr>
      </w:pPr>
      <w:r w:rsidRPr="00D50345">
        <w:rPr>
          <w:rFonts w:ascii="Times New Roman" w:eastAsia="Calibri" w:hAnsi="Times New Roman" w:cs="Times New Roman"/>
          <w:color w:val="000000"/>
          <w:sz w:val="24"/>
          <w:szCs w:val="24"/>
        </w:rPr>
        <w:t>ППР-2012 «Правила противопожарного режима в Российской Федерации»»;</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color w:val="000000"/>
          <w:sz w:val="24"/>
          <w:szCs w:val="24"/>
        </w:rPr>
      </w:pPr>
      <w:r w:rsidRPr="00D50345">
        <w:rPr>
          <w:rFonts w:ascii="Times New Roman" w:eastAsia="Calibri" w:hAnsi="Times New Roman" w:cs="Times New Roman"/>
          <w:color w:val="000000"/>
          <w:sz w:val="24"/>
          <w:szCs w:val="24"/>
        </w:rPr>
        <w:t>СНиП 12-03-2001 «Безопасность труда в строительстве». Часть 1;</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color w:val="000000"/>
          <w:sz w:val="24"/>
          <w:szCs w:val="24"/>
        </w:rPr>
      </w:pPr>
      <w:r w:rsidRPr="00D50345">
        <w:rPr>
          <w:rFonts w:ascii="Times New Roman" w:eastAsia="Calibri" w:hAnsi="Times New Roman" w:cs="Times New Roman"/>
          <w:color w:val="000000"/>
          <w:sz w:val="24"/>
          <w:szCs w:val="24"/>
        </w:rPr>
        <w:t>СНиП 12-04-2002 «Безопасность труда в строительстве». Часть 2;</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bCs/>
          <w:color w:val="000002"/>
          <w:sz w:val="24"/>
          <w:szCs w:val="24"/>
        </w:rPr>
      </w:pPr>
      <w:r w:rsidRPr="00D50345">
        <w:rPr>
          <w:rFonts w:ascii="Times New Roman" w:eastAsia="Calibri" w:hAnsi="Times New Roman" w:cs="Times New Roman"/>
          <w:color w:val="000000"/>
          <w:sz w:val="24"/>
          <w:szCs w:val="24"/>
        </w:rPr>
        <w:t>Межгосударственный стандарт ГОСТ 12.1.046-2014 «Система стандартов безопасности труда. Строительство. Нормы освещения строительных площадок».</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Приказ от 16 ноября 2020 г.№782н об утверждении правил по охране труда при работе на высоте.</w:t>
      </w:r>
    </w:p>
    <w:p w:rsidR="00D50345" w:rsidRPr="00D50345" w:rsidRDefault="00D50345" w:rsidP="00D50345">
      <w:pPr>
        <w:tabs>
          <w:tab w:val="left" w:pos="851"/>
        </w:tabs>
        <w:ind w:firstLine="426"/>
        <w:contextualSpacing/>
        <w:jc w:val="both"/>
        <w:rPr>
          <w:rFonts w:ascii="Times New Roman" w:eastAsia="Calibri" w:hAnsi="Times New Roman" w:cs="Times New Roman"/>
          <w:sz w:val="24"/>
          <w:szCs w:val="24"/>
        </w:rPr>
      </w:pPr>
    </w:p>
    <w:p w:rsidR="00D50345" w:rsidRPr="00D50345" w:rsidRDefault="00D50345" w:rsidP="00D50345">
      <w:pPr>
        <w:tabs>
          <w:tab w:val="left" w:pos="851"/>
          <w:tab w:val="left" w:pos="1276"/>
        </w:tabs>
        <w:spacing w:after="160"/>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Все электромонтажные работы следует производить в соответствии с действующими СНиП, СП, Государственных стандартов, Технических регламентов, законодательства РФ, обеспечивающих соблюдение строительных норм и правил при производстве работ и последующей безопасной эксплуатации объекта:</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Times New Roman" w:hAnsi="Times New Roman" w:cs="Times New Roman"/>
          <w:sz w:val="24"/>
          <w:szCs w:val="24"/>
          <w:lang w:eastAsia="ru-RU"/>
        </w:rPr>
      </w:pPr>
      <w:r w:rsidRPr="00D50345">
        <w:rPr>
          <w:rFonts w:ascii="Times New Roman" w:eastAsia="Calibri" w:hAnsi="Times New Roman" w:cs="Times New Roman"/>
          <w:sz w:val="24"/>
          <w:szCs w:val="24"/>
        </w:rPr>
        <w:t>ПУЭ Правила устройства электроустановок;</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Cs/>
          <w:color w:val="000002"/>
          <w:sz w:val="24"/>
          <w:szCs w:val="24"/>
        </w:rPr>
        <w:t>СП 31-110-2003 Проектирование и монтаж электроустановок жилых и общественных зданий;</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Cs/>
          <w:color w:val="000002"/>
          <w:sz w:val="24"/>
          <w:szCs w:val="24"/>
        </w:rPr>
        <w:t>СНиП 3.05.06-85 Электротехнические устройства;</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Cs/>
          <w:color w:val="000002"/>
          <w:sz w:val="24"/>
          <w:szCs w:val="24"/>
        </w:rPr>
        <w:t>ГОСТ Р 50571.29-2009 (МЭК 60364-5-55:2008) Электрические установки зданий. Часть 5-55. Выбор и монтаж электрооборудования;</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Cs/>
          <w:color w:val="000002"/>
          <w:sz w:val="24"/>
          <w:szCs w:val="24"/>
        </w:rPr>
        <w:t>ГОСТ Р 51778-2001 Щитки распределительные для производственных и общественных зданий. Общие технические условия</w:t>
      </w:r>
      <w:r w:rsidRPr="00D50345">
        <w:rPr>
          <w:rFonts w:ascii="Times New Roman" w:eastAsia="Calibri" w:hAnsi="Times New Roman" w:cs="Times New Roman"/>
          <w:iCs/>
          <w:color w:val="000001"/>
          <w:sz w:val="24"/>
          <w:szCs w:val="24"/>
        </w:rPr>
        <w:t>;</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Cs/>
          <w:color w:val="000002"/>
          <w:sz w:val="24"/>
          <w:szCs w:val="24"/>
        </w:rPr>
        <w:t>ГОСТ Р 53313-2009 Изделия погонажные электромонтажные. Требования пожарной безопасности;</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color w:val="000000"/>
          <w:sz w:val="24"/>
          <w:szCs w:val="24"/>
        </w:rPr>
      </w:pPr>
      <w:r w:rsidRPr="00D50345">
        <w:rPr>
          <w:rFonts w:ascii="Times New Roman" w:eastAsia="Calibri" w:hAnsi="Times New Roman" w:cs="Times New Roman"/>
          <w:color w:val="000000"/>
          <w:sz w:val="24"/>
          <w:szCs w:val="24"/>
        </w:rPr>
        <w:t>ГОСТ 12.3.032-84 ССБТ. Работы электромонтажные. Общие требования безопасности;</w:t>
      </w:r>
    </w:p>
    <w:p w:rsidR="00D50345" w:rsidRPr="00D50345" w:rsidRDefault="00D50345" w:rsidP="00D50345">
      <w:pPr>
        <w:numPr>
          <w:ilvl w:val="0"/>
          <w:numId w:val="27"/>
        </w:numPr>
        <w:tabs>
          <w:tab w:val="left" w:pos="851"/>
        </w:tabs>
        <w:spacing w:after="160" w:line="256" w:lineRule="auto"/>
        <w:ind w:left="0" w:firstLine="426"/>
        <w:contextualSpacing/>
        <w:jc w:val="both"/>
        <w:rPr>
          <w:rFonts w:ascii="Times New Roman" w:eastAsia="Calibri" w:hAnsi="Times New Roman" w:cs="Times New Roman"/>
          <w:bCs/>
          <w:color w:val="000002"/>
          <w:sz w:val="24"/>
          <w:szCs w:val="24"/>
        </w:rPr>
      </w:pPr>
      <w:r w:rsidRPr="00D50345">
        <w:rPr>
          <w:rFonts w:ascii="Times New Roman" w:eastAsia="Calibri" w:hAnsi="Times New Roman" w:cs="Times New Roman"/>
          <w:color w:val="000000"/>
          <w:sz w:val="24"/>
          <w:szCs w:val="24"/>
        </w:rPr>
        <w:t>Инструкция по оформлению приемосдаточной документации по электромонтажным работам И 1.13-07 Минрегионразвития.</w:t>
      </w:r>
    </w:p>
    <w:p w:rsidR="00D50345" w:rsidRPr="00D50345" w:rsidRDefault="00D50345" w:rsidP="00D50345">
      <w:pPr>
        <w:tabs>
          <w:tab w:val="left" w:pos="851"/>
        </w:tabs>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color w:val="000000"/>
          <w:sz w:val="24"/>
          <w:szCs w:val="24"/>
        </w:rPr>
        <w:lastRenderedPageBreak/>
        <w:t xml:space="preserve">- </w:t>
      </w:r>
      <w:r w:rsidRPr="00D50345">
        <w:rPr>
          <w:rFonts w:ascii="Times New Roman" w:eastAsia="Calibri" w:hAnsi="Times New Roman" w:cs="Times New Roman"/>
          <w:sz w:val="24"/>
          <w:szCs w:val="24"/>
        </w:rPr>
        <w:t>Допуск персонала на объект осуществляется в соответствии с требованиями   СП 48.13330.2011, СНиП 111-4-80, «Правил по охране труда при эксплуатации электроустановок» (Приказ МТиСЗ РФ от 24 июля 2013 г. №328).</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w:t>
      </w:r>
      <w:r w:rsidRPr="00D50345">
        <w:rPr>
          <w:rFonts w:ascii="Times New Roman" w:eastAsia="Calibri" w:hAnsi="Times New Roman" w:cs="Times New Roman"/>
          <w:bCs/>
          <w:sz w:val="24"/>
          <w:szCs w:val="24"/>
        </w:rPr>
        <w:t>Контроль производства строительно-монтажных работ ведется техническим надзором заказчика.</w:t>
      </w:r>
    </w:p>
    <w:p w:rsidR="00D50345" w:rsidRPr="00D50345" w:rsidRDefault="00D50345" w:rsidP="00D50345">
      <w:pPr>
        <w:widowControl w:val="0"/>
        <w:tabs>
          <w:tab w:val="left" w:pos="1274"/>
        </w:tabs>
        <w:spacing w:after="160" w:line="256" w:lineRule="auto"/>
        <w:ind w:firstLine="426"/>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Копии сертификатов на материалы и соответствующих документов должны быть представлены Заказчику за 5 дней до начала производства работ, выполняемых с использованием этих материалов и оборудования.</w:t>
      </w:r>
    </w:p>
    <w:p w:rsidR="00D50345" w:rsidRPr="00D50345" w:rsidRDefault="00D50345" w:rsidP="00D50345">
      <w:pPr>
        <w:widowControl w:val="0"/>
        <w:numPr>
          <w:ilvl w:val="0"/>
          <w:numId w:val="17"/>
        </w:numPr>
        <w:tabs>
          <w:tab w:val="left" w:pos="567"/>
        </w:tabs>
        <w:spacing w:after="160" w:line="256" w:lineRule="auto"/>
        <w:ind w:left="0"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
          <w:sz w:val="24"/>
          <w:szCs w:val="24"/>
        </w:rPr>
        <w:t xml:space="preserve">Общие требования к выполняемым работам: </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В начале выполнения работ подрядчику необходимо разработать в течении 3 рабочих дней План производства работ, график выполнения работ, согласовать размещение сотрудников, исполнитель обязан предоставить Заказчику список рабочих с приложением копий документов, удостоверяющих личность, свидетельств о регистрации работников и иные документы, предусмотренные законодательством для осуществления трудовой деятельности на территории РФ, в срок до планируемого их привлечения к работе; передать Заказчику списки используемого автотранспорта с указанием регистрационных номеров; а так же не привлекать для работы на объекте граждан, не рекомендованных для выполнения работ в результате согласования Заказчика. Окончательный расчет после подписания актов выполненных работ – форма КС2, справки стоимости выполненных работ и затрат – форма КС3. Подрядчик обязан при предъявлении актов выполненных работ предоставлять комплект исполнительной документации (акты скрытых работ, исполнительные схемы, паспорта и сертификаты на материалы, кабельные журналы, журнал входного контроля строительных материалов) в 2 экз. (1 оригинал и 1 заверенная копия), электронная копия. В сметный расчет должен быть включен весь перечень работ, отраженный в техническом задании на ремонт. Материал, приобретенный исполнителем работ и не использованный в выполненных работах оплачиваться заказчиком, не будет.</w:t>
      </w:r>
    </w:p>
    <w:p w:rsidR="00D50345" w:rsidRPr="00D50345" w:rsidRDefault="00D50345" w:rsidP="00D50345">
      <w:pPr>
        <w:tabs>
          <w:tab w:val="left" w:pos="851"/>
          <w:tab w:val="left" w:pos="1560"/>
          <w:tab w:val="left" w:pos="1985"/>
        </w:tabs>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При выполнении демонтажных и монтажных работ ежедневно необходимо производить уборку и складирование отходов с применением плотных герметичных мешков и/или другой тары, исключающей выделение пыли. Отходы, образующиеся в результате выполнения монтажных и/или демонтажных работ являются собственностью подрядчика. Подрядчик обязан вывозить отходы с территории своими силами и/или за счет собственных средства с соблюдением требованием санитарно-эпидемиологического и природоохранного законодательства.</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p>
    <w:p w:rsidR="00D50345" w:rsidRPr="00D50345" w:rsidRDefault="00D50345" w:rsidP="00D50345">
      <w:pPr>
        <w:widowControl w:val="0"/>
        <w:numPr>
          <w:ilvl w:val="0"/>
          <w:numId w:val="17"/>
        </w:numPr>
        <w:tabs>
          <w:tab w:val="left" w:pos="567"/>
        </w:tabs>
        <w:spacing w:after="160" w:line="256" w:lineRule="auto"/>
        <w:ind w:left="0"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
          <w:sz w:val="24"/>
          <w:szCs w:val="24"/>
        </w:rPr>
        <w:t xml:space="preserve">Требования к безопасности выполнения работ и безопасности результатов работ: </w:t>
      </w:r>
      <w:r w:rsidRPr="00D50345">
        <w:rPr>
          <w:rFonts w:ascii="Times New Roman" w:eastAsia="Calibri" w:hAnsi="Times New Roman" w:cs="Times New Roman"/>
          <w:sz w:val="24"/>
          <w:szCs w:val="24"/>
        </w:rPr>
        <w:t>все сотрудники подрядной организации, участвующие в производстве работ, должны выполнять мероприятия по охране труда: пройти инструктаж по технике безопасности перед началом производства работ, а также проходить плановые, целевые и внеочередные инструктажи, должны быть обеспечены средствами защиты, исправным инструментом, спецодеждой с эмблемой подрядной организации, средствами освещения, страховочными средствами. Все работы должны производится в соответствии с действующими Правилами пожарной безопасности, соответствующими документами, СНиП. Допуск к опасным видам работ осуществляется только на основании выписываемого наряда-допуска, при наличии испытанного инструмента. Все машины и оборудование, используемые подрядной организацией для проведения работ, должны находиться в технически исправном состоянии, иметь необходимые сертификаты и разрешение на их использование.</w:t>
      </w:r>
    </w:p>
    <w:p w:rsidR="00D50345" w:rsidRPr="00D50345" w:rsidRDefault="00D50345" w:rsidP="00D50345">
      <w:pPr>
        <w:spacing w:after="160" w:line="256" w:lineRule="auto"/>
        <w:ind w:firstLine="426"/>
        <w:contextualSpacing/>
        <w:jc w:val="both"/>
        <w:rPr>
          <w:rFonts w:ascii="Times New Roman" w:eastAsia="Calibri" w:hAnsi="Times New Roman" w:cs="Times New Roman"/>
          <w:bCs/>
          <w:sz w:val="24"/>
          <w:szCs w:val="24"/>
        </w:rPr>
      </w:pPr>
    </w:p>
    <w:p w:rsidR="00D50345" w:rsidRPr="00D50345" w:rsidRDefault="00D50345" w:rsidP="00D50345">
      <w:pPr>
        <w:widowControl w:val="0"/>
        <w:numPr>
          <w:ilvl w:val="0"/>
          <w:numId w:val="17"/>
        </w:numPr>
        <w:tabs>
          <w:tab w:val="left" w:pos="567"/>
        </w:tabs>
        <w:spacing w:after="160" w:line="256" w:lineRule="auto"/>
        <w:ind w:left="0"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
          <w:sz w:val="24"/>
          <w:szCs w:val="24"/>
        </w:rPr>
        <w:t xml:space="preserve">Порядок сдачи и приемки выполненных работ: </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6.1.</w:t>
      </w:r>
      <w:r w:rsidRPr="00D50345">
        <w:rPr>
          <w:rFonts w:ascii="Times New Roman" w:eastAsia="Calibri" w:hAnsi="Times New Roman" w:cs="Times New Roman"/>
          <w:bCs/>
          <w:sz w:val="24"/>
          <w:szCs w:val="24"/>
        </w:rPr>
        <w:tab/>
        <w:t>Приемка результата работы на соответствие требованиям, установленным в техническом задании, осуществляется за весь предусмотренный договором подряда объем работы.</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6.2.</w:t>
      </w:r>
      <w:r w:rsidRPr="00D50345">
        <w:rPr>
          <w:rFonts w:ascii="Times New Roman" w:eastAsia="Calibri" w:hAnsi="Times New Roman" w:cs="Times New Roman"/>
          <w:bCs/>
          <w:sz w:val="24"/>
          <w:szCs w:val="24"/>
        </w:rPr>
        <w:tab/>
        <w:t>Подрядчик в день окончания выполнения работы направляет в адрес Заказчика извещение (уведомление) о готовности работы к сдаче документ о приемке.</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В случае неисполнения Подрядчиком указанной обязанности Заказчик вправе приостановить </w:t>
      </w:r>
      <w:r w:rsidRPr="00D50345">
        <w:rPr>
          <w:rFonts w:ascii="Times New Roman" w:eastAsia="Calibri" w:hAnsi="Times New Roman" w:cs="Times New Roman"/>
          <w:bCs/>
          <w:sz w:val="24"/>
          <w:szCs w:val="24"/>
        </w:rPr>
        <w:lastRenderedPageBreak/>
        <w:t xml:space="preserve">приемку работы. </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6.3.</w:t>
      </w:r>
      <w:r w:rsidRPr="00D50345">
        <w:rPr>
          <w:rFonts w:ascii="Times New Roman" w:eastAsia="Calibri" w:hAnsi="Times New Roman" w:cs="Times New Roman"/>
          <w:bCs/>
          <w:sz w:val="24"/>
          <w:szCs w:val="24"/>
        </w:rPr>
        <w:tab/>
        <w:t>Приемка Заказчиком выполненной работы, включает комиссионный осмотр результатов выполненных работ.</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6.4.</w:t>
      </w:r>
      <w:r w:rsidRPr="00D50345">
        <w:rPr>
          <w:rFonts w:ascii="Times New Roman" w:eastAsia="Calibri" w:hAnsi="Times New Roman" w:cs="Times New Roman"/>
          <w:bCs/>
          <w:sz w:val="24"/>
          <w:szCs w:val="24"/>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6.5.</w:t>
      </w:r>
      <w:r w:rsidRPr="00D50345">
        <w:rPr>
          <w:rFonts w:ascii="Times New Roman" w:eastAsia="Calibri" w:hAnsi="Times New Roman" w:cs="Times New Roman"/>
          <w:bCs/>
          <w:sz w:val="24"/>
          <w:szCs w:val="24"/>
        </w:rPr>
        <w:tab/>
        <w:t>Приемка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6.6.</w:t>
      </w:r>
      <w:r w:rsidRPr="00D50345">
        <w:rPr>
          <w:rFonts w:ascii="Times New Roman" w:eastAsia="Calibri" w:hAnsi="Times New Roman" w:cs="Times New Roman"/>
          <w:bCs/>
          <w:sz w:val="24"/>
          <w:szCs w:val="24"/>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6.7.</w:t>
      </w:r>
      <w:r w:rsidRPr="00D50345">
        <w:rPr>
          <w:rFonts w:ascii="Times New Roman" w:eastAsia="Calibri" w:hAnsi="Times New Roman" w:cs="Times New Roman"/>
          <w:bCs/>
          <w:sz w:val="24"/>
          <w:szCs w:val="24"/>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6.8.</w:t>
      </w:r>
      <w:r w:rsidRPr="00D50345">
        <w:rPr>
          <w:rFonts w:ascii="Times New Roman" w:eastAsia="Calibri" w:hAnsi="Times New Roman" w:cs="Times New Roman"/>
          <w:bCs/>
          <w:sz w:val="24"/>
          <w:szCs w:val="24"/>
        </w:rPr>
        <w:tab/>
        <w:t xml:space="preserve">Подрядчик формирует документ о приемке, а члены приемочной комиссии подписывают подписями поступивший документ о приемке или формируют мотивированный отказ от подписания документа о приемке с указанием причин такого отказа. </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6.9.</w:t>
      </w:r>
      <w:r w:rsidRPr="00D50345">
        <w:rPr>
          <w:rFonts w:ascii="Times New Roman" w:eastAsia="Calibri" w:hAnsi="Times New Roman" w:cs="Times New Roman"/>
          <w:bCs/>
          <w:sz w:val="24"/>
          <w:szCs w:val="24"/>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6.10.</w:t>
      </w:r>
      <w:r w:rsidRPr="00D50345">
        <w:rPr>
          <w:rFonts w:ascii="Times New Roman" w:eastAsia="Calibri" w:hAnsi="Times New Roman" w:cs="Times New Roman"/>
          <w:bCs/>
          <w:sz w:val="24"/>
          <w:szCs w:val="24"/>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6.11.</w:t>
      </w:r>
      <w:r w:rsidRPr="00D50345">
        <w:rPr>
          <w:rFonts w:ascii="Times New Roman" w:eastAsia="Calibri" w:hAnsi="Times New Roman" w:cs="Times New Roman"/>
          <w:bCs/>
          <w:sz w:val="24"/>
          <w:szCs w:val="24"/>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6.12.</w:t>
      </w:r>
      <w:r w:rsidRPr="00D50345">
        <w:rPr>
          <w:rFonts w:ascii="Times New Roman" w:eastAsia="Calibri" w:hAnsi="Times New Roman" w:cs="Times New Roman"/>
          <w:bCs/>
          <w:sz w:val="24"/>
          <w:szCs w:val="24"/>
        </w:rPr>
        <w:tab/>
        <w:t xml:space="preserve">Повторная процедура сдачи-приемки работы проводится в порядке, установленном в договоре подряда, по письменному извещению Заказчика Подрядчиком об устранении выявленных в ходе приемки работы недостатков (дефектов), зафиксированных в мотивированном отказе, и готовности сдать результат работы Заказчику. </w:t>
      </w:r>
    </w:p>
    <w:p w:rsidR="00D50345" w:rsidRPr="00D50345" w:rsidRDefault="00D50345" w:rsidP="00D50345">
      <w:pPr>
        <w:widowControl w:val="0"/>
        <w:tabs>
          <w:tab w:val="left" w:pos="567"/>
        </w:tabs>
        <w:spacing w:after="160" w:line="256"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6.13.</w:t>
      </w:r>
      <w:r w:rsidRPr="00D50345">
        <w:rPr>
          <w:rFonts w:ascii="Times New Roman" w:eastAsia="Calibri" w:hAnsi="Times New Roman" w:cs="Times New Roman"/>
          <w:bCs/>
          <w:sz w:val="24"/>
          <w:szCs w:val="24"/>
        </w:rPr>
        <w:tab/>
        <w:t>Датой приемки выполненной Подрядчиком работы считается дата подписания документа о приемке, Заказчиком.</w:t>
      </w:r>
    </w:p>
    <w:p w:rsidR="00D50345" w:rsidRPr="00D50345" w:rsidRDefault="00D50345" w:rsidP="00D50345">
      <w:pPr>
        <w:spacing w:after="160" w:line="256" w:lineRule="auto"/>
        <w:ind w:firstLine="426"/>
        <w:contextualSpacing/>
        <w:rPr>
          <w:rFonts w:ascii="Times New Roman" w:eastAsia="Calibri" w:hAnsi="Times New Roman" w:cs="Times New Roman"/>
          <w:bCs/>
          <w:sz w:val="24"/>
          <w:szCs w:val="24"/>
        </w:rPr>
      </w:pPr>
    </w:p>
    <w:p w:rsidR="00D50345" w:rsidRPr="00D50345" w:rsidRDefault="00D50345" w:rsidP="00D50345">
      <w:pPr>
        <w:numPr>
          <w:ilvl w:val="0"/>
          <w:numId w:val="17"/>
        </w:numPr>
        <w:tabs>
          <w:tab w:val="left" w:pos="0"/>
          <w:tab w:val="left" w:pos="284"/>
        </w:tabs>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
          <w:sz w:val="24"/>
          <w:szCs w:val="24"/>
        </w:rPr>
        <w:t xml:space="preserve">Требования по объему гарантийных обязательств и их обеспечения: </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7.1.</w:t>
      </w:r>
      <w:r w:rsidRPr="00D50345">
        <w:rPr>
          <w:rFonts w:ascii="Times New Roman" w:eastAsia="Calibri" w:hAnsi="Times New Roman" w:cs="Times New Roman"/>
          <w:sz w:val="24"/>
          <w:szCs w:val="24"/>
        </w:rPr>
        <w:tab/>
        <w:t>Подрядчик предоставляет гарантию качества на результат выполненной работы сроком 24 месяца.</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7.2.</w:t>
      </w:r>
      <w:r w:rsidRPr="00D50345">
        <w:rPr>
          <w:rFonts w:ascii="Times New Roman" w:eastAsia="Calibri" w:hAnsi="Times New Roman" w:cs="Times New Roman"/>
          <w:sz w:val="24"/>
          <w:szCs w:val="24"/>
        </w:rPr>
        <w:tab/>
        <w:t>Гарантия качества результата работ, предусмотренного контрактом, распространяется на все, составляющее результат работ.</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lastRenderedPageBreak/>
        <w:t>7.3.</w:t>
      </w:r>
      <w:r w:rsidRPr="00D50345">
        <w:rPr>
          <w:rFonts w:ascii="Times New Roman" w:eastAsia="Calibri" w:hAnsi="Times New Roman" w:cs="Times New Roman"/>
          <w:sz w:val="24"/>
          <w:szCs w:val="24"/>
        </w:rPr>
        <w:tab/>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7.4.</w:t>
      </w:r>
      <w:r w:rsidRPr="00D50345">
        <w:rPr>
          <w:rFonts w:ascii="Times New Roman" w:eastAsia="Calibri" w:hAnsi="Times New Roman" w:cs="Times New Roman"/>
          <w:sz w:val="24"/>
          <w:szCs w:val="24"/>
        </w:rPr>
        <w:tab/>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7.5.</w:t>
      </w:r>
      <w:r w:rsidRPr="00D50345">
        <w:rPr>
          <w:rFonts w:ascii="Times New Roman" w:eastAsia="Calibri" w:hAnsi="Times New Roman" w:cs="Times New Roman"/>
          <w:sz w:val="24"/>
          <w:szCs w:val="24"/>
        </w:rPr>
        <w:tab/>
        <w:t>Устранение недостатков (дефектов) результата работ, выявленных в течение гарантийного срока, осуществляется силами подрядчика и за его счет.</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7.6.</w:t>
      </w:r>
      <w:r w:rsidRPr="00D50345">
        <w:rPr>
          <w:rFonts w:ascii="Times New Roman" w:eastAsia="Calibri" w:hAnsi="Times New Roman" w:cs="Times New Roman"/>
          <w:sz w:val="24"/>
          <w:szCs w:val="24"/>
        </w:rPr>
        <w:tab/>
        <w:t>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7.7.</w:t>
      </w:r>
      <w:r w:rsidRPr="00D50345">
        <w:rPr>
          <w:rFonts w:ascii="Times New Roman" w:eastAsia="Calibri" w:hAnsi="Times New Roman" w:cs="Times New Roman"/>
          <w:sz w:val="24"/>
          <w:szCs w:val="24"/>
        </w:rPr>
        <w:tab/>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7.8.</w:t>
      </w:r>
      <w:r w:rsidRPr="00D50345">
        <w:rPr>
          <w:rFonts w:ascii="Times New Roman" w:eastAsia="Calibri" w:hAnsi="Times New Roman" w:cs="Times New Roman"/>
          <w:sz w:val="24"/>
          <w:szCs w:val="24"/>
        </w:rPr>
        <w:tab/>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7.9.</w:t>
      </w:r>
      <w:r w:rsidRPr="00D50345">
        <w:rPr>
          <w:rFonts w:ascii="Times New Roman" w:eastAsia="Calibri" w:hAnsi="Times New Roman" w:cs="Times New Roman"/>
          <w:sz w:val="24"/>
          <w:szCs w:val="24"/>
        </w:rPr>
        <w:tab/>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7.10.</w:t>
      </w:r>
      <w:r w:rsidRPr="00D50345">
        <w:rPr>
          <w:rFonts w:ascii="Times New Roman" w:eastAsia="Calibri" w:hAnsi="Times New Roman" w:cs="Times New Roman"/>
          <w:sz w:val="24"/>
          <w:szCs w:val="24"/>
        </w:rPr>
        <w:tab/>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7.11.</w:t>
      </w:r>
      <w:r w:rsidRPr="00D50345">
        <w:rPr>
          <w:rFonts w:ascii="Times New Roman" w:eastAsia="Calibri" w:hAnsi="Times New Roman" w:cs="Times New Roman"/>
          <w:sz w:val="24"/>
          <w:szCs w:val="24"/>
        </w:rPr>
        <w:tab/>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7.12.</w:t>
      </w:r>
      <w:r w:rsidRPr="00D50345">
        <w:rPr>
          <w:rFonts w:ascii="Times New Roman" w:eastAsia="Calibri" w:hAnsi="Times New Roman" w:cs="Times New Roman"/>
          <w:sz w:val="24"/>
          <w:szCs w:val="24"/>
        </w:rPr>
        <w:tab/>
        <w:t>Ущерб, нанесенный по вине Подрядчика в период выполнения работы и/или гарантийного срока, возмещается за счет Подрядчика в полном объеме.</w:t>
      </w:r>
    </w:p>
    <w:p w:rsidR="00D50345" w:rsidRPr="00D50345" w:rsidRDefault="00D50345" w:rsidP="00D50345">
      <w:pPr>
        <w:spacing w:after="160" w:line="256" w:lineRule="auto"/>
        <w:ind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7.13.</w:t>
      </w:r>
      <w:r w:rsidRPr="00D50345">
        <w:rPr>
          <w:rFonts w:ascii="Times New Roman" w:eastAsia="Calibri" w:hAnsi="Times New Roman" w:cs="Times New Roman"/>
          <w:sz w:val="24"/>
          <w:szCs w:val="24"/>
        </w:rPr>
        <w:tab/>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D50345" w:rsidRPr="00D50345" w:rsidRDefault="00D50345" w:rsidP="00D50345">
      <w:pPr>
        <w:spacing w:after="160" w:line="256" w:lineRule="auto"/>
        <w:ind w:firstLine="426"/>
        <w:contextualSpacing/>
        <w:rPr>
          <w:rFonts w:ascii="Times New Roman" w:eastAsia="Calibri" w:hAnsi="Times New Roman" w:cs="Times New Roman"/>
          <w:b/>
          <w:bCs/>
          <w:sz w:val="24"/>
          <w:szCs w:val="24"/>
        </w:rPr>
      </w:pPr>
    </w:p>
    <w:p w:rsidR="00D50345" w:rsidRPr="00D50345" w:rsidRDefault="00D50345" w:rsidP="00D50345">
      <w:pPr>
        <w:numPr>
          <w:ilvl w:val="0"/>
          <w:numId w:val="17"/>
        </w:numPr>
        <w:spacing w:after="160" w:line="256" w:lineRule="auto"/>
        <w:ind w:left="0"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
          <w:sz w:val="24"/>
          <w:szCs w:val="24"/>
        </w:rPr>
        <w:t>Условия выполнения работ.</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Подрядчику необходимо соблюдать правила действующего внутреннего распорядка, внутренних положений, инструкций, и требований, установленных на территории.</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Перед началом выполнения работ Подрядчику необходимо:</w:t>
      </w:r>
    </w:p>
    <w:p w:rsidR="00D50345" w:rsidRPr="00D50345" w:rsidRDefault="00D50345" w:rsidP="00D50345">
      <w:pPr>
        <w:spacing w:line="256" w:lineRule="auto"/>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lastRenderedPageBreak/>
        <w:t xml:space="preserve"> - предоставить приказ (копию) о назначении лица ответственного за производство работ, за соблюдение техники безопасности (охраны труда) и за пожарную безопасность;</w:t>
      </w:r>
    </w:p>
    <w:p w:rsidR="00D50345" w:rsidRPr="00D50345" w:rsidRDefault="00D50345" w:rsidP="00D50345">
      <w:pPr>
        <w:spacing w:line="256" w:lineRule="auto"/>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 при проведении сварочных и огневых работ ежедневно оформлять разрешение на данные виды работ;</w:t>
      </w:r>
    </w:p>
    <w:p w:rsidR="00D50345" w:rsidRPr="00D50345" w:rsidRDefault="00D50345" w:rsidP="00D50345">
      <w:pPr>
        <w:spacing w:after="160" w:line="256" w:lineRule="auto"/>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предоставить утвержденный график производства работ.</w:t>
      </w:r>
    </w:p>
    <w:p w:rsidR="00D50345" w:rsidRPr="00D50345" w:rsidRDefault="00D50345" w:rsidP="00D50345">
      <w:pPr>
        <w:spacing w:after="160" w:line="256" w:lineRule="auto"/>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В процессе выполнения работ необходимо обеспечить:</w:t>
      </w:r>
    </w:p>
    <w:p w:rsidR="00D50345" w:rsidRPr="00D50345" w:rsidRDefault="00D50345" w:rsidP="00D50345">
      <w:pPr>
        <w:spacing w:after="160" w:line="256" w:lineRule="auto"/>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выполнение работ из собственного материала и оборудования, с применением собственного инструмента и механизмов. Все поставляемые для работ материально-технические ресурсы (далее - МТР) должны, иметь соответствующие сертификаты, технические паспорта и другие документы, удостоверяющие их качество в соответствие с Нормативными документами, действующими в РФ и должны поставляться в сроки, обеспечивающие соблюдение согласованных Сторонами сроков выполнения работ;</w:t>
      </w:r>
    </w:p>
    <w:p w:rsidR="00D50345" w:rsidRPr="00D50345" w:rsidRDefault="00D50345" w:rsidP="00D50345">
      <w:pPr>
        <w:spacing w:after="160" w:line="256" w:lineRule="auto"/>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материал закупать и завозить партиями из объема фактически планируемых работ;</w:t>
      </w:r>
    </w:p>
    <w:p w:rsidR="00D50345" w:rsidRPr="00D50345" w:rsidRDefault="00D50345" w:rsidP="00D50345">
      <w:pPr>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ведение журнала производства работ, который, после выполнения всех работ по настоящему Договору, передаётся Заказчику в составе исполнительной документации;</w:t>
      </w:r>
    </w:p>
    <w:p w:rsidR="00D50345" w:rsidRPr="00D50345" w:rsidRDefault="00D50345" w:rsidP="00D50345">
      <w:pPr>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качество выполнения всех работ в соответствии с действующими нормативными документами РФ;</w:t>
      </w:r>
    </w:p>
    <w:p w:rsidR="00D50345" w:rsidRPr="00D50345" w:rsidRDefault="00D50345" w:rsidP="00D50345">
      <w:pPr>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получение подрядчиками (и работниками субподрядных организаций) всех необходимых разрешительных (миграционных) документов для осуществления трудовой деятельности на территории Заказчика; отсутствие необходимых документов является основанием для недопущения таких подрядчиков на территорию и не снимает ответственности с Подрядчика за нарушение сроков выполнения работ.</w:t>
      </w:r>
    </w:p>
    <w:p w:rsidR="00D50345" w:rsidRPr="00D50345" w:rsidRDefault="00D50345" w:rsidP="00D50345">
      <w:pPr>
        <w:overflowPunct w:val="0"/>
        <w:autoSpaceDE w:val="0"/>
        <w:autoSpaceDN w:val="0"/>
        <w:adjustRightInd w:val="0"/>
        <w:jc w:val="both"/>
        <w:textAlignment w:val="baseline"/>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выполнение всех необходимых мероприятий по охране труда, промышленной и экологической безопасности, пожарной безопасности, охране окружающей среды в соответствии с Нормативными документами РФ и осуществлять контроль за их соблюдением при производстве работ.  </w:t>
      </w:r>
    </w:p>
    <w:p w:rsidR="00D50345" w:rsidRPr="00D50345" w:rsidRDefault="00D50345" w:rsidP="00D50345">
      <w:pPr>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 надлежащее содержание и уборку помещения, где производятся работы.</w:t>
      </w:r>
    </w:p>
    <w:p w:rsidR="00D50345" w:rsidRPr="00D50345" w:rsidRDefault="00D50345" w:rsidP="00D50345">
      <w:pPr>
        <w:spacing w:line="256" w:lineRule="auto"/>
        <w:ind w:firstLine="426"/>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За состояние охраны труда, техники безопасности и пожарной безопасности при производстве работ отвечает Подрядчик.</w:t>
      </w:r>
    </w:p>
    <w:p w:rsidR="00D50345" w:rsidRPr="00D50345" w:rsidRDefault="00D50345" w:rsidP="00D50345">
      <w:pPr>
        <w:spacing w:line="256"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Все работы должны выполняться в соответствии с действующим законодательством РФ с обязательным соблюдением требований пожарной безопасности и других норм, и правил.</w:t>
      </w:r>
    </w:p>
    <w:p w:rsidR="00D50345" w:rsidRPr="00D50345" w:rsidRDefault="00D50345" w:rsidP="00D50345">
      <w:pPr>
        <w:spacing w:line="256"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В процессе выполнения работ и после их окончания требуется постоянно поддерживать в порядке рабочую зону, убирать и вывозить мусор и оставшиеся материалы.  </w:t>
      </w:r>
    </w:p>
    <w:p w:rsidR="00D50345" w:rsidRPr="00D50345" w:rsidRDefault="00D50345" w:rsidP="00D50345">
      <w:pPr>
        <w:spacing w:line="256"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В случае возникновения аварийных ситуаций, при проведении работ, возмещение нанесенного ущерба, ремонт и устранение аварийных ситуаций осуществляется за счет Подрядчика. </w:t>
      </w:r>
    </w:p>
    <w:p w:rsidR="00D50345" w:rsidRPr="00D50345" w:rsidRDefault="00D50345" w:rsidP="00D50345">
      <w:pPr>
        <w:spacing w:line="256"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 невозможности выноса технологического оборудования из помещения, данное оборудование укрывается силами и средствами заказчика. Подрядчик должен бережно относиться к данному оборудованию: запрещается становиться на данное оборудование, запрещается распаковывать данное оборудование, запрещается подвергать данное оборудование воздействию влаги, а также запрещается самостоятельно передвигать данное оборудование. </w:t>
      </w:r>
    </w:p>
    <w:p w:rsidR="00D50345" w:rsidRPr="00D50345" w:rsidRDefault="00D50345" w:rsidP="00D50345">
      <w:pPr>
        <w:spacing w:line="256"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В случае технической (производственной) необходимости возможна поэтапная сдача и приемка помещений. </w:t>
      </w:r>
    </w:p>
    <w:p w:rsidR="00D50345" w:rsidRPr="00D50345" w:rsidRDefault="00D50345" w:rsidP="00D50345">
      <w:pPr>
        <w:spacing w:line="256"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При выполнение отделочных работ необходимо соблюдать следующие требования:   </w:t>
      </w:r>
    </w:p>
    <w:p w:rsidR="00D50345" w:rsidRPr="00D50345" w:rsidRDefault="00D50345" w:rsidP="00D50345">
      <w:pPr>
        <w:ind w:right="-306" w:firstLine="42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-Монтаж потолка производить после согласования его высоты в каждом помещении.</w:t>
      </w:r>
    </w:p>
    <w:p w:rsidR="00D50345" w:rsidRPr="00D50345" w:rsidRDefault="00D50345" w:rsidP="00D50345">
      <w:pPr>
        <w:ind w:right="-306" w:firstLine="42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 xml:space="preserve">-При окраске стен переход цвета осуществлять по внутреннему углу. </w:t>
      </w:r>
    </w:p>
    <w:p w:rsidR="00D50345" w:rsidRPr="00D50345" w:rsidRDefault="00D50345" w:rsidP="00D50345">
      <w:pPr>
        <w:ind w:right="-306" w:firstLine="42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-Все углы, стыки и примыкания должны быть выполнены ровно и аккуратно.</w:t>
      </w:r>
    </w:p>
    <w:p w:rsidR="00D50345" w:rsidRPr="00D50345" w:rsidRDefault="00D50345" w:rsidP="00D50345">
      <w:pPr>
        <w:ind w:right="-306" w:firstLine="42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-Фактура и цвет окраски выполнить по согласованию с заказчиком</w:t>
      </w:r>
    </w:p>
    <w:p w:rsidR="00D50345" w:rsidRPr="00D50345" w:rsidRDefault="00D50345" w:rsidP="00D50345">
      <w:pPr>
        <w:ind w:right="-306" w:firstLine="42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-Окраска и фактура стен при ремонтных работах должна быть равномерной, отремонтированный участок не должен отличаться от основной поверхности.</w:t>
      </w:r>
    </w:p>
    <w:p w:rsidR="00D50345" w:rsidRPr="00D50345" w:rsidRDefault="00D50345" w:rsidP="00D50345">
      <w:pPr>
        <w:ind w:right="-306" w:firstLine="42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lastRenderedPageBreak/>
        <w:t>-Стрелки, полосы и др. геометрические рисунки должны быть нанесены по той же технологии, что и основное покрытие стен (не допускается прорисовка краской сверху).</w:t>
      </w:r>
    </w:p>
    <w:p w:rsidR="00D50345" w:rsidRPr="00D50345" w:rsidRDefault="00D50345" w:rsidP="00D50345">
      <w:pPr>
        <w:ind w:right="-30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 xml:space="preserve">      -Неровности линий и подтеки необходимо редактировать кистью.</w:t>
      </w:r>
    </w:p>
    <w:p w:rsidR="00D50345" w:rsidRPr="00D50345" w:rsidRDefault="00D50345" w:rsidP="00D50345">
      <w:pPr>
        <w:ind w:right="-30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 xml:space="preserve">      -Выключатели, розетки должны скрывать границы нанесения фактурной окраски.</w:t>
      </w:r>
    </w:p>
    <w:p w:rsidR="00D50345" w:rsidRPr="00D50345" w:rsidRDefault="00D50345" w:rsidP="00D50345">
      <w:pPr>
        <w:tabs>
          <w:tab w:val="left" w:pos="0"/>
          <w:tab w:val="left" w:pos="284"/>
        </w:tabs>
        <w:spacing w:after="160" w:line="256" w:lineRule="auto"/>
        <w:ind w:firstLine="426"/>
        <w:contextualSpacing/>
        <w:jc w:val="both"/>
        <w:rPr>
          <w:rFonts w:ascii="Times New Roman" w:eastAsia="Calibri" w:hAnsi="Times New Roman" w:cs="Times New Roman"/>
          <w:b/>
          <w:bCs/>
          <w:sz w:val="24"/>
          <w:szCs w:val="24"/>
        </w:rPr>
      </w:pPr>
    </w:p>
    <w:p w:rsidR="00D50345" w:rsidRPr="00D50345" w:rsidRDefault="00D50345" w:rsidP="00D50345">
      <w:pPr>
        <w:numPr>
          <w:ilvl w:val="0"/>
          <w:numId w:val="17"/>
        </w:numPr>
        <w:tabs>
          <w:tab w:val="left" w:pos="286"/>
        </w:tabs>
        <w:spacing w:after="160" w:line="257" w:lineRule="auto"/>
        <w:ind w:left="0" w:firstLine="426"/>
        <w:contextualSpacing/>
        <w:jc w:val="both"/>
        <w:rPr>
          <w:rFonts w:ascii="Times New Roman" w:eastAsia="Calibri" w:hAnsi="Times New Roman" w:cs="Times New Roman"/>
          <w:b/>
          <w:bCs/>
          <w:sz w:val="24"/>
          <w:szCs w:val="24"/>
        </w:rPr>
      </w:pPr>
      <w:r w:rsidRPr="00D50345">
        <w:rPr>
          <w:rFonts w:ascii="Times New Roman" w:eastAsia="Calibri" w:hAnsi="Times New Roman" w:cs="Times New Roman"/>
          <w:b/>
          <w:bCs/>
          <w:sz w:val="24"/>
          <w:szCs w:val="24"/>
        </w:rPr>
        <w:t>Ведомость основных работ и материалов.</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Графические пояснения к описанию работ, содержаться в приложение №1 «План схемах строительно-монтажных работ в осях А-Г/12-20 на 3 производственном этаже в здании АО «НИИЭТ»».</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Виды и объемы необходимых строительных работ сведены в «Ведомость объемов работ по ремонту помещений в осях А-Г/12-20 на 3 производственном этаже в здании АО «НИИЭТ»» - Приложение №2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p>
    <w:p w:rsidR="00D50345" w:rsidRPr="00D50345" w:rsidRDefault="00D50345" w:rsidP="00D50345">
      <w:pPr>
        <w:numPr>
          <w:ilvl w:val="0"/>
          <w:numId w:val="17"/>
        </w:numPr>
        <w:spacing w:after="160" w:line="256" w:lineRule="auto"/>
        <w:ind w:left="644"/>
        <w:rPr>
          <w:rFonts w:ascii="Times New Roman" w:eastAsia="Calibri" w:hAnsi="Times New Roman" w:cs="Times New Roman"/>
          <w:b/>
          <w:sz w:val="24"/>
          <w:szCs w:val="24"/>
        </w:rPr>
      </w:pPr>
      <w:r w:rsidRPr="00D50345">
        <w:rPr>
          <w:rFonts w:ascii="Times New Roman" w:eastAsia="Calibri" w:hAnsi="Times New Roman" w:cs="Times New Roman"/>
          <w:b/>
          <w:sz w:val="24"/>
          <w:szCs w:val="24"/>
        </w:rPr>
        <w:t xml:space="preserve">Описание необходимых работ по демонтажу и монтажу оборудования и сетей: электроснабжения, освещения, аварийного освещения, телефонии, компьютерной </w:t>
      </w:r>
      <w:r w:rsidRPr="00D50345">
        <w:rPr>
          <w:rFonts w:ascii="Times New Roman" w:eastAsia="Calibri" w:hAnsi="Times New Roman" w:cs="Times New Roman"/>
          <w:b/>
          <w:sz w:val="24"/>
          <w:szCs w:val="24"/>
          <w:lang w:val="en-US"/>
        </w:rPr>
        <w:t>LAN</w:t>
      </w:r>
      <w:r w:rsidRPr="00D50345">
        <w:rPr>
          <w:rFonts w:ascii="Times New Roman" w:eastAsia="Calibri" w:hAnsi="Times New Roman" w:cs="Times New Roman"/>
          <w:b/>
          <w:sz w:val="24"/>
          <w:szCs w:val="24"/>
        </w:rPr>
        <w:t xml:space="preserve"> сети, на 3-м этаже, чердаке, в осях 6-26/А-Г.</w:t>
      </w:r>
    </w:p>
    <w:p w:rsidR="00D50345" w:rsidRPr="00D50345" w:rsidRDefault="00D50345" w:rsidP="00D50345">
      <w:pPr>
        <w:spacing w:after="160" w:line="360" w:lineRule="auto"/>
        <w:ind w:left="142" w:firstLine="142"/>
        <w:rPr>
          <w:rFonts w:ascii="Times New Roman" w:eastAsia="Calibri" w:hAnsi="Times New Roman" w:cs="Times New Roman"/>
          <w:b/>
          <w:sz w:val="24"/>
          <w:szCs w:val="24"/>
        </w:rPr>
      </w:pPr>
      <w:r w:rsidRPr="00D50345">
        <w:rPr>
          <w:rFonts w:ascii="Times New Roman" w:eastAsia="Calibri" w:hAnsi="Times New Roman" w:cs="Times New Roman"/>
          <w:b/>
          <w:sz w:val="24"/>
          <w:szCs w:val="24"/>
        </w:rPr>
        <w:t>10.1 Демонтажные работы.</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Провод ПГУНП  3х1,5 – 332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Провод ПГУНП  3х2,5 – 61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Кабель ВВГНП 3х1,5 – 87п.м;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Провод ПВС 3х1,5 – 321п.м;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Провод ПВС 3х2,5 –  270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Провод ПВС 4х2,5 – 150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Провод ПВС 5х2,5 – 60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Провод ПВС 5х4 – 229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Провод ПВС 5х6 – 65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Провод ПВ3 – 40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Кабель АПР 4х(1х16) – 45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Кабель КГ 3х50+1х16 – 25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Кабель КРПТ 3х50 + 1х16 – 25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Кабель КГ 5х35 – 15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Кабель-канал – 729 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Труба гофра – 36п.м;</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Светильники – 260 шт;</w:t>
      </w:r>
    </w:p>
    <w:p w:rsidR="00D50345" w:rsidRPr="00D50345" w:rsidRDefault="00D50345" w:rsidP="00D50345">
      <w:pPr>
        <w:numPr>
          <w:ilvl w:val="0"/>
          <w:numId w:val="33"/>
        </w:numPr>
        <w:spacing w:after="200" w:line="276" w:lineRule="auto"/>
        <w:ind w:left="0" w:firstLine="426"/>
        <w:contextualSpacing/>
        <w:rPr>
          <w:rFonts w:ascii="Times New Roman" w:eastAsia="Calibri" w:hAnsi="Times New Roman" w:cs="Times New Roman"/>
          <w:sz w:val="24"/>
          <w:szCs w:val="24"/>
        </w:rPr>
      </w:pPr>
      <w:r w:rsidRPr="00D50345">
        <w:rPr>
          <w:rFonts w:ascii="Times New Roman" w:eastAsia="Calibri" w:hAnsi="Times New Roman" w:cs="Times New Roman"/>
          <w:sz w:val="24"/>
          <w:szCs w:val="24"/>
          <w:lang w:val="en-US"/>
        </w:rPr>
        <w:t>UTP 5e</w:t>
      </w:r>
      <w:r w:rsidRPr="00D50345">
        <w:rPr>
          <w:rFonts w:ascii="Times New Roman" w:eastAsia="Calibri" w:hAnsi="Times New Roman" w:cs="Times New Roman"/>
          <w:sz w:val="24"/>
          <w:szCs w:val="24"/>
        </w:rPr>
        <w:t xml:space="preserve"> = 300м.</w:t>
      </w:r>
    </w:p>
    <w:p w:rsidR="00D50345" w:rsidRPr="00D50345" w:rsidRDefault="00D50345" w:rsidP="00D50345">
      <w:pPr>
        <w:numPr>
          <w:ilvl w:val="1"/>
          <w:numId w:val="17"/>
        </w:numPr>
        <w:spacing w:after="160" w:line="360" w:lineRule="auto"/>
        <w:ind w:left="846" w:hanging="420"/>
        <w:rPr>
          <w:rFonts w:ascii="Times New Roman" w:eastAsia="Calibri" w:hAnsi="Times New Roman" w:cs="Times New Roman"/>
          <w:b/>
          <w:sz w:val="24"/>
          <w:szCs w:val="24"/>
        </w:rPr>
      </w:pPr>
      <w:r w:rsidRPr="00D50345">
        <w:rPr>
          <w:rFonts w:ascii="Times New Roman" w:eastAsia="Calibri" w:hAnsi="Times New Roman" w:cs="Times New Roman"/>
          <w:b/>
          <w:sz w:val="24"/>
          <w:szCs w:val="24"/>
        </w:rPr>
        <w:t>Монтажные работы.</w:t>
      </w:r>
    </w:p>
    <w:p w:rsidR="00D50345" w:rsidRPr="00D50345" w:rsidRDefault="00D50345" w:rsidP="00D50345">
      <w:pPr>
        <w:tabs>
          <w:tab w:val="left" w:pos="286"/>
        </w:tabs>
        <w:spacing w:after="160" w:line="257" w:lineRule="auto"/>
        <w:ind w:left="426"/>
        <w:contextualSpacing/>
        <w:jc w:val="both"/>
        <w:rPr>
          <w:rFonts w:ascii="Times New Roman" w:eastAsia="Calibri" w:hAnsi="Times New Roman" w:cs="Times New Roman"/>
          <w:b/>
          <w:bCs/>
          <w:sz w:val="24"/>
          <w:szCs w:val="24"/>
        </w:rPr>
      </w:pPr>
      <w:r w:rsidRPr="00D50345">
        <w:rPr>
          <w:rFonts w:ascii="Times New Roman" w:eastAsia="Calibri" w:hAnsi="Times New Roman" w:cs="Times New Roman"/>
          <w:b/>
          <w:bCs/>
          <w:sz w:val="24"/>
          <w:szCs w:val="24"/>
        </w:rPr>
        <w:t>10.2А Монтаж оборудования и сетей - магистрального электроснабжения.</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Cs/>
          <w:sz w:val="24"/>
          <w:szCs w:val="24"/>
        </w:rPr>
        <w:t xml:space="preserve"> </w:t>
      </w:r>
      <w:r w:rsidRPr="00D50345">
        <w:rPr>
          <w:rFonts w:ascii="Times New Roman" w:eastAsia="Calibri" w:hAnsi="Times New Roman" w:cs="Times New Roman"/>
          <w:sz w:val="24"/>
          <w:szCs w:val="24"/>
        </w:rPr>
        <w:t xml:space="preserve">Произвести работы по монтажу оборудования и сети магистрального электроснабжения, от ТП 6, ТП 8, на третий этаж, согласно приложениям, к данному ТЗ. Работы необходимо произвести в четыре этапа: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а) монтаж кабеленесущих систем, по первому этажу и за подвесным потолком в, а также сверление проходных отверстий с установкой закладных;</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б) монтаж магистральных кабелей ВВГ нг(А)LS5х120, (приложения №2,3);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в) установка магистральных силовых электрощитов, предусмотреть изготовление станин;</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г) подключение магистральных кабелей в магистральных силовых щитах, на 3-м этаже;</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Используемые материалы необходимо согласовать с Заказчиком.</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По окончанию работ, Подрядчик предоставляет Заказчику, протоколы проверки, всех кабельных линий (с приложением лицензии на данный вид работ).</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lastRenderedPageBreak/>
        <w:t xml:space="preserve">Кабеленесущие системы из металлических лотков, необходимо заземлить согласно ПУЭ. Для подключения кабелей, использовать медные луженые наконечники и концевые термоусаживаемые муфты.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Все проходные отверстия необходимо запенить противопожарной пеной.</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Работы проводятся для обновления энергетического потенциала АО «НИИЭТ».   После проведения работ, суммарная электрическая мощность 3-го, в осях 6-26/А-Г, составит: 1190кВт – 380В.</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ШСР 3-03, ШСР 3-04 закуплены, магистральные линии смонтированы.</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Автоматические выключатели, согласно приложениям, к данному ТЗ.</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Системы заземления, согласно приложениям, к данному ТЗ, (контуры монтируются собственными силами).</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Работы по подключениям в ТП6, ТП8, ИБП к.№37 выполняются собственными силами. </w:t>
      </w:r>
    </w:p>
    <w:p w:rsidR="00D50345" w:rsidRPr="00D50345" w:rsidRDefault="00D50345" w:rsidP="00D50345">
      <w:pPr>
        <w:tabs>
          <w:tab w:val="left" w:pos="286"/>
        </w:tabs>
        <w:spacing w:after="160" w:line="257" w:lineRule="auto"/>
        <w:ind w:left="426"/>
        <w:contextualSpacing/>
        <w:jc w:val="both"/>
        <w:rPr>
          <w:rFonts w:ascii="Times New Roman" w:eastAsia="Calibri" w:hAnsi="Times New Roman" w:cs="Times New Roman"/>
          <w:b/>
          <w:bCs/>
          <w:sz w:val="24"/>
          <w:szCs w:val="24"/>
        </w:rPr>
      </w:pPr>
      <w:r w:rsidRPr="00D50345">
        <w:rPr>
          <w:rFonts w:ascii="Times New Roman" w:eastAsia="Calibri" w:hAnsi="Times New Roman" w:cs="Times New Roman"/>
          <w:b/>
          <w:bCs/>
          <w:sz w:val="24"/>
          <w:szCs w:val="24"/>
        </w:rPr>
        <w:t>10.2.Б Монтаж оборудования и сетей - распределительного электроснабжения.</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bCs/>
          <w:sz w:val="24"/>
          <w:szCs w:val="24"/>
        </w:rPr>
        <w:t xml:space="preserve"> </w:t>
      </w:r>
      <w:r w:rsidRPr="00D50345">
        <w:rPr>
          <w:rFonts w:ascii="Times New Roman" w:eastAsia="Calibri" w:hAnsi="Times New Roman" w:cs="Times New Roman"/>
          <w:sz w:val="24"/>
          <w:szCs w:val="24"/>
        </w:rPr>
        <w:t xml:space="preserve">Произвести работы по монтажу сетей распределительного электроснабжения на 3-м этаже и чердаке, в осях 6-26/А-Г, согласно приложениям   к данному ТЗ. Работы необходимо произвести в восемь этапов: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а) монтаж кабеленесущих систем, по 3-му этажу, в осях 6-26/А-Г, за подвесным потолком, а также сверление проходных отверстий с установкой закладных, на высоте более 2,5м;</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б) монтаж кабелей распределительного электроснабжения, на высоте более 2,5м;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в) монтаж кабелей распределительного электроснабжения, по полу;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г) монтаж встраиваемых электрических распределительных боксов, с установкой в них систем автоматической защиты;</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д) штробление бетонных стен;</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ж) сверление отверстий и установка подразетников;</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з) монтаж розеток 220В, 380В;</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к) подключение и маркировка кабелей распределительного электроснабжения;</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Используемые материалы необходимо согласовать с Заказчиком.</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По окончанию работ, Подрядчик предоставляет Заказчику, протоколы проверки, всех кабельных линий (с приложением лицензии на данный вид работ).</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Кабеленесущие системы из металлических лотков, необходимо заземлить согласно ПУЭ. Для соединения кабелей, использовать гильзы ГМЛ. Все проходные отверстия необходимо запенить противопожарной пеной.</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p>
    <w:p w:rsidR="00D50345" w:rsidRPr="00D50345" w:rsidRDefault="00D50345" w:rsidP="00D50345">
      <w:pPr>
        <w:tabs>
          <w:tab w:val="left" w:pos="286"/>
        </w:tabs>
        <w:spacing w:after="160" w:line="257" w:lineRule="auto"/>
        <w:ind w:left="142"/>
        <w:contextualSpacing/>
        <w:jc w:val="both"/>
        <w:rPr>
          <w:rFonts w:ascii="Times New Roman" w:eastAsia="Calibri" w:hAnsi="Times New Roman" w:cs="Times New Roman"/>
          <w:b/>
          <w:bCs/>
          <w:sz w:val="24"/>
          <w:szCs w:val="24"/>
        </w:rPr>
      </w:pPr>
      <w:r w:rsidRPr="00D50345">
        <w:rPr>
          <w:rFonts w:ascii="Times New Roman" w:eastAsia="Calibri" w:hAnsi="Times New Roman" w:cs="Times New Roman"/>
          <w:b/>
          <w:bCs/>
          <w:sz w:val="24"/>
          <w:szCs w:val="24"/>
        </w:rPr>
        <w:t>10.2.В Монтаж оборудования и сетей – освещения, включая аварийное освещение.</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Произвести работы по монтажу сетей освещения, на 3-м этаже, в осях 6-26/А-Г, согласно приложениям   к данному ТЗ. Работы необходимо произвести в шесть этапов: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а) монтаж кабеленесущих систем, по 3-му этажу, в осях 6-26/А-Г, за подвесным потолком, а также сверление проходных отверстий с установкой закладных, на высоте более 2,5м;</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б) монтаж кабелей и распределительных коробок сетей освещения, на высоте более 2,5м;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в) монтаж и подключение светильников, на высоте более 2,5м;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г) монтаж магистральных кабелей с первого по пятые этажи;</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д) сверление отверстий, установка подразетников и выключателей, подключение;</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з) подключение и маркировка кабелей сетей освещения в распределительном боксе;</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Используемые материалы необходимо согласовать с Заказчиком.</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По окончанию работ, Подрядчик предоставляет Заказчику, протоколы проверки, всех кабельных линий (с приложением лицензии на данный вид работ).</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Кабеленесущие системы из металлических лотков, необходимо заземлить согласно ПУЭ. Для подключения светильников, использовать клеммы Ваго.</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Все проходные отверстия необходимо запенить противопожарной пеной.</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p>
    <w:p w:rsidR="00D50345" w:rsidRPr="00D50345" w:rsidRDefault="00D50345" w:rsidP="00D50345">
      <w:pPr>
        <w:tabs>
          <w:tab w:val="left" w:pos="286"/>
        </w:tabs>
        <w:spacing w:after="160" w:line="257" w:lineRule="auto"/>
        <w:ind w:left="426"/>
        <w:contextualSpacing/>
        <w:jc w:val="both"/>
        <w:rPr>
          <w:rFonts w:ascii="Times New Roman" w:eastAsia="Calibri" w:hAnsi="Times New Roman" w:cs="Times New Roman"/>
          <w:b/>
          <w:bCs/>
          <w:sz w:val="24"/>
          <w:szCs w:val="24"/>
        </w:rPr>
      </w:pPr>
      <w:r w:rsidRPr="00D50345">
        <w:rPr>
          <w:rFonts w:ascii="Times New Roman" w:eastAsia="Calibri" w:hAnsi="Times New Roman" w:cs="Times New Roman"/>
          <w:b/>
          <w:bCs/>
          <w:sz w:val="24"/>
          <w:szCs w:val="24"/>
        </w:rPr>
        <w:t>10.2.Г Монтаж оборудования и сетей –  телефонии и компьютерной LAN сети.</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lastRenderedPageBreak/>
        <w:t xml:space="preserve">Произвести работы по монтажу сетей –  телефонии и компьютерной LAN сети, согласно приложениям, к данному ТЗ. Работы необходимо произвести в девять этапов: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а) монтаж кабеленесущих систем используя металлический разделитель в перфорированном лотке, по 3-му этажу, в осях 12-26/А-Г, за подвесным потолком, а также сверление проходных отверстий с установкой закладных, на высоте более 2,5м;</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б) монтаж Utp кабелей телефонии и компьютерной LAN сети, на высоте более 2,5м;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в) монтаж шкафа с патч панелями;</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г) штробление бетонных стен;</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д) монтаж оптических линий связи (по существующим КНС);</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е) сверление отверстий и установка подразетников;</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ж) монтаж розеток LAN розеток, при коммутации учесть, что в дальнейшем аналоговая телефония перейдет на IP телефонию, в распределительном шкафу телефоны подключить по временной схеме;</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з) подключение и маркировка кабелей. </w:t>
      </w:r>
      <w:r w:rsidRPr="00D50345">
        <w:rPr>
          <w:rFonts w:ascii="Times New Roman" w:eastAsia="Calibri" w:hAnsi="Times New Roman" w:cs="Times New Roman"/>
          <w:sz w:val="24"/>
          <w:szCs w:val="24"/>
        </w:rPr>
        <w:t>Расключение и маркировка должно осуществляться силами подрядчика, нумерация должна быть следующего типа: номер комнаты и порядковый номер точки подключения, от входа в кабинет слева первая розетка и далее по часовой стрелке, в каждом кабинете нумерация начинается с единицы, маркировки точек подключения в кабинетах и на патч-панелях должны совпадать;</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и) сверление проходных отверстий в бетонных потолочных перекрытиях и стенах;</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к) монтаж маркировка и подключение магистральных кабелей сетей –  телефонии и компьютерной LAN сети;</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Используемые материалы необходимо согласовать с Заказчиком.</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Кабеленесущие системы из металлических лотков, необходимо заземлить согласно ПУЭ. </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Все проходные отверстия необходимо запенить противопожарной пеной.</w:t>
      </w: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p>
    <w:p w:rsidR="00D50345" w:rsidRPr="00D50345" w:rsidRDefault="00D50345" w:rsidP="00D50345">
      <w:pPr>
        <w:tabs>
          <w:tab w:val="left" w:pos="286"/>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Исходные данные, предоставляемые до начала работ:   </w:t>
      </w:r>
    </w:p>
    <w:p w:rsidR="00D50345" w:rsidRPr="00D50345" w:rsidRDefault="00D50345" w:rsidP="00D50345">
      <w:pPr>
        <w:spacing w:line="256"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1 – схема панелей ТП-6 (выполнено)</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№2 – схема панелей ТП-8 (выполнено)</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№3 – ведомость материалов для модернизации ТП-6, ТП-8. (выполнено)</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4 – схема магистральных кабельных трасс ТП-6 3 этаж в/о </w:t>
      </w:r>
    </w:p>
    <w:p w:rsidR="00D50345" w:rsidRPr="00D50345" w:rsidRDefault="00D50345" w:rsidP="00D50345">
      <w:pPr>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sz w:val="24"/>
          <w:szCs w:val="24"/>
        </w:rPr>
        <w:t>5-14/Б-В (2линии), ТП-6 – ШСР-чердак</w:t>
      </w:r>
      <w:r w:rsidRPr="00D50345">
        <w:rPr>
          <w:rFonts w:ascii="Times New Roman" w:eastAsia="Calibri" w:hAnsi="Times New Roman" w:cs="Times New Roman"/>
          <w:bCs/>
          <w:sz w:val="24"/>
          <w:szCs w:val="24"/>
        </w:rPr>
        <w:t>.</w:t>
      </w:r>
    </w:p>
    <w:p w:rsidR="00D50345" w:rsidRPr="00D50345" w:rsidRDefault="00D50345" w:rsidP="00D50345">
      <w:pPr>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sz w:val="24"/>
          <w:szCs w:val="24"/>
        </w:rPr>
        <w:t>- Приложение № 5 – ведомость материалов магистральных кабельных линий</w:t>
      </w:r>
      <w:r w:rsidRPr="00D50345">
        <w:rPr>
          <w:rFonts w:ascii="Times New Roman" w:eastAsia="Calibri" w:hAnsi="Times New Roman" w:cs="Times New Roman"/>
          <w:bCs/>
          <w:sz w:val="24"/>
          <w:szCs w:val="24"/>
        </w:rPr>
        <w:t>.</w:t>
      </w:r>
    </w:p>
    <w:p w:rsidR="00D50345" w:rsidRPr="00D50345" w:rsidRDefault="00D50345" w:rsidP="00D50345">
      <w:pPr>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sz w:val="24"/>
          <w:szCs w:val="24"/>
        </w:rPr>
        <w:t>- Приложение № 6 – однолинейная схема ШСР-чердак</w:t>
      </w:r>
      <w:r w:rsidRPr="00D50345">
        <w:rPr>
          <w:rFonts w:ascii="Times New Roman" w:eastAsia="Calibri" w:hAnsi="Times New Roman" w:cs="Times New Roman"/>
          <w:bCs/>
          <w:sz w:val="24"/>
          <w:szCs w:val="24"/>
        </w:rPr>
        <w:t>.</w:t>
      </w:r>
    </w:p>
    <w:p w:rsidR="00D50345" w:rsidRPr="00D50345" w:rsidRDefault="00D50345" w:rsidP="00D50345">
      <w:pPr>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sz w:val="24"/>
          <w:szCs w:val="24"/>
        </w:rPr>
        <w:t>- Приложение № 7 – схема кабельных трасс, отходящих от ШСР-чердак</w:t>
      </w:r>
      <w:r w:rsidRPr="00D50345">
        <w:rPr>
          <w:rFonts w:ascii="Times New Roman" w:eastAsia="Calibri" w:hAnsi="Times New Roman" w:cs="Times New Roman"/>
          <w:bCs/>
          <w:sz w:val="24"/>
          <w:szCs w:val="24"/>
        </w:rPr>
        <w:t>.</w:t>
      </w:r>
    </w:p>
    <w:p w:rsidR="00D50345" w:rsidRPr="00D50345" w:rsidRDefault="00D50345" w:rsidP="00D50345">
      <w:pPr>
        <w:spacing w:after="160"/>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sz w:val="24"/>
          <w:szCs w:val="24"/>
        </w:rPr>
        <w:t>- Приложение № 8 – схема кабельных трасс электроснабжения и освещения чердак</w:t>
      </w:r>
      <w:r w:rsidRPr="00D50345">
        <w:rPr>
          <w:rFonts w:ascii="Times New Roman" w:eastAsia="Calibri" w:hAnsi="Times New Roman" w:cs="Times New Roman"/>
          <w:bCs/>
          <w:sz w:val="24"/>
          <w:szCs w:val="24"/>
        </w:rPr>
        <w:t>.</w:t>
      </w:r>
    </w:p>
    <w:p w:rsidR="00D50345" w:rsidRPr="00D50345" w:rsidRDefault="00D50345" w:rsidP="00D50345">
      <w:pPr>
        <w:spacing w:after="160"/>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sz w:val="24"/>
          <w:szCs w:val="24"/>
        </w:rPr>
        <w:t>- Приложение № 9 – схема кабельных трасс оптических линий связи</w:t>
      </w:r>
      <w:r w:rsidRPr="00D50345">
        <w:rPr>
          <w:rFonts w:ascii="Times New Roman" w:eastAsia="Calibri" w:hAnsi="Times New Roman" w:cs="Times New Roman"/>
          <w:bCs/>
          <w:sz w:val="24"/>
          <w:szCs w:val="24"/>
        </w:rPr>
        <w:t>.</w:t>
      </w:r>
    </w:p>
    <w:p w:rsidR="00D50345" w:rsidRPr="00D50345" w:rsidRDefault="00D50345" w:rsidP="00D50345">
      <w:pPr>
        <w:spacing w:after="160"/>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sz w:val="24"/>
          <w:szCs w:val="24"/>
        </w:rPr>
        <w:t>- Приложение № 10 – ведомость материалов, используемых на чердачном помещении</w:t>
      </w:r>
      <w:r w:rsidRPr="00D50345">
        <w:rPr>
          <w:rFonts w:ascii="Times New Roman" w:eastAsia="Calibri" w:hAnsi="Times New Roman" w:cs="Times New Roman"/>
          <w:bCs/>
          <w:sz w:val="24"/>
          <w:szCs w:val="24"/>
        </w:rPr>
        <w:t>.</w:t>
      </w:r>
    </w:p>
    <w:p w:rsidR="00D50345" w:rsidRPr="00D50345" w:rsidRDefault="00D50345" w:rsidP="00D50345">
      <w:pPr>
        <w:spacing w:after="160"/>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sz w:val="24"/>
          <w:szCs w:val="24"/>
        </w:rPr>
        <w:t>- Приложение № 11 – схема ШСР-3-01</w:t>
      </w:r>
      <w:r w:rsidRPr="00D50345">
        <w:rPr>
          <w:rFonts w:ascii="Times New Roman" w:eastAsia="Calibri" w:hAnsi="Times New Roman" w:cs="Times New Roman"/>
          <w:bCs/>
          <w:sz w:val="24"/>
          <w:szCs w:val="24"/>
        </w:rPr>
        <w:t>.</w:t>
      </w:r>
    </w:p>
    <w:p w:rsidR="00D50345" w:rsidRPr="00D50345" w:rsidRDefault="00D50345" w:rsidP="00D50345">
      <w:pPr>
        <w:spacing w:after="160"/>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sz w:val="24"/>
          <w:szCs w:val="24"/>
        </w:rPr>
        <w:t>- Приложение № 12 – схема кабельных трасс, отходящих от ШСР-3-01</w:t>
      </w:r>
      <w:r w:rsidRPr="00D50345">
        <w:rPr>
          <w:rFonts w:ascii="Times New Roman" w:eastAsia="Calibri" w:hAnsi="Times New Roman" w:cs="Times New Roman"/>
          <w:bCs/>
          <w:sz w:val="24"/>
          <w:szCs w:val="24"/>
        </w:rPr>
        <w:t>.</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13 – схема сетей рабочего и аварийного освещения.</w:t>
      </w:r>
    </w:p>
    <w:p w:rsidR="00D50345" w:rsidRPr="00D50345" w:rsidRDefault="00D50345" w:rsidP="00D50345">
      <w:pPr>
        <w:spacing w:after="160"/>
        <w:ind w:firstLine="426"/>
        <w:contextualSpacing/>
        <w:jc w:val="both"/>
        <w:rPr>
          <w:rFonts w:ascii="Times New Roman" w:eastAsia="Calibri" w:hAnsi="Times New Roman" w:cs="Times New Roman"/>
          <w:spacing w:val="-6"/>
          <w:sz w:val="24"/>
          <w:szCs w:val="24"/>
        </w:rPr>
      </w:pPr>
      <w:r w:rsidRPr="00D50345">
        <w:rPr>
          <w:rFonts w:ascii="Times New Roman" w:eastAsia="Calibri" w:hAnsi="Times New Roman" w:cs="Times New Roman"/>
          <w:sz w:val="24"/>
          <w:szCs w:val="24"/>
        </w:rPr>
        <w:t xml:space="preserve">- Приложение № 14 – </w:t>
      </w:r>
      <w:r w:rsidRPr="00D50345">
        <w:rPr>
          <w:rFonts w:ascii="Times New Roman" w:eastAsia="Calibri" w:hAnsi="Times New Roman" w:cs="Times New Roman"/>
          <w:spacing w:val="-6"/>
          <w:sz w:val="24"/>
          <w:szCs w:val="24"/>
        </w:rPr>
        <w:t>ведомость материалов сетей рабочего и аварийного освещения.</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15 – схема ШСР-3-02.</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16 – схема магистральных кабельных трасс юг.</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17 – обобщенная схема кабельных трасс 3-й этаж в/о 12-26/А-Г</w:t>
      </w:r>
      <w:r w:rsidRPr="00D50345">
        <w:rPr>
          <w:rFonts w:ascii="Times New Roman" w:eastAsia="Calibri" w:hAnsi="Times New Roman" w:cs="Times New Roman"/>
          <w:bCs/>
          <w:sz w:val="24"/>
          <w:szCs w:val="24"/>
        </w:rPr>
        <w:t>.</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18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335 и 335а</w:t>
      </w:r>
      <w:r w:rsidRPr="00D50345">
        <w:rPr>
          <w:rFonts w:ascii="Times New Roman" w:eastAsia="Calibri" w:hAnsi="Times New Roman" w:cs="Times New Roman"/>
          <w:bCs/>
          <w:sz w:val="24"/>
          <w:szCs w:val="24"/>
        </w:rPr>
        <w:t>.</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19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333.</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20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331.</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21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329.</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22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к.327.</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23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к.325-321.</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24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332.</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25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330.</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26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330а.</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lastRenderedPageBreak/>
        <w:t xml:space="preserve">- Приложение № 27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328.</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28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326.</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29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324.</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30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 322.</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31 – схема ШСР-3-03.</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32 – к. 332 распределительный бокс.</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33 – к. 330 распределительный бокс.</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34 – к. 330а распределительный бокс.</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35 – к. 328 распределительный бокс.</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36 – к. 326 распределительный бокс.</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37 – к. 324 распределительный бокс.</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38 – к. 322 распределительный бокс.</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39 – к. 322 распределительный бокс ИБП.</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40 – ШСР-3-04.</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41 – ШСР-3-05.</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42 – ШСР-3-06.</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43 – ШСР-ИБП.</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44 – ШСР-ИБП3.</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45 – ШСР-3-05.</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46 – к. 326 распределительный бокс.</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47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к.311.</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48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к.313.</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49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к.315-317.</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50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к.319.</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51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к.320.</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52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к.318.</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53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к.316.</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Приложение № 54 – схема электроснабжения и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сетей к.311.</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55 – к. 315-317 распределительный блок.</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56 – к. 319 распределительный блок.</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57 – к. 320 распределительный блок.</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58 – ведомость материалов заземления.</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59 – схема заземления лист 1.</w:t>
      </w:r>
    </w:p>
    <w:p w:rsidR="00D50345" w:rsidRPr="00D50345" w:rsidRDefault="00D50345" w:rsidP="00D50345">
      <w:pPr>
        <w:spacing w:after="160"/>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Приложение № 59 – схема заземления лист 2.</w:t>
      </w:r>
    </w:p>
    <w:p w:rsidR="00D50345" w:rsidRPr="00D50345" w:rsidRDefault="00D50345" w:rsidP="00D50345">
      <w:pPr>
        <w:numPr>
          <w:ilvl w:val="0"/>
          <w:numId w:val="17"/>
        </w:numPr>
        <w:spacing w:after="160" w:line="256" w:lineRule="auto"/>
        <w:ind w:left="644"/>
        <w:rPr>
          <w:rFonts w:ascii="Times New Roman" w:eastAsia="Calibri" w:hAnsi="Times New Roman" w:cs="Times New Roman"/>
          <w:b/>
          <w:sz w:val="24"/>
          <w:szCs w:val="24"/>
        </w:rPr>
      </w:pPr>
      <w:r w:rsidRPr="00D50345">
        <w:rPr>
          <w:rFonts w:ascii="Times New Roman" w:eastAsia="Calibri" w:hAnsi="Times New Roman" w:cs="Times New Roman"/>
          <w:b/>
          <w:sz w:val="24"/>
          <w:szCs w:val="24"/>
        </w:rPr>
        <w:t>Описание необходимых работ по монтажу системы кондиционирования в помещениях 3 этажа</w:t>
      </w:r>
    </w:p>
    <w:p w:rsidR="00D50345" w:rsidRPr="00D50345" w:rsidRDefault="00D50345" w:rsidP="00D50345">
      <w:pPr>
        <w:tabs>
          <w:tab w:val="left" w:pos="286"/>
        </w:tabs>
        <w:spacing w:after="160" w:line="257" w:lineRule="auto"/>
        <w:ind w:firstLine="426"/>
        <w:contextualSpacing/>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Систему кондиционирования необходимо выполнить в следующем объеме:</w:t>
      </w:r>
    </w:p>
    <w:p w:rsidR="00D50345" w:rsidRPr="00D50345" w:rsidRDefault="00D50345" w:rsidP="00D50345">
      <w:pPr>
        <w:tabs>
          <w:tab w:val="left" w:pos="286"/>
        </w:tabs>
        <w:spacing w:after="160" w:line="257" w:lineRule="auto"/>
        <w:ind w:firstLine="426"/>
        <w:contextualSpacing/>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В помещениях 321, 323, 325, 327 произвести демонтаж кондиционеров:</w:t>
      </w:r>
    </w:p>
    <w:p w:rsidR="00D50345" w:rsidRPr="00D50345" w:rsidRDefault="00D50345" w:rsidP="00D50345">
      <w:pPr>
        <w:tabs>
          <w:tab w:val="left" w:pos="286"/>
        </w:tabs>
        <w:spacing w:after="160" w:line="257" w:lineRule="auto"/>
        <w:ind w:firstLine="426"/>
        <w:contextualSpacing/>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 к. 321 сплит-система M5СM062CR / M5LC061DR-F;</w:t>
      </w:r>
    </w:p>
    <w:p w:rsidR="00D50345" w:rsidRPr="00D50345" w:rsidRDefault="00D50345" w:rsidP="00D50345">
      <w:pPr>
        <w:tabs>
          <w:tab w:val="left" w:pos="286"/>
        </w:tabs>
        <w:spacing w:after="160" w:line="257" w:lineRule="auto"/>
        <w:ind w:firstLine="426"/>
        <w:contextualSpacing/>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 к. 323 кондиционер </w:t>
      </w:r>
      <w:r w:rsidRPr="00D50345">
        <w:rPr>
          <w:rFonts w:ascii="Times New Roman" w:eastAsia="Calibri" w:hAnsi="Times New Roman" w:cs="Times New Roman"/>
          <w:bCs/>
          <w:sz w:val="24"/>
          <w:szCs w:val="24"/>
          <w:lang w:val="en-US"/>
        </w:rPr>
        <w:t>ASKON</w:t>
      </w:r>
      <w:r w:rsidRPr="00D50345">
        <w:rPr>
          <w:rFonts w:ascii="Times New Roman" w:eastAsia="Calibri" w:hAnsi="Times New Roman" w:cs="Times New Roman"/>
          <w:bCs/>
          <w:sz w:val="24"/>
          <w:szCs w:val="24"/>
        </w:rPr>
        <w:t xml:space="preserve"> </w:t>
      </w:r>
      <w:r w:rsidRPr="00D50345">
        <w:rPr>
          <w:rFonts w:ascii="Times New Roman" w:eastAsia="Calibri" w:hAnsi="Times New Roman" w:cs="Times New Roman"/>
          <w:bCs/>
          <w:sz w:val="24"/>
          <w:szCs w:val="24"/>
          <w:lang w:val="en-US"/>
        </w:rPr>
        <w:t>BMO</w:t>
      </w:r>
      <w:r w:rsidRPr="00D50345">
        <w:rPr>
          <w:rFonts w:ascii="Times New Roman" w:eastAsia="Calibri" w:hAnsi="Times New Roman" w:cs="Times New Roman"/>
          <w:bCs/>
          <w:sz w:val="24"/>
          <w:szCs w:val="24"/>
        </w:rPr>
        <w:t>7</w:t>
      </w:r>
      <w:r w:rsidRPr="00D50345">
        <w:rPr>
          <w:rFonts w:ascii="Times New Roman" w:eastAsia="Calibri" w:hAnsi="Times New Roman" w:cs="Times New Roman"/>
          <w:bCs/>
          <w:sz w:val="24"/>
          <w:szCs w:val="24"/>
          <w:lang w:val="en-US"/>
        </w:rPr>
        <w:t>FPO</w:t>
      </w:r>
      <w:r w:rsidRPr="00D50345">
        <w:rPr>
          <w:rFonts w:ascii="Times New Roman" w:eastAsia="Calibri" w:hAnsi="Times New Roman" w:cs="Times New Roman"/>
          <w:bCs/>
          <w:sz w:val="24"/>
          <w:szCs w:val="24"/>
        </w:rPr>
        <w:t>7</w:t>
      </w:r>
      <w:r w:rsidRPr="00D50345">
        <w:rPr>
          <w:rFonts w:ascii="Times New Roman" w:eastAsia="Calibri" w:hAnsi="Times New Roman" w:cs="Times New Roman"/>
          <w:bCs/>
          <w:sz w:val="24"/>
          <w:szCs w:val="24"/>
          <w:lang w:val="en-US"/>
        </w:rPr>
        <w:t>DE</w:t>
      </w:r>
      <w:r w:rsidRPr="00D50345">
        <w:rPr>
          <w:rFonts w:ascii="Times New Roman" w:eastAsia="Calibri" w:hAnsi="Times New Roman" w:cs="Times New Roman"/>
          <w:bCs/>
          <w:sz w:val="24"/>
          <w:szCs w:val="24"/>
        </w:rPr>
        <w:t>;</w:t>
      </w:r>
    </w:p>
    <w:p w:rsidR="00D50345" w:rsidRPr="00D50345" w:rsidRDefault="00D50345" w:rsidP="00D50345">
      <w:pPr>
        <w:tabs>
          <w:tab w:val="left" w:pos="286"/>
        </w:tabs>
        <w:spacing w:after="160" w:line="257" w:lineRule="auto"/>
        <w:ind w:firstLine="426"/>
        <w:contextualSpacing/>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 к. 323 кондиционер </w:t>
      </w:r>
      <w:r w:rsidRPr="00D50345">
        <w:rPr>
          <w:rFonts w:ascii="Times New Roman" w:eastAsia="Calibri" w:hAnsi="Times New Roman" w:cs="Times New Roman"/>
          <w:bCs/>
          <w:sz w:val="24"/>
          <w:szCs w:val="24"/>
          <w:lang w:val="en-US"/>
        </w:rPr>
        <w:t>McQ</w:t>
      </w:r>
      <w:r w:rsidRPr="00D50345">
        <w:rPr>
          <w:rFonts w:ascii="Times New Roman" w:eastAsia="Calibri" w:hAnsi="Times New Roman" w:cs="Times New Roman"/>
          <w:bCs/>
          <w:sz w:val="24"/>
          <w:szCs w:val="24"/>
        </w:rPr>
        <w:t xml:space="preserve"> </w:t>
      </w:r>
      <w:r w:rsidRPr="00D50345">
        <w:rPr>
          <w:rFonts w:ascii="Times New Roman" w:eastAsia="Calibri" w:hAnsi="Times New Roman" w:cs="Times New Roman"/>
          <w:bCs/>
          <w:sz w:val="24"/>
          <w:szCs w:val="24"/>
          <w:lang w:val="en-US"/>
        </w:rPr>
        <w:t>M</w:t>
      </w:r>
      <w:r w:rsidRPr="00D50345">
        <w:rPr>
          <w:rFonts w:ascii="Times New Roman" w:eastAsia="Calibri" w:hAnsi="Times New Roman" w:cs="Times New Roman"/>
          <w:bCs/>
          <w:sz w:val="24"/>
          <w:szCs w:val="24"/>
        </w:rPr>
        <w:t>5</w:t>
      </w:r>
      <w:r w:rsidRPr="00D50345">
        <w:rPr>
          <w:rFonts w:ascii="Times New Roman" w:eastAsia="Calibri" w:hAnsi="Times New Roman" w:cs="Times New Roman"/>
          <w:bCs/>
          <w:sz w:val="24"/>
          <w:szCs w:val="24"/>
          <w:lang w:val="en-US"/>
        </w:rPr>
        <w:t>WM</w:t>
      </w:r>
      <w:r w:rsidRPr="00D50345">
        <w:rPr>
          <w:rFonts w:ascii="Times New Roman" w:eastAsia="Calibri" w:hAnsi="Times New Roman" w:cs="Times New Roman"/>
          <w:bCs/>
          <w:sz w:val="24"/>
          <w:szCs w:val="24"/>
        </w:rPr>
        <w:t>15</w:t>
      </w:r>
      <w:r w:rsidRPr="00D50345">
        <w:rPr>
          <w:rFonts w:ascii="Times New Roman" w:eastAsia="Calibri" w:hAnsi="Times New Roman" w:cs="Times New Roman"/>
          <w:bCs/>
          <w:sz w:val="24"/>
          <w:szCs w:val="24"/>
          <w:lang w:val="en-US"/>
        </w:rPr>
        <w:t>JR</w:t>
      </w:r>
      <w:r w:rsidRPr="00D50345">
        <w:rPr>
          <w:rFonts w:ascii="Times New Roman" w:eastAsia="Calibri" w:hAnsi="Times New Roman" w:cs="Times New Roman"/>
          <w:bCs/>
          <w:sz w:val="24"/>
          <w:szCs w:val="24"/>
        </w:rPr>
        <w:t>/</w:t>
      </w:r>
      <w:r w:rsidRPr="00D50345">
        <w:rPr>
          <w:rFonts w:ascii="Times New Roman" w:eastAsia="Calibri" w:hAnsi="Times New Roman" w:cs="Times New Roman"/>
          <w:bCs/>
          <w:sz w:val="24"/>
          <w:szCs w:val="24"/>
          <w:lang w:val="en-US"/>
        </w:rPr>
        <w:t>BMO</w:t>
      </w:r>
      <w:r w:rsidRPr="00D50345">
        <w:rPr>
          <w:rFonts w:ascii="Times New Roman" w:eastAsia="Calibri" w:hAnsi="Times New Roman" w:cs="Times New Roman"/>
          <w:bCs/>
          <w:sz w:val="24"/>
          <w:szCs w:val="24"/>
        </w:rPr>
        <w:t>7</w:t>
      </w:r>
      <w:r w:rsidRPr="00D50345">
        <w:rPr>
          <w:rFonts w:ascii="Times New Roman" w:eastAsia="Calibri" w:hAnsi="Times New Roman" w:cs="Times New Roman"/>
          <w:bCs/>
          <w:sz w:val="24"/>
          <w:szCs w:val="24"/>
          <w:lang w:val="en-US"/>
        </w:rPr>
        <w:t>FPO</w:t>
      </w:r>
      <w:r w:rsidRPr="00D50345">
        <w:rPr>
          <w:rFonts w:ascii="Times New Roman" w:eastAsia="Calibri" w:hAnsi="Times New Roman" w:cs="Times New Roman"/>
          <w:bCs/>
          <w:sz w:val="24"/>
          <w:szCs w:val="24"/>
        </w:rPr>
        <w:t>7</w:t>
      </w:r>
      <w:r w:rsidRPr="00D50345">
        <w:rPr>
          <w:rFonts w:ascii="Times New Roman" w:eastAsia="Calibri" w:hAnsi="Times New Roman" w:cs="Times New Roman"/>
          <w:bCs/>
          <w:sz w:val="24"/>
          <w:szCs w:val="24"/>
          <w:lang w:val="en-US"/>
        </w:rPr>
        <w:t>DE</w:t>
      </w:r>
      <w:r w:rsidRPr="00D50345">
        <w:rPr>
          <w:rFonts w:ascii="Times New Roman" w:eastAsia="Calibri" w:hAnsi="Times New Roman" w:cs="Times New Roman"/>
          <w:bCs/>
          <w:sz w:val="24"/>
          <w:szCs w:val="24"/>
        </w:rPr>
        <w:t>;</w:t>
      </w:r>
    </w:p>
    <w:p w:rsidR="00D50345" w:rsidRPr="00D50345" w:rsidRDefault="00D50345" w:rsidP="00D50345">
      <w:pPr>
        <w:tabs>
          <w:tab w:val="left" w:pos="286"/>
        </w:tabs>
        <w:spacing w:after="160" w:line="257" w:lineRule="auto"/>
        <w:ind w:firstLine="426"/>
        <w:contextualSpacing/>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 к. 325 сплит-система </w:t>
      </w:r>
      <w:r w:rsidRPr="00D50345">
        <w:rPr>
          <w:rFonts w:ascii="Times New Roman" w:eastAsia="Calibri" w:hAnsi="Times New Roman" w:cs="Times New Roman"/>
          <w:bCs/>
          <w:sz w:val="24"/>
          <w:szCs w:val="24"/>
          <w:lang w:val="en-US"/>
        </w:rPr>
        <w:t>LG</w:t>
      </w:r>
      <w:r w:rsidRPr="00D50345">
        <w:rPr>
          <w:rFonts w:ascii="Times New Roman" w:eastAsia="Calibri" w:hAnsi="Times New Roman" w:cs="Times New Roman"/>
          <w:bCs/>
          <w:sz w:val="24"/>
          <w:szCs w:val="24"/>
        </w:rPr>
        <w:t xml:space="preserve"> </w:t>
      </w:r>
      <w:r w:rsidRPr="00D50345">
        <w:rPr>
          <w:rFonts w:ascii="Times New Roman" w:eastAsia="Calibri" w:hAnsi="Times New Roman" w:cs="Times New Roman"/>
          <w:bCs/>
          <w:sz w:val="24"/>
          <w:szCs w:val="24"/>
          <w:lang w:val="en-US"/>
        </w:rPr>
        <w:t>LS</w:t>
      </w:r>
      <w:r w:rsidRPr="00D50345">
        <w:rPr>
          <w:rFonts w:ascii="Times New Roman" w:eastAsia="Calibri" w:hAnsi="Times New Roman" w:cs="Times New Roman"/>
          <w:bCs/>
          <w:sz w:val="24"/>
          <w:szCs w:val="24"/>
        </w:rPr>
        <w:t>-</w:t>
      </w:r>
      <w:r w:rsidRPr="00D50345">
        <w:rPr>
          <w:rFonts w:ascii="Times New Roman" w:eastAsia="Calibri" w:hAnsi="Times New Roman" w:cs="Times New Roman"/>
          <w:bCs/>
          <w:sz w:val="24"/>
          <w:szCs w:val="24"/>
          <w:lang w:val="en-US"/>
        </w:rPr>
        <w:t>T</w:t>
      </w:r>
      <w:r w:rsidRPr="00D50345">
        <w:rPr>
          <w:rFonts w:ascii="Times New Roman" w:eastAsia="Calibri" w:hAnsi="Times New Roman" w:cs="Times New Roman"/>
          <w:bCs/>
          <w:sz w:val="24"/>
          <w:szCs w:val="24"/>
        </w:rPr>
        <w:t>246</w:t>
      </w:r>
      <w:r w:rsidRPr="00D50345">
        <w:rPr>
          <w:rFonts w:ascii="Times New Roman" w:eastAsia="Calibri" w:hAnsi="Times New Roman" w:cs="Times New Roman"/>
          <w:bCs/>
          <w:sz w:val="24"/>
          <w:szCs w:val="24"/>
          <w:lang w:val="en-US"/>
        </w:rPr>
        <w:t>ABL</w:t>
      </w:r>
      <w:r w:rsidRPr="00D50345">
        <w:rPr>
          <w:rFonts w:ascii="Times New Roman" w:eastAsia="Calibri" w:hAnsi="Times New Roman" w:cs="Times New Roman"/>
          <w:bCs/>
          <w:sz w:val="24"/>
          <w:szCs w:val="24"/>
        </w:rPr>
        <w:t xml:space="preserve">; </w:t>
      </w:r>
    </w:p>
    <w:p w:rsidR="00D50345" w:rsidRPr="00D50345" w:rsidRDefault="00D50345" w:rsidP="00D50345">
      <w:pPr>
        <w:tabs>
          <w:tab w:val="left" w:pos="286"/>
        </w:tabs>
        <w:spacing w:after="160" w:line="257" w:lineRule="auto"/>
        <w:ind w:firstLine="426"/>
        <w:contextualSpacing/>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 к. 327 кондиционер Roda RS-CF18AX/RU-18AX1.</w:t>
      </w:r>
    </w:p>
    <w:p w:rsidR="00D50345" w:rsidRPr="00D50345" w:rsidRDefault="00D50345" w:rsidP="00D50345">
      <w:pPr>
        <w:tabs>
          <w:tab w:val="left" w:pos="286"/>
        </w:tabs>
        <w:spacing w:after="160" w:line="257" w:lineRule="auto"/>
        <w:ind w:firstLine="426"/>
        <w:contextualSpacing/>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В объединенном помещении необходимо установить 4 напольно-потолочных кондиционера </w:t>
      </w:r>
      <w:r w:rsidRPr="00D50345">
        <w:rPr>
          <w:rFonts w:ascii="Times New Roman" w:eastAsia="Calibri" w:hAnsi="Times New Roman" w:cs="Times New Roman"/>
          <w:bCs/>
          <w:sz w:val="24"/>
          <w:szCs w:val="24"/>
          <w:lang w:val="en-US"/>
        </w:rPr>
        <w:t>RODA</w:t>
      </w:r>
      <w:r w:rsidRPr="00D50345">
        <w:rPr>
          <w:rFonts w:ascii="Times New Roman" w:eastAsia="Calibri" w:hAnsi="Times New Roman" w:cs="Times New Roman"/>
          <w:bCs/>
          <w:sz w:val="24"/>
          <w:szCs w:val="24"/>
        </w:rPr>
        <w:t xml:space="preserve"> </w:t>
      </w:r>
      <w:r w:rsidRPr="00D50345">
        <w:rPr>
          <w:rFonts w:ascii="Times New Roman" w:eastAsia="Calibri" w:hAnsi="Times New Roman" w:cs="Times New Roman"/>
          <w:bCs/>
          <w:sz w:val="24"/>
          <w:szCs w:val="24"/>
          <w:lang w:val="en-US"/>
        </w:rPr>
        <w:t>RS</w:t>
      </w:r>
      <w:r w:rsidRPr="00D50345">
        <w:rPr>
          <w:rFonts w:ascii="Times New Roman" w:eastAsia="Calibri" w:hAnsi="Times New Roman" w:cs="Times New Roman"/>
          <w:bCs/>
          <w:sz w:val="24"/>
          <w:szCs w:val="24"/>
        </w:rPr>
        <w:t>-</w:t>
      </w:r>
      <w:r w:rsidRPr="00D50345">
        <w:rPr>
          <w:rFonts w:ascii="Times New Roman" w:eastAsia="Calibri" w:hAnsi="Times New Roman" w:cs="Times New Roman"/>
          <w:bCs/>
          <w:sz w:val="24"/>
          <w:szCs w:val="24"/>
          <w:lang w:val="en-US"/>
        </w:rPr>
        <w:t>CF</w:t>
      </w:r>
      <w:r w:rsidRPr="00D50345">
        <w:rPr>
          <w:rFonts w:ascii="Times New Roman" w:eastAsia="Calibri" w:hAnsi="Times New Roman" w:cs="Times New Roman"/>
          <w:bCs/>
          <w:sz w:val="24"/>
          <w:szCs w:val="24"/>
        </w:rPr>
        <w:t>60</w:t>
      </w:r>
      <w:r w:rsidRPr="00D50345">
        <w:rPr>
          <w:rFonts w:ascii="Times New Roman" w:eastAsia="Calibri" w:hAnsi="Times New Roman" w:cs="Times New Roman"/>
          <w:bCs/>
          <w:sz w:val="24"/>
          <w:szCs w:val="24"/>
          <w:lang w:val="en-US"/>
        </w:rPr>
        <w:t>AX</w:t>
      </w:r>
      <w:r w:rsidRPr="00D50345">
        <w:rPr>
          <w:rFonts w:ascii="Times New Roman" w:eastAsia="Calibri" w:hAnsi="Times New Roman" w:cs="Times New Roman"/>
          <w:bCs/>
          <w:sz w:val="24"/>
          <w:szCs w:val="24"/>
        </w:rPr>
        <w:t xml:space="preserve"> (внешний блок </w:t>
      </w:r>
      <w:r w:rsidRPr="00D50345">
        <w:rPr>
          <w:rFonts w:ascii="Times New Roman" w:eastAsia="Calibri" w:hAnsi="Times New Roman" w:cs="Times New Roman"/>
          <w:bCs/>
          <w:sz w:val="24"/>
          <w:szCs w:val="24"/>
          <w:lang w:val="en-US"/>
        </w:rPr>
        <w:t>RU</w:t>
      </w:r>
      <w:r w:rsidRPr="00D50345">
        <w:rPr>
          <w:rFonts w:ascii="Times New Roman" w:eastAsia="Calibri" w:hAnsi="Times New Roman" w:cs="Times New Roman"/>
          <w:bCs/>
          <w:sz w:val="24"/>
          <w:szCs w:val="24"/>
        </w:rPr>
        <w:t>-60</w:t>
      </w:r>
      <w:r w:rsidRPr="00D50345">
        <w:rPr>
          <w:rFonts w:ascii="Times New Roman" w:eastAsia="Calibri" w:hAnsi="Times New Roman" w:cs="Times New Roman"/>
          <w:bCs/>
          <w:sz w:val="24"/>
          <w:szCs w:val="24"/>
          <w:lang w:val="en-US"/>
        </w:rPr>
        <w:t>AX</w:t>
      </w:r>
      <w:r w:rsidRPr="00D50345">
        <w:rPr>
          <w:rFonts w:ascii="Times New Roman" w:eastAsia="Calibri" w:hAnsi="Times New Roman" w:cs="Times New Roman"/>
          <w:bCs/>
          <w:sz w:val="24"/>
          <w:szCs w:val="24"/>
        </w:rPr>
        <w:t>3), либо аналог не меньшей мощности, с режимом работы на охлаждение в зимний период до «-25°С». Так же необходимо смонтировать установку промышленного увлажнителя для поддержания необходимых параметров влажности 50±10%.</w:t>
      </w:r>
    </w:p>
    <w:p w:rsidR="00D50345" w:rsidRPr="00D50345" w:rsidRDefault="00D50345" w:rsidP="00D50345">
      <w:pPr>
        <w:tabs>
          <w:tab w:val="left" w:pos="0"/>
          <w:tab w:val="left" w:pos="284"/>
        </w:tabs>
        <w:spacing w:after="160" w:line="257" w:lineRule="auto"/>
        <w:ind w:firstLine="426"/>
        <w:contextualSpacing/>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Для обеспечения заданных параметров температуры в помещении 327 при работающем оборудовании необходимо смонтировать кондиционер </w:t>
      </w:r>
      <w:r w:rsidRPr="00D50345">
        <w:rPr>
          <w:rFonts w:ascii="Times New Roman" w:eastAsia="Calibri" w:hAnsi="Times New Roman" w:cs="Times New Roman"/>
          <w:bCs/>
          <w:sz w:val="24"/>
          <w:szCs w:val="24"/>
          <w:lang w:val="en-US"/>
        </w:rPr>
        <w:t>RODA</w:t>
      </w:r>
      <w:r w:rsidRPr="00D50345">
        <w:rPr>
          <w:rFonts w:ascii="Times New Roman" w:eastAsia="Calibri" w:hAnsi="Times New Roman" w:cs="Times New Roman"/>
          <w:bCs/>
          <w:sz w:val="24"/>
          <w:szCs w:val="24"/>
        </w:rPr>
        <w:t xml:space="preserve"> </w:t>
      </w:r>
      <w:r w:rsidRPr="00D50345">
        <w:rPr>
          <w:rFonts w:ascii="Times New Roman" w:eastAsia="Calibri" w:hAnsi="Times New Roman" w:cs="Times New Roman"/>
          <w:bCs/>
          <w:sz w:val="24"/>
          <w:szCs w:val="24"/>
          <w:lang w:val="en-US"/>
        </w:rPr>
        <w:t>RS</w:t>
      </w:r>
      <w:r w:rsidRPr="00D50345">
        <w:rPr>
          <w:rFonts w:ascii="Times New Roman" w:eastAsia="Calibri" w:hAnsi="Times New Roman" w:cs="Times New Roman"/>
          <w:bCs/>
          <w:sz w:val="24"/>
          <w:szCs w:val="24"/>
        </w:rPr>
        <w:t>-</w:t>
      </w:r>
      <w:r w:rsidRPr="00D50345">
        <w:rPr>
          <w:rFonts w:ascii="Times New Roman" w:eastAsia="Calibri" w:hAnsi="Times New Roman" w:cs="Times New Roman"/>
          <w:bCs/>
          <w:sz w:val="24"/>
          <w:szCs w:val="24"/>
          <w:lang w:val="en-US"/>
        </w:rPr>
        <w:t>CF</w:t>
      </w:r>
      <w:r w:rsidRPr="00D50345">
        <w:rPr>
          <w:rFonts w:ascii="Times New Roman" w:eastAsia="Calibri" w:hAnsi="Times New Roman" w:cs="Times New Roman"/>
          <w:bCs/>
          <w:sz w:val="24"/>
          <w:szCs w:val="24"/>
        </w:rPr>
        <w:t>60</w:t>
      </w:r>
      <w:r w:rsidRPr="00D50345">
        <w:rPr>
          <w:rFonts w:ascii="Times New Roman" w:eastAsia="Calibri" w:hAnsi="Times New Roman" w:cs="Times New Roman"/>
          <w:bCs/>
          <w:sz w:val="24"/>
          <w:szCs w:val="24"/>
          <w:lang w:val="en-US"/>
        </w:rPr>
        <w:t>AX</w:t>
      </w:r>
      <w:r w:rsidRPr="00D50345">
        <w:rPr>
          <w:rFonts w:ascii="Times New Roman" w:eastAsia="Calibri" w:hAnsi="Times New Roman" w:cs="Times New Roman"/>
          <w:bCs/>
          <w:sz w:val="24"/>
          <w:szCs w:val="24"/>
        </w:rPr>
        <w:t xml:space="preserve"> (внешний блок </w:t>
      </w:r>
      <w:r w:rsidRPr="00D50345">
        <w:rPr>
          <w:rFonts w:ascii="Times New Roman" w:eastAsia="Calibri" w:hAnsi="Times New Roman" w:cs="Times New Roman"/>
          <w:bCs/>
          <w:sz w:val="24"/>
          <w:szCs w:val="24"/>
          <w:lang w:val="en-US"/>
        </w:rPr>
        <w:t>RU</w:t>
      </w:r>
      <w:r w:rsidRPr="00D50345">
        <w:rPr>
          <w:rFonts w:ascii="Times New Roman" w:eastAsia="Calibri" w:hAnsi="Times New Roman" w:cs="Times New Roman"/>
          <w:bCs/>
          <w:sz w:val="24"/>
          <w:szCs w:val="24"/>
        </w:rPr>
        <w:t>-60</w:t>
      </w:r>
      <w:r w:rsidRPr="00D50345">
        <w:rPr>
          <w:rFonts w:ascii="Times New Roman" w:eastAsia="Calibri" w:hAnsi="Times New Roman" w:cs="Times New Roman"/>
          <w:bCs/>
          <w:sz w:val="24"/>
          <w:szCs w:val="24"/>
          <w:lang w:val="en-US"/>
        </w:rPr>
        <w:t>AX</w:t>
      </w:r>
      <w:r w:rsidRPr="00D50345">
        <w:rPr>
          <w:rFonts w:ascii="Times New Roman" w:eastAsia="Calibri" w:hAnsi="Times New Roman" w:cs="Times New Roman"/>
          <w:bCs/>
          <w:sz w:val="24"/>
          <w:szCs w:val="24"/>
        </w:rPr>
        <w:t>3), либо аналог не меньшей мощности, с режимом работы на охлаждение в зимний период до «-25°С». Так же необходимо смонтировать установку промышленного увлажнителя для поддержания необходимых параметров влажности 50±10%.</w:t>
      </w:r>
    </w:p>
    <w:p w:rsidR="00D50345" w:rsidRPr="00D50345" w:rsidRDefault="00D50345" w:rsidP="00D50345">
      <w:pPr>
        <w:tabs>
          <w:tab w:val="left" w:pos="0"/>
          <w:tab w:val="left" w:pos="284"/>
        </w:tabs>
        <w:spacing w:after="160" w:line="257" w:lineRule="auto"/>
        <w:ind w:firstLine="426"/>
        <w:contextualSpacing/>
        <w:rPr>
          <w:rFonts w:ascii="Times New Roman" w:eastAsia="Calibri" w:hAnsi="Times New Roman" w:cs="Times New Roman"/>
          <w:b/>
          <w:bCs/>
          <w:sz w:val="24"/>
          <w:szCs w:val="24"/>
        </w:rPr>
      </w:pPr>
      <w:r w:rsidRPr="00D50345">
        <w:rPr>
          <w:rFonts w:ascii="Times New Roman" w:eastAsia="Calibri" w:hAnsi="Times New Roman" w:cs="Times New Roman"/>
          <w:bCs/>
          <w:sz w:val="24"/>
          <w:szCs w:val="24"/>
        </w:rPr>
        <w:lastRenderedPageBreak/>
        <w:t xml:space="preserve">     В помещении 326 для поддержания необходимых параметров микроклимата - Т°С = 22±2 °С, необходимо установить кассетный кондиционер Haier AB36ES1ERA(S)/1U36SS1EAB, либо аналог не меньшей мощности, с режимом работы на охлаждение в зимний период до «-25°С».</w:t>
      </w:r>
    </w:p>
    <w:p w:rsidR="00D50345" w:rsidRPr="00D50345" w:rsidRDefault="00D50345" w:rsidP="00D50345">
      <w:pPr>
        <w:tabs>
          <w:tab w:val="left" w:pos="0"/>
          <w:tab w:val="left" w:pos="284"/>
        </w:tabs>
        <w:spacing w:after="160" w:line="257" w:lineRule="auto"/>
        <w:ind w:firstLine="426"/>
        <w:contextualSpacing/>
        <w:jc w:val="both"/>
        <w:rPr>
          <w:rFonts w:ascii="Times New Roman" w:eastAsia="Calibri" w:hAnsi="Times New Roman" w:cs="Times New Roman"/>
          <w:bCs/>
          <w:sz w:val="24"/>
          <w:szCs w:val="24"/>
        </w:rPr>
      </w:pPr>
      <w:r w:rsidRPr="00D50345">
        <w:rPr>
          <w:rFonts w:ascii="Times New Roman" w:eastAsia="Calibri" w:hAnsi="Times New Roman" w:cs="Times New Roman"/>
          <w:bCs/>
          <w:sz w:val="24"/>
          <w:szCs w:val="24"/>
        </w:rPr>
        <w:t xml:space="preserve">        По системе вентиляции необходимо произвести теплоизоляцию магистральных воздуховодов, расположенных в коридоре третьего этажа в осях 12-26 Б/В. Общая площадь воздуховодов составляет 400 м2. Материал - утеплитель "Пенофол 2000", С-05, самоклеящийся, стыки должны быть проклеены лентой алюминиевой самоклеющейся ЛАМС 50мм х 50м, либо аналог. Перед проведением работ по теплоизолированию воздуховодов, их необходимо обеспылить.</w:t>
      </w:r>
    </w:p>
    <w:p w:rsidR="00D50345" w:rsidRPr="00D50345" w:rsidRDefault="00D50345" w:rsidP="00D50345">
      <w:pPr>
        <w:numPr>
          <w:ilvl w:val="0"/>
          <w:numId w:val="17"/>
        </w:numPr>
        <w:spacing w:after="160" w:line="256" w:lineRule="auto"/>
        <w:ind w:left="567" w:hanging="77"/>
        <w:rPr>
          <w:rFonts w:ascii="Times New Roman" w:eastAsia="Times New Roman" w:hAnsi="Times New Roman" w:cs="Times New Roman"/>
          <w:b/>
          <w:sz w:val="24"/>
          <w:szCs w:val="24"/>
          <w:lang w:eastAsia="ru-RU"/>
        </w:rPr>
      </w:pPr>
      <w:r w:rsidRPr="00D50345">
        <w:rPr>
          <w:rFonts w:ascii="Times New Roman" w:eastAsia="Times New Roman" w:hAnsi="Times New Roman" w:cs="Times New Roman"/>
          <w:b/>
          <w:sz w:val="24"/>
          <w:szCs w:val="24"/>
          <w:lang w:eastAsia="ru-RU"/>
        </w:rPr>
        <w:t>Требования к подрядной организации</w:t>
      </w:r>
    </w:p>
    <w:p w:rsidR="00D50345" w:rsidRPr="00D50345" w:rsidRDefault="00D50345" w:rsidP="00D50345">
      <w:pPr>
        <w:ind w:firstLine="426"/>
        <w:jc w:val="both"/>
        <w:rPr>
          <w:rFonts w:ascii="Times New Roman" w:eastAsia="Times New Roman" w:hAnsi="Times New Roman" w:cs="Times New Roman"/>
          <w:b/>
          <w:sz w:val="24"/>
          <w:szCs w:val="24"/>
          <w:lang w:eastAsia="ru-RU"/>
        </w:rPr>
      </w:pPr>
      <w:r w:rsidRPr="00D50345">
        <w:rPr>
          <w:rFonts w:ascii="Times New Roman" w:eastAsia="Times New Roman" w:hAnsi="Times New Roman" w:cs="Times New Roman"/>
          <w:sz w:val="24"/>
          <w:szCs w:val="24"/>
          <w:lang w:eastAsia="ru-RU"/>
        </w:rPr>
        <w:t xml:space="preserve">12.1 Подрядная организация должна состоять в СРО. </w:t>
      </w:r>
    </w:p>
    <w:p w:rsidR="00D50345" w:rsidRPr="00D50345" w:rsidRDefault="00D50345" w:rsidP="00D50345">
      <w:pPr>
        <w:ind w:firstLine="42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12.2 Уровень ответственности членов СРО должен быть не меньше суммы заключаемого договора.</w:t>
      </w:r>
    </w:p>
    <w:p w:rsidR="00D50345" w:rsidRPr="00D50345" w:rsidRDefault="00D50345" w:rsidP="00D50345">
      <w:pPr>
        <w:ind w:firstLine="426"/>
        <w:jc w:val="both"/>
        <w:rPr>
          <w:rFonts w:ascii="Times New Roman" w:eastAsia="Times New Roman" w:hAnsi="Times New Roman" w:cs="Times New Roman"/>
          <w:b/>
          <w:sz w:val="24"/>
          <w:szCs w:val="24"/>
          <w:lang w:eastAsia="ru-RU"/>
        </w:rPr>
      </w:pPr>
    </w:p>
    <w:p w:rsidR="00D50345" w:rsidRPr="00D50345" w:rsidRDefault="00D50345" w:rsidP="00D50345">
      <w:pPr>
        <w:tabs>
          <w:tab w:val="left" w:pos="284"/>
          <w:tab w:val="left" w:pos="1985"/>
        </w:tabs>
        <w:spacing w:line="257" w:lineRule="auto"/>
        <w:ind w:firstLine="426"/>
        <w:contextualSpacing/>
        <w:jc w:val="both"/>
        <w:rPr>
          <w:rFonts w:ascii="Times New Roman" w:eastAsia="Calibri" w:hAnsi="Times New Roman" w:cs="Times New Roman"/>
          <w:b/>
          <w:sz w:val="24"/>
          <w:szCs w:val="24"/>
        </w:rPr>
      </w:pPr>
      <w:r w:rsidRPr="00D50345">
        <w:rPr>
          <w:rFonts w:ascii="Times New Roman" w:eastAsia="Times New Roman" w:hAnsi="Times New Roman" w:cs="Times New Roman"/>
          <w:b/>
          <w:sz w:val="24"/>
          <w:szCs w:val="24"/>
          <w:lang w:eastAsia="ru-RU"/>
        </w:rPr>
        <w:t xml:space="preserve">13. </w:t>
      </w:r>
      <w:r w:rsidRPr="00D50345">
        <w:rPr>
          <w:rFonts w:ascii="Times New Roman" w:eastAsia="Calibri" w:hAnsi="Times New Roman" w:cs="Times New Roman"/>
          <w:b/>
          <w:sz w:val="24"/>
          <w:szCs w:val="24"/>
        </w:rPr>
        <w:t>Срок выполнения работ</w:t>
      </w:r>
    </w:p>
    <w:p w:rsidR="00D50345" w:rsidRPr="00D50345" w:rsidRDefault="00D50345" w:rsidP="00D50345">
      <w:pPr>
        <w:tabs>
          <w:tab w:val="left" w:pos="284"/>
          <w:tab w:val="left" w:pos="1985"/>
        </w:tabs>
        <w:spacing w:line="257" w:lineRule="auto"/>
        <w:ind w:firstLine="426"/>
        <w:contextualSpacing/>
        <w:jc w:val="both"/>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     Сроки выполнения всех работ: не более 120 календарных дней от даты подписания Сторонами Договора и акта приема-передачи строительной площадки.</w:t>
      </w:r>
    </w:p>
    <w:p w:rsidR="00D50345" w:rsidRPr="00D50345" w:rsidRDefault="00D50345" w:rsidP="00D50345">
      <w:pPr>
        <w:tabs>
          <w:tab w:val="left" w:pos="284"/>
          <w:tab w:val="left" w:pos="1985"/>
        </w:tabs>
        <w:spacing w:line="257" w:lineRule="auto"/>
        <w:ind w:firstLine="426"/>
        <w:contextualSpacing/>
        <w:jc w:val="both"/>
        <w:rPr>
          <w:rFonts w:ascii="Times New Roman" w:eastAsia="Calibri" w:hAnsi="Times New Roman" w:cs="Times New Roman"/>
          <w:sz w:val="24"/>
          <w:szCs w:val="24"/>
        </w:rPr>
      </w:pPr>
    </w:p>
    <w:p w:rsidR="00D50345" w:rsidRPr="00D50345" w:rsidRDefault="00D50345" w:rsidP="00D50345">
      <w:pPr>
        <w:ind w:firstLine="426"/>
        <w:jc w:val="both"/>
        <w:rPr>
          <w:rFonts w:ascii="Times New Roman" w:eastAsia="Times New Roman" w:hAnsi="Times New Roman" w:cs="Times New Roman"/>
          <w:b/>
          <w:sz w:val="24"/>
          <w:szCs w:val="24"/>
          <w:lang w:eastAsia="ru-RU"/>
        </w:rPr>
      </w:pPr>
      <w:r w:rsidRPr="00D50345">
        <w:rPr>
          <w:rFonts w:ascii="Times New Roman" w:eastAsia="Times New Roman" w:hAnsi="Times New Roman" w:cs="Times New Roman"/>
          <w:b/>
          <w:sz w:val="24"/>
          <w:szCs w:val="24"/>
          <w:lang w:eastAsia="ru-RU"/>
        </w:rPr>
        <w:t xml:space="preserve"> 14. Требования к смете на выполнения работ</w:t>
      </w:r>
    </w:p>
    <w:p w:rsidR="00D50345" w:rsidRPr="00D50345" w:rsidRDefault="00D50345" w:rsidP="00D50345">
      <w:pPr>
        <w:ind w:firstLine="42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 xml:space="preserve">     Смета должна включать так же информацию о стоимости работ за единицу работ. Смета должна учитывать вынос и вывоз, и утилизацию строительных отходов, доставку и подъем материалов, а также клининг перед сдачей объекта.    </w:t>
      </w:r>
    </w:p>
    <w:p w:rsidR="00D50345" w:rsidRPr="00D50345" w:rsidRDefault="00D50345" w:rsidP="00D50345">
      <w:pPr>
        <w:jc w:val="both"/>
        <w:rPr>
          <w:rFonts w:ascii="Times New Roman" w:eastAsia="Times New Roman" w:hAnsi="Times New Roman" w:cs="Times New Roman"/>
          <w:sz w:val="24"/>
          <w:szCs w:val="24"/>
          <w:lang w:eastAsia="ru-RU"/>
        </w:rPr>
      </w:pPr>
    </w:p>
    <w:p w:rsidR="00D50345" w:rsidRPr="00D50345" w:rsidRDefault="00D50345" w:rsidP="00D50345">
      <w:pPr>
        <w:ind w:firstLine="426"/>
        <w:jc w:val="both"/>
        <w:rPr>
          <w:rFonts w:ascii="Times New Roman" w:eastAsia="Times New Roman" w:hAnsi="Times New Roman" w:cs="Times New Roman"/>
          <w:b/>
          <w:sz w:val="24"/>
          <w:szCs w:val="24"/>
          <w:lang w:eastAsia="ru-RU"/>
        </w:rPr>
      </w:pPr>
      <w:r w:rsidRPr="00D50345">
        <w:rPr>
          <w:rFonts w:ascii="Times New Roman" w:eastAsia="Times New Roman" w:hAnsi="Times New Roman" w:cs="Times New Roman"/>
          <w:sz w:val="24"/>
          <w:szCs w:val="24"/>
          <w:lang w:eastAsia="ru-RU"/>
        </w:rPr>
        <w:t xml:space="preserve">                    </w:t>
      </w:r>
      <w:r w:rsidRPr="00D50345">
        <w:rPr>
          <w:rFonts w:ascii="Times New Roman" w:eastAsia="Times New Roman" w:hAnsi="Times New Roman" w:cs="Times New Roman"/>
          <w:b/>
          <w:sz w:val="24"/>
          <w:szCs w:val="24"/>
          <w:lang w:eastAsia="ru-RU"/>
        </w:rPr>
        <w:t>15. Состав участников анализа и оценки предложений</w:t>
      </w:r>
    </w:p>
    <w:p w:rsidR="00D50345" w:rsidRPr="00D50345" w:rsidRDefault="00D50345" w:rsidP="00D50345">
      <w:pPr>
        <w:ind w:firstLine="426"/>
        <w:jc w:val="both"/>
        <w:rPr>
          <w:rFonts w:ascii="Times New Roman" w:eastAsia="Times New Roman" w:hAnsi="Times New Roman" w:cs="Times New Roman"/>
          <w:sz w:val="24"/>
          <w:szCs w:val="24"/>
          <w:lang w:eastAsia="ru-RU"/>
        </w:rPr>
      </w:pPr>
      <w:r w:rsidRPr="00D50345">
        <w:rPr>
          <w:rFonts w:ascii="Times New Roman" w:eastAsia="Times New Roman" w:hAnsi="Times New Roman" w:cs="Times New Roman"/>
          <w:sz w:val="24"/>
          <w:szCs w:val="24"/>
          <w:lang w:eastAsia="ru-RU"/>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4111"/>
      </w:tblGrid>
      <w:tr w:rsidR="00D50345" w:rsidRPr="00D50345" w:rsidTr="000C4687">
        <w:trPr>
          <w:trHeight w:val="770"/>
        </w:trPr>
        <w:tc>
          <w:tcPr>
            <w:tcW w:w="336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jc w:val="center"/>
              <w:rPr>
                <w:rFonts w:ascii="Times New Roman" w:eastAsia="Calibri" w:hAnsi="Times New Roman" w:cs="Times New Roman"/>
                <w:b/>
                <w:sz w:val="24"/>
                <w:szCs w:val="24"/>
              </w:rPr>
            </w:pPr>
            <w:r w:rsidRPr="00D50345">
              <w:rPr>
                <w:rFonts w:ascii="Times New Roman" w:eastAsia="Calibri" w:hAnsi="Times New Roman" w:cs="Times New Roman"/>
                <w:b/>
                <w:sz w:val="24"/>
                <w:szCs w:val="24"/>
              </w:rPr>
              <w:t>Должность</w:t>
            </w:r>
          </w:p>
        </w:tc>
        <w:tc>
          <w:tcPr>
            <w:tcW w:w="240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jc w:val="center"/>
              <w:rPr>
                <w:rFonts w:ascii="Times New Roman" w:eastAsia="Calibri" w:hAnsi="Times New Roman" w:cs="Times New Roman"/>
                <w:b/>
                <w:sz w:val="24"/>
                <w:szCs w:val="24"/>
              </w:rPr>
            </w:pPr>
            <w:r w:rsidRPr="00D50345">
              <w:rPr>
                <w:rFonts w:ascii="Times New Roman" w:eastAsia="Calibri" w:hAnsi="Times New Roman" w:cs="Times New Roman"/>
                <w:b/>
                <w:sz w:val="24"/>
                <w:szCs w:val="24"/>
              </w:rPr>
              <w:t>ФИО</w:t>
            </w:r>
          </w:p>
        </w:tc>
        <w:tc>
          <w:tcPr>
            <w:tcW w:w="4111"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jc w:val="center"/>
              <w:rPr>
                <w:rFonts w:ascii="Times New Roman" w:eastAsia="Calibri" w:hAnsi="Times New Roman" w:cs="Times New Roman"/>
                <w:b/>
                <w:sz w:val="24"/>
                <w:szCs w:val="24"/>
              </w:rPr>
            </w:pPr>
            <w:r w:rsidRPr="00D50345">
              <w:rPr>
                <w:rFonts w:ascii="Times New Roman" w:eastAsia="Calibri" w:hAnsi="Times New Roman" w:cs="Times New Roman"/>
                <w:b/>
                <w:sz w:val="24"/>
                <w:szCs w:val="24"/>
              </w:rPr>
              <w:t>Рассматриваемые разделы (системы, виды работ)</w:t>
            </w:r>
          </w:p>
        </w:tc>
      </w:tr>
      <w:tr w:rsidR="00D50345" w:rsidRPr="00D50345" w:rsidTr="000C4687">
        <w:tc>
          <w:tcPr>
            <w:tcW w:w="336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Главный инженер</w:t>
            </w:r>
          </w:p>
        </w:tc>
        <w:tc>
          <w:tcPr>
            <w:tcW w:w="240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p>
        </w:tc>
        <w:tc>
          <w:tcPr>
            <w:tcW w:w="4111"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jc w:val="center"/>
              <w:rPr>
                <w:rFonts w:ascii="Times New Roman" w:eastAsia="Calibri" w:hAnsi="Times New Roman" w:cs="Times New Roman"/>
                <w:sz w:val="24"/>
                <w:szCs w:val="24"/>
              </w:rPr>
            </w:pPr>
            <w:r w:rsidRPr="00D50345">
              <w:rPr>
                <w:rFonts w:ascii="Times New Roman" w:eastAsia="Calibri" w:hAnsi="Times New Roman" w:cs="Times New Roman"/>
                <w:sz w:val="24"/>
                <w:szCs w:val="24"/>
              </w:rPr>
              <w:t>Все разделы в комплексе</w:t>
            </w:r>
          </w:p>
        </w:tc>
      </w:tr>
      <w:tr w:rsidR="00D50345" w:rsidRPr="00D50345" w:rsidTr="000C4687">
        <w:tc>
          <w:tcPr>
            <w:tcW w:w="336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Начальник отдела №20</w:t>
            </w:r>
          </w:p>
        </w:tc>
        <w:tc>
          <w:tcPr>
            <w:tcW w:w="240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Меренков А.П.</w:t>
            </w:r>
          </w:p>
        </w:tc>
        <w:tc>
          <w:tcPr>
            <w:tcW w:w="4111"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jc w:val="center"/>
              <w:rPr>
                <w:rFonts w:ascii="Times New Roman" w:eastAsia="Calibri" w:hAnsi="Times New Roman" w:cs="Times New Roman"/>
                <w:sz w:val="24"/>
                <w:szCs w:val="24"/>
              </w:rPr>
            </w:pPr>
            <w:r w:rsidRPr="00D50345">
              <w:rPr>
                <w:rFonts w:ascii="Times New Roman" w:eastAsia="Calibri" w:hAnsi="Times New Roman" w:cs="Times New Roman"/>
                <w:sz w:val="24"/>
                <w:szCs w:val="24"/>
              </w:rPr>
              <w:t>Все разделы в комплексе</w:t>
            </w:r>
          </w:p>
        </w:tc>
      </w:tr>
      <w:tr w:rsidR="00D50345" w:rsidRPr="00D50345" w:rsidTr="000C4687">
        <w:tc>
          <w:tcPr>
            <w:tcW w:w="336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Зам. Начальника отдела №20</w:t>
            </w:r>
          </w:p>
        </w:tc>
        <w:tc>
          <w:tcPr>
            <w:tcW w:w="240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Хорошилов М.Г.</w:t>
            </w:r>
          </w:p>
        </w:tc>
        <w:tc>
          <w:tcPr>
            <w:tcW w:w="4111"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jc w:val="center"/>
              <w:rPr>
                <w:rFonts w:ascii="Times New Roman" w:eastAsia="Calibri" w:hAnsi="Times New Roman" w:cs="Times New Roman"/>
                <w:sz w:val="24"/>
                <w:szCs w:val="24"/>
              </w:rPr>
            </w:pPr>
            <w:r w:rsidRPr="00D50345">
              <w:rPr>
                <w:rFonts w:ascii="Times New Roman" w:eastAsia="Calibri" w:hAnsi="Times New Roman" w:cs="Times New Roman"/>
                <w:sz w:val="24"/>
                <w:szCs w:val="24"/>
              </w:rPr>
              <w:t>Все разделы в комплексе</w:t>
            </w:r>
          </w:p>
        </w:tc>
      </w:tr>
      <w:tr w:rsidR="00D50345" w:rsidRPr="00D50345" w:rsidTr="000C4687">
        <w:tc>
          <w:tcPr>
            <w:tcW w:w="336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Ведущий инженер отдела №20 </w:t>
            </w:r>
          </w:p>
        </w:tc>
        <w:tc>
          <w:tcPr>
            <w:tcW w:w="240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Апакин В.А.</w:t>
            </w:r>
          </w:p>
        </w:tc>
        <w:tc>
          <w:tcPr>
            <w:tcW w:w="4111"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Архитектурно-строительные работы</w:t>
            </w:r>
          </w:p>
        </w:tc>
      </w:tr>
      <w:tr w:rsidR="00D50345" w:rsidRPr="00D50345" w:rsidTr="000C4687">
        <w:tc>
          <w:tcPr>
            <w:tcW w:w="336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Ведущий инженер-энергетик </w:t>
            </w:r>
          </w:p>
        </w:tc>
        <w:tc>
          <w:tcPr>
            <w:tcW w:w="240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Крашенинников Е.Г.</w:t>
            </w:r>
          </w:p>
        </w:tc>
        <w:tc>
          <w:tcPr>
            <w:tcW w:w="4111"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Системы: электроснабжения, освещения, аварийного освещения, телефонии, компьютерной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сети</w:t>
            </w:r>
          </w:p>
        </w:tc>
      </w:tr>
      <w:tr w:rsidR="00D50345" w:rsidRPr="00D50345" w:rsidTr="000C4687">
        <w:tc>
          <w:tcPr>
            <w:tcW w:w="336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Начальник отдела ИТ АО НИИЭТ</w:t>
            </w:r>
            <w:r w:rsidRPr="00D50345">
              <w:rPr>
                <w:rFonts w:ascii="Times New Roman" w:eastAsia="Calibri" w:hAnsi="Times New Roman" w:cs="Times New Roman"/>
                <w:i/>
                <w:iCs/>
                <w:color w:val="C0C0C0"/>
                <w:sz w:val="24"/>
                <w:szCs w:val="24"/>
              </w:rPr>
              <w:t xml:space="preserve">  </w:t>
            </w:r>
          </w:p>
        </w:tc>
        <w:tc>
          <w:tcPr>
            <w:tcW w:w="240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Крюков А.В.</w:t>
            </w:r>
          </w:p>
        </w:tc>
        <w:tc>
          <w:tcPr>
            <w:tcW w:w="4111"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Системы: телефонии, компьютерной </w:t>
            </w:r>
            <w:r w:rsidRPr="00D50345">
              <w:rPr>
                <w:rFonts w:ascii="Times New Roman" w:eastAsia="Calibri" w:hAnsi="Times New Roman" w:cs="Times New Roman"/>
                <w:sz w:val="24"/>
                <w:szCs w:val="24"/>
                <w:lang w:val="en-US"/>
              </w:rPr>
              <w:t>LAN</w:t>
            </w:r>
            <w:r w:rsidRPr="00D50345">
              <w:rPr>
                <w:rFonts w:ascii="Times New Roman" w:eastAsia="Calibri" w:hAnsi="Times New Roman" w:cs="Times New Roman"/>
                <w:sz w:val="24"/>
                <w:szCs w:val="24"/>
              </w:rPr>
              <w:t xml:space="preserve"> сети</w:t>
            </w:r>
          </w:p>
        </w:tc>
      </w:tr>
      <w:tr w:rsidR="00D50345" w:rsidRPr="00D50345" w:rsidTr="000C4687">
        <w:tc>
          <w:tcPr>
            <w:tcW w:w="336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Ведущий инженер отдела №20 </w:t>
            </w:r>
          </w:p>
        </w:tc>
        <w:tc>
          <w:tcPr>
            <w:tcW w:w="2409"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Стуров С.Ю.</w:t>
            </w:r>
          </w:p>
        </w:tc>
        <w:tc>
          <w:tcPr>
            <w:tcW w:w="4111" w:type="dxa"/>
            <w:shd w:val="clear" w:color="auto" w:fill="auto"/>
          </w:tcPr>
          <w:p w:rsidR="00D50345" w:rsidRPr="00D50345" w:rsidRDefault="00D50345" w:rsidP="00D50345">
            <w:pPr>
              <w:widowControl w:val="0"/>
              <w:tabs>
                <w:tab w:val="left" w:pos="0"/>
                <w:tab w:val="left" w:pos="2835"/>
              </w:tabs>
              <w:autoSpaceDE w:val="0"/>
              <w:autoSpaceDN w:val="0"/>
              <w:adjustRightInd w:val="0"/>
              <w:spacing w:line="257" w:lineRule="auto"/>
              <w:ind w:firstLine="426"/>
              <w:rPr>
                <w:rFonts w:ascii="Times New Roman" w:eastAsia="Calibri" w:hAnsi="Times New Roman" w:cs="Times New Roman"/>
                <w:sz w:val="24"/>
                <w:szCs w:val="24"/>
              </w:rPr>
            </w:pPr>
            <w:r w:rsidRPr="00D50345">
              <w:rPr>
                <w:rFonts w:ascii="Times New Roman" w:eastAsia="Calibri" w:hAnsi="Times New Roman" w:cs="Times New Roman"/>
                <w:sz w:val="24"/>
                <w:szCs w:val="24"/>
              </w:rPr>
              <w:t xml:space="preserve">Системы: вентиляции, кондиционирования, </w:t>
            </w:r>
          </w:p>
        </w:tc>
      </w:tr>
    </w:tbl>
    <w:p w:rsidR="00D50345" w:rsidRPr="00D50345" w:rsidRDefault="00D50345" w:rsidP="00D50345">
      <w:pPr>
        <w:jc w:val="both"/>
        <w:rPr>
          <w:rFonts w:ascii="Times New Roman" w:eastAsia="Times New Roman" w:hAnsi="Times New Roman" w:cs="Times New Roman"/>
          <w:sz w:val="24"/>
          <w:szCs w:val="24"/>
          <w:lang w:eastAsia="ru-RU"/>
        </w:rPr>
      </w:pPr>
    </w:p>
    <w:p w:rsidR="00635366" w:rsidRPr="00635366" w:rsidRDefault="00635366" w:rsidP="000C5489">
      <w:pPr>
        <w:jc w:val="both"/>
        <w:rPr>
          <w:rFonts w:ascii="Times New Roman" w:eastAsia="Calibri" w:hAnsi="Times New Roman" w:cs="Times New Roman"/>
          <w:sz w:val="24"/>
          <w:szCs w:val="24"/>
        </w:rPr>
      </w:pPr>
    </w:p>
    <w:p w:rsidR="0035153B" w:rsidRPr="00635366" w:rsidRDefault="0035153B" w:rsidP="00635366">
      <w:pPr>
        <w:pStyle w:val="10"/>
        <w:tabs>
          <w:tab w:val="clear" w:pos="709"/>
          <w:tab w:val="left" w:pos="3794"/>
          <w:tab w:val="center" w:pos="5102"/>
        </w:tabs>
      </w:pPr>
    </w:p>
    <w:tbl>
      <w:tblPr>
        <w:tblStyle w:val="afffffd"/>
        <w:tblW w:w="9345" w:type="dxa"/>
        <w:tblLook w:val="04A0" w:firstRow="1" w:lastRow="0" w:firstColumn="1" w:lastColumn="0" w:noHBand="0" w:noVBand="1"/>
      </w:tblPr>
      <w:tblGrid>
        <w:gridCol w:w="4672"/>
        <w:gridCol w:w="4673"/>
      </w:tblGrid>
      <w:tr w:rsidR="0035153B" w:rsidRPr="00635366">
        <w:trPr>
          <w:trHeight w:val="1053"/>
        </w:trPr>
        <w:tc>
          <w:tcPr>
            <w:tcW w:w="4672" w:type="dxa"/>
            <w:tcBorders>
              <w:top w:val="nil"/>
              <w:left w:val="nil"/>
              <w:bottom w:val="nil"/>
              <w:right w:val="nil"/>
            </w:tcBorders>
            <w:shd w:val="clear" w:color="auto" w:fill="auto"/>
          </w:tcPr>
          <w:p w:rsidR="0035153B" w:rsidRPr="00635366" w:rsidRDefault="00A66C6C">
            <w:pPr>
              <w:pStyle w:val="10"/>
              <w:spacing w:line="288" w:lineRule="auto"/>
              <w:rPr>
                <w:lang w:eastAsia="en-US"/>
              </w:rPr>
            </w:pPr>
            <w:r w:rsidRPr="00635366">
              <w:rPr>
                <w:b/>
                <w:lang w:eastAsia="en-US"/>
              </w:rPr>
              <w:t xml:space="preserve">      ЗАКАЗЧИК</w:t>
            </w:r>
          </w:p>
          <w:p w:rsidR="0035153B" w:rsidRPr="00635366" w:rsidRDefault="00A66C6C">
            <w:pPr>
              <w:pStyle w:val="10"/>
              <w:spacing w:before="100" w:after="100" w:line="240" w:lineRule="auto"/>
              <w:rPr>
                <w:lang w:eastAsia="zh-CN"/>
              </w:rPr>
            </w:pPr>
            <w:r w:rsidRPr="00635366">
              <w:rPr>
                <w:lang w:eastAsia="zh-CN"/>
              </w:rPr>
              <w:t xml:space="preserve">     Генеральный директор</w:t>
            </w:r>
          </w:p>
          <w:p w:rsidR="0035153B" w:rsidRPr="00635366" w:rsidRDefault="0035153B">
            <w:pPr>
              <w:pStyle w:val="10"/>
              <w:spacing w:line="240" w:lineRule="auto"/>
            </w:pPr>
          </w:p>
        </w:tc>
        <w:tc>
          <w:tcPr>
            <w:tcW w:w="4672" w:type="dxa"/>
            <w:tcBorders>
              <w:top w:val="nil"/>
              <w:left w:val="nil"/>
              <w:bottom w:val="nil"/>
              <w:right w:val="nil"/>
            </w:tcBorders>
            <w:shd w:val="clear" w:color="auto" w:fill="auto"/>
          </w:tcPr>
          <w:p w:rsidR="0035153B" w:rsidRPr="00635366" w:rsidRDefault="00A66C6C">
            <w:pPr>
              <w:pStyle w:val="10"/>
              <w:spacing w:line="288" w:lineRule="auto"/>
              <w:rPr>
                <w:b/>
                <w:lang w:eastAsia="en-US"/>
              </w:rPr>
            </w:pPr>
            <w:r w:rsidRPr="00635366">
              <w:rPr>
                <w:b/>
                <w:lang w:eastAsia="en-US"/>
              </w:rPr>
              <w:t xml:space="preserve">                         ПОДРЯДЧИК</w:t>
            </w:r>
          </w:p>
          <w:p w:rsidR="0035153B" w:rsidRPr="00635366" w:rsidRDefault="0035153B">
            <w:pPr>
              <w:pStyle w:val="10"/>
              <w:spacing w:before="100" w:after="100" w:line="240" w:lineRule="auto"/>
            </w:pPr>
          </w:p>
        </w:tc>
      </w:tr>
      <w:tr w:rsidR="0035153B" w:rsidRPr="00635366">
        <w:trPr>
          <w:trHeight w:val="910"/>
        </w:trPr>
        <w:tc>
          <w:tcPr>
            <w:tcW w:w="4672" w:type="dxa"/>
            <w:tcBorders>
              <w:top w:val="nil"/>
              <w:left w:val="nil"/>
              <w:bottom w:val="nil"/>
              <w:right w:val="nil"/>
            </w:tcBorders>
            <w:shd w:val="clear" w:color="auto" w:fill="auto"/>
          </w:tcPr>
          <w:p w:rsidR="0035153B" w:rsidRPr="00635366" w:rsidRDefault="00A66C6C">
            <w:pPr>
              <w:pStyle w:val="10"/>
              <w:spacing w:line="240" w:lineRule="auto"/>
              <w:jc w:val="center"/>
              <w:rPr>
                <w:b/>
              </w:rPr>
            </w:pPr>
            <w:r w:rsidRPr="00635366">
              <w:rPr>
                <w:b/>
              </w:rPr>
              <w:t>__________________/</w:t>
            </w:r>
            <w:r w:rsidRPr="00635366">
              <w:rPr>
                <w:b/>
                <w:color w:val="000000"/>
                <w:lang w:eastAsia="zh-CN"/>
              </w:rPr>
              <w:t xml:space="preserve"> П.П. Куцько</w:t>
            </w:r>
          </w:p>
          <w:p w:rsidR="0035153B" w:rsidRPr="00635366" w:rsidRDefault="0035153B">
            <w:pPr>
              <w:pStyle w:val="10"/>
              <w:spacing w:line="240" w:lineRule="auto"/>
              <w:jc w:val="center"/>
              <w:rPr>
                <w:b/>
              </w:rPr>
            </w:pPr>
          </w:p>
          <w:p w:rsidR="0035153B" w:rsidRPr="00635366" w:rsidRDefault="00A66C6C">
            <w:pPr>
              <w:pStyle w:val="10"/>
              <w:spacing w:line="240" w:lineRule="auto"/>
              <w:jc w:val="center"/>
              <w:rPr>
                <w:b/>
                <w:bCs/>
              </w:rPr>
            </w:pPr>
            <w:r w:rsidRPr="00635366">
              <w:rPr>
                <w:b/>
              </w:rPr>
              <w:t>МП</w:t>
            </w:r>
          </w:p>
        </w:tc>
        <w:tc>
          <w:tcPr>
            <w:tcW w:w="4672" w:type="dxa"/>
            <w:tcBorders>
              <w:top w:val="nil"/>
              <w:left w:val="nil"/>
              <w:bottom w:val="nil"/>
              <w:right w:val="nil"/>
            </w:tcBorders>
            <w:shd w:val="clear" w:color="auto" w:fill="auto"/>
          </w:tcPr>
          <w:p w:rsidR="0035153B" w:rsidRPr="00635366" w:rsidRDefault="00A66C6C">
            <w:pPr>
              <w:pStyle w:val="10"/>
              <w:spacing w:after="120" w:line="276" w:lineRule="auto"/>
              <w:ind w:left="283"/>
              <w:jc w:val="center"/>
            </w:pPr>
            <w:r w:rsidRPr="00635366">
              <w:rPr>
                <w:b/>
                <w:color w:val="000000"/>
                <w:lang w:eastAsia="zh-CN"/>
              </w:rPr>
              <w:t xml:space="preserve">______________/ </w:t>
            </w:r>
          </w:p>
          <w:p w:rsidR="0035153B" w:rsidRPr="00635366" w:rsidRDefault="00A66C6C">
            <w:pPr>
              <w:pStyle w:val="10"/>
              <w:spacing w:after="120" w:line="276" w:lineRule="auto"/>
              <w:ind w:left="283"/>
              <w:jc w:val="center"/>
              <w:rPr>
                <w:rFonts w:eastAsia="Calibri"/>
                <w:b/>
              </w:rPr>
            </w:pPr>
            <w:r w:rsidRPr="00635366">
              <w:rPr>
                <w:b/>
                <w:color w:val="000000"/>
                <w:lang w:eastAsia="zh-CN"/>
              </w:rPr>
              <w:t>МП</w:t>
            </w:r>
          </w:p>
        </w:tc>
      </w:tr>
    </w:tbl>
    <w:p w:rsidR="0035153B" w:rsidRDefault="0035153B">
      <w:pPr>
        <w:sectPr w:rsidR="0035153B">
          <w:footerReference w:type="default" r:id="rId9"/>
          <w:pgSz w:w="11906" w:h="16838"/>
          <w:pgMar w:top="567" w:right="566" w:bottom="851" w:left="1134" w:header="0" w:footer="261" w:gutter="0"/>
          <w:cols w:space="720"/>
          <w:formProt w:val="0"/>
          <w:docGrid w:linePitch="360"/>
        </w:sectPr>
      </w:pPr>
    </w:p>
    <w:p w:rsidR="0035153B" w:rsidRDefault="0035153B">
      <w:pPr>
        <w:pStyle w:val="10"/>
        <w:rPr>
          <w:b/>
          <w:bCs/>
          <w:color w:val="000000"/>
        </w:rPr>
      </w:pPr>
    </w:p>
    <w:p w:rsidR="0035153B" w:rsidRDefault="00A66C6C">
      <w:pPr>
        <w:pStyle w:val="10"/>
        <w:keepNext/>
        <w:jc w:val="right"/>
        <w:outlineLvl w:val="0"/>
        <w:rPr>
          <w:b/>
          <w:bCs/>
          <w:kern w:val="2"/>
        </w:rPr>
      </w:pPr>
      <w:r>
        <w:rPr>
          <w:b/>
          <w:bCs/>
          <w:kern w:val="2"/>
        </w:rPr>
        <w:t xml:space="preserve">Приложение № 2 </w:t>
      </w:r>
    </w:p>
    <w:p w:rsidR="0035153B" w:rsidRDefault="00A66C6C" w:rsidP="00946A88">
      <w:pPr>
        <w:pStyle w:val="10"/>
        <w:keepNext/>
        <w:jc w:val="right"/>
        <w:outlineLvl w:val="0"/>
      </w:pPr>
      <w:r>
        <w:rPr>
          <w:b/>
          <w:bCs/>
          <w:kern w:val="2"/>
        </w:rPr>
        <w:t>к Договору подряда №</w:t>
      </w:r>
    </w:p>
    <w:p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Pr="00946A88" w:rsidRDefault="00946A88" w:rsidP="00946A88">
      <w:pPr>
        <w:rPr>
          <w:lang w:eastAsia="ru-RU"/>
        </w:rPr>
      </w:pPr>
    </w:p>
    <w:p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rsidTr="00946A88">
        <w:trPr>
          <w:trHeight w:val="1053"/>
        </w:trPr>
        <w:tc>
          <w:tcPr>
            <w:tcW w:w="4672"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ЗАКАЗЧИК</w:t>
            </w:r>
          </w:p>
          <w:p w:rsidR="00946A88" w:rsidRDefault="00946A88" w:rsidP="00946A88">
            <w:pPr>
              <w:pStyle w:val="10"/>
              <w:spacing w:before="100" w:after="100" w:line="240" w:lineRule="auto"/>
              <w:rPr>
                <w:szCs w:val="20"/>
              </w:rPr>
            </w:pPr>
            <w:r>
              <w:rPr>
                <w:szCs w:val="20"/>
                <w:lang w:eastAsia="zh-CN"/>
              </w:rPr>
              <w:t xml:space="preserve">     Генеральный директор</w:t>
            </w:r>
          </w:p>
          <w:p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ПОДРЯДЧИК</w:t>
            </w:r>
          </w:p>
          <w:p w:rsidR="00946A88" w:rsidRDefault="00946A88" w:rsidP="00946A88">
            <w:pPr>
              <w:pStyle w:val="10"/>
              <w:spacing w:before="100" w:after="100" w:line="240" w:lineRule="auto"/>
              <w:rPr>
                <w:szCs w:val="20"/>
              </w:rPr>
            </w:pPr>
          </w:p>
        </w:tc>
      </w:tr>
      <w:tr w:rsidR="00946A88" w:rsidTr="00946A88">
        <w:trPr>
          <w:trHeight w:val="910"/>
        </w:trPr>
        <w:tc>
          <w:tcPr>
            <w:tcW w:w="4672" w:type="dxa"/>
            <w:tcBorders>
              <w:top w:val="nil"/>
              <w:left w:val="nil"/>
              <w:bottom w:val="nil"/>
              <w:right w:val="nil"/>
            </w:tcBorders>
            <w:shd w:val="clear" w:color="auto" w:fill="auto"/>
          </w:tcPr>
          <w:p w:rsidR="00946A88" w:rsidRDefault="00946A88" w:rsidP="00946A88">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946A88" w:rsidRDefault="00946A88" w:rsidP="00946A88">
            <w:pPr>
              <w:pStyle w:val="10"/>
              <w:spacing w:line="240" w:lineRule="auto"/>
              <w:jc w:val="center"/>
              <w:rPr>
                <w:b/>
                <w:sz w:val="26"/>
                <w:szCs w:val="26"/>
              </w:rPr>
            </w:pPr>
          </w:p>
          <w:p w:rsidR="00946A88" w:rsidRDefault="00946A88" w:rsidP="00946A88">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946A88" w:rsidRDefault="00946A88" w:rsidP="00946A88">
            <w:pPr>
              <w:pStyle w:val="10"/>
              <w:spacing w:after="120" w:line="276" w:lineRule="auto"/>
              <w:ind w:left="283"/>
              <w:jc w:val="center"/>
              <w:rPr>
                <w:szCs w:val="20"/>
              </w:rPr>
            </w:pPr>
            <w:r>
              <w:rPr>
                <w:b/>
                <w:color w:val="000000"/>
                <w:szCs w:val="20"/>
                <w:lang w:eastAsia="zh-CN"/>
              </w:rPr>
              <w:t>______________/ МП</w:t>
            </w:r>
          </w:p>
        </w:tc>
      </w:tr>
    </w:tbl>
    <w:p w:rsidR="0035153B" w:rsidRPr="00946A88" w:rsidRDefault="0035153B" w:rsidP="00946A88">
      <w:pPr>
        <w:rPr>
          <w:lang w:eastAsia="ru-RU"/>
        </w:rPr>
      </w:pPr>
    </w:p>
    <w:p w:rsidR="0035153B" w:rsidRDefault="00A66C6C">
      <w:pPr>
        <w:pStyle w:val="10"/>
        <w:tabs>
          <w:tab w:val="clear" w:pos="709"/>
          <w:tab w:val="left" w:pos="2910"/>
        </w:tabs>
        <w:jc w:val="center"/>
        <w:sectPr w:rsidR="0035153B">
          <w:footerReference w:type="default" r:id="rId10"/>
          <w:pgSz w:w="11906" w:h="16838"/>
          <w:pgMar w:top="142" w:right="566" w:bottom="851" w:left="851" w:header="0" w:footer="261" w:gutter="0"/>
          <w:cols w:space="720"/>
          <w:formProt w:val="0"/>
          <w:docGrid w:linePitch="360"/>
        </w:sectPr>
      </w:pPr>
      <w:r>
        <w:rPr>
          <w:b/>
          <w:bCs/>
          <w:color w:val="000000"/>
        </w:rPr>
        <w:t>СВОДНЫЙ СМЕТНЫЙ РАСЧЕТ</w:t>
      </w:r>
    </w:p>
    <w:p w:rsidR="0035153B" w:rsidRDefault="0035153B">
      <w:pPr>
        <w:pStyle w:val="10"/>
        <w:ind w:left="-142"/>
        <w:rPr>
          <w:b/>
          <w:bCs/>
          <w:color w:val="000000"/>
        </w:rPr>
      </w:pPr>
    </w:p>
    <w:p w:rsidR="00A66C6C" w:rsidRDefault="00A66C6C">
      <w:pPr>
        <w:pStyle w:val="10"/>
        <w:jc w:val="right"/>
        <w:rPr>
          <w:b/>
          <w:bCs/>
          <w:color w:val="000000"/>
        </w:rPr>
      </w:pPr>
    </w:p>
    <w:p w:rsidR="00A66C6C" w:rsidRDefault="00A66C6C">
      <w:pPr>
        <w:pStyle w:val="10"/>
        <w:jc w:val="right"/>
        <w:rPr>
          <w:b/>
          <w:bCs/>
          <w:color w:val="000000"/>
        </w:rPr>
      </w:pPr>
    </w:p>
    <w:p w:rsidR="0035153B" w:rsidRDefault="0035153B">
      <w:pPr>
        <w:pStyle w:val="10"/>
        <w:keepNext/>
        <w:outlineLvl w:val="0"/>
        <w:rPr>
          <w:b/>
          <w:bCs/>
          <w:kern w:val="2"/>
        </w:rPr>
      </w:pPr>
    </w:p>
    <w:p w:rsidR="0035153B" w:rsidRDefault="00A66C6C">
      <w:pPr>
        <w:pStyle w:val="10"/>
        <w:keepNext/>
        <w:jc w:val="right"/>
        <w:outlineLvl w:val="0"/>
        <w:rPr>
          <w:b/>
          <w:bCs/>
          <w:kern w:val="2"/>
        </w:rPr>
      </w:pPr>
      <w:r>
        <w:rPr>
          <w:b/>
          <w:bCs/>
          <w:kern w:val="2"/>
        </w:rPr>
        <w:t xml:space="preserve">Приложение № 3 </w:t>
      </w:r>
    </w:p>
    <w:p w:rsidR="0035153B" w:rsidRDefault="00A66C6C" w:rsidP="00946A88">
      <w:pPr>
        <w:pStyle w:val="10"/>
        <w:keepNext/>
        <w:jc w:val="right"/>
        <w:outlineLvl w:val="0"/>
        <w:rPr>
          <w:b/>
          <w:bCs/>
        </w:rPr>
      </w:pPr>
      <w:r>
        <w:rPr>
          <w:b/>
          <w:bCs/>
          <w:kern w:val="2"/>
        </w:rPr>
        <w:t>к Договору подряда №</w:t>
      </w:r>
    </w:p>
    <w:p w:rsidR="0035153B" w:rsidRPr="00635366" w:rsidRDefault="00A66C6C" w:rsidP="00635366">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635366" w:rsidRDefault="00635366" w:rsidP="00635366">
      <w:pPr>
        <w:pStyle w:val="10"/>
        <w:jc w:val="right"/>
        <w:rPr>
          <w:b/>
          <w:bCs/>
          <w:kern w:val="2"/>
        </w:rPr>
      </w:pPr>
    </w:p>
    <w:p w:rsidR="00635366" w:rsidRDefault="00635366" w:rsidP="00635366">
      <w:pPr>
        <w:pStyle w:val="10"/>
        <w:tabs>
          <w:tab w:val="clear" w:pos="709"/>
          <w:tab w:val="left" w:pos="540"/>
        </w:tabs>
        <w:ind w:firstLine="567"/>
        <w:jc w:val="center"/>
        <w:rPr>
          <w:b/>
        </w:rPr>
      </w:pPr>
      <w:r>
        <w:rPr>
          <w:b/>
        </w:rPr>
        <w:t xml:space="preserve">Акт приема-передачи строительной площадки </w:t>
      </w:r>
    </w:p>
    <w:p w:rsidR="00635366" w:rsidRDefault="00635366" w:rsidP="00635366">
      <w:pPr>
        <w:pStyle w:val="10"/>
        <w:tabs>
          <w:tab w:val="clear" w:pos="709"/>
          <w:tab w:val="left" w:pos="540"/>
        </w:tabs>
        <w:ind w:firstLine="567"/>
        <w:jc w:val="center"/>
        <w:rPr>
          <w:b/>
        </w:rPr>
      </w:pPr>
      <w:r>
        <w:rPr>
          <w:b/>
          <w:noProof/>
        </w:rPr>
        <mc:AlternateContent>
          <mc:Choice Requires="wps">
            <w:drawing>
              <wp:anchor distT="0" distB="0" distL="0" distR="0" simplePos="0" relativeHeight="251661312" behindDoc="1" locked="0" layoutInCell="1" allowOverlap="1" wp14:anchorId="711281B6" wp14:editId="6E070CC4">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rsidR="00555185" w:rsidRDefault="00555185"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711281B6" id="Надпись 6" o:spid="_x0000_s1026" style="position:absolute;left:0;text-align:left;margin-left:-20.8pt;margin-top:12.05pt;width:204.6pt;height:58.9pt;rotation:-2340946fd;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" filled="f" stroked="f">
                <v:textbox>
                  <w:txbxContent>
                    <w:p w:rsidR="00555185" w:rsidRDefault="00555185"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rsidR="00635366" w:rsidRDefault="00635366" w:rsidP="00635366">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2024 г.</w:t>
      </w:r>
    </w:p>
    <w:p w:rsidR="00635366" w:rsidRDefault="00635366" w:rsidP="00635366">
      <w:pPr>
        <w:pStyle w:val="10"/>
        <w:tabs>
          <w:tab w:val="clear" w:pos="709"/>
          <w:tab w:val="left" w:pos="540"/>
        </w:tabs>
        <w:jc w:val="both"/>
      </w:pPr>
    </w:p>
    <w:p w:rsidR="00635366" w:rsidRDefault="00635366" w:rsidP="00635366">
      <w:pPr>
        <w:pStyle w:val="10"/>
        <w:tabs>
          <w:tab w:val="clear" w:pos="709"/>
          <w:tab w:val="left" w:pos="540"/>
        </w:tabs>
        <w:ind w:firstLine="567"/>
        <w:jc w:val="both"/>
      </w:pPr>
      <w:r>
        <w:rPr>
          <w:noProof/>
        </w:rPr>
        <mc:AlternateContent>
          <mc:Choice Requires="wps">
            <w:drawing>
              <wp:anchor distT="0" distB="0" distL="0" distR="0" simplePos="0" relativeHeight="251660288" behindDoc="1" locked="0" layoutInCell="1" allowOverlap="1" wp14:anchorId="1F81B078" wp14:editId="4D5BA969">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noFill/>
                        <a:ln>
                          <a:noFill/>
                        </a:ln>
                        <a:effectLst/>
                      </wps:spPr>
                      <wps:txbx>
                        <w:txbxContent>
                          <w:p w:rsidR="00555185" w:rsidRDefault="00555185"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F81B078" id="Надпись 5" o:spid="_x0000_s1027" style="position:absolute;left:0;text-align:left;margin-left:17.7pt;margin-top:82.8pt;width:427.3pt;height:96.75pt;rotation:-2340946fd;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" filled="f" stroked="f">
                <v:textbox>
                  <w:txbxContent>
                    <w:p w:rsidR="00555185" w:rsidRDefault="00555185"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2024 г. составили настоящий акт о следующем:</w:t>
      </w:r>
    </w:p>
    <w:p w:rsidR="00635366" w:rsidRDefault="00635366" w:rsidP="00635366">
      <w:pPr>
        <w:pStyle w:val="10"/>
        <w:tabs>
          <w:tab w:val="clear" w:pos="709"/>
          <w:tab w:val="left" w:pos="851"/>
        </w:tabs>
        <w:ind w:firstLine="426"/>
        <w:jc w:val="both"/>
      </w:pPr>
    </w:p>
    <w:p w:rsidR="00635366" w:rsidRDefault="00635366" w:rsidP="00635366">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rsidR="00635366" w:rsidRDefault="00635366" w:rsidP="00635366">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rsidR="00635366" w:rsidRDefault="00635366" w:rsidP="00635366">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rsidR="00635366" w:rsidRDefault="00635366" w:rsidP="00635366">
      <w:pPr>
        <w:pStyle w:val="10"/>
        <w:tabs>
          <w:tab w:val="clear" w:pos="709"/>
          <w:tab w:val="left" w:pos="851"/>
        </w:tabs>
        <w:ind w:firstLine="425"/>
        <w:contextualSpacing/>
        <w:jc w:val="both"/>
      </w:pPr>
      <w:r>
        <w:t>- доступ на объект (в помещения) сотрудникам Заказчика;</w:t>
      </w:r>
    </w:p>
    <w:p w:rsidR="00635366" w:rsidRDefault="00635366" w:rsidP="00635366">
      <w:pPr>
        <w:pStyle w:val="10"/>
        <w:tabs>
          <w:tab w:val="clear" w:pos="709"/>
          <w:tab w:val="left" w:pos="851"/>
        </w:tabs>
        <w:ind w:firstLine="425"/>
        <w:contextualSpacing/>
        <w:jc w:val="both"/>
      </w:pPr>
      <w:r>
        <w:t>- невозможность доступа посторонних лиц;</w:t>
      </w:r>
    </w:p>
    <w:p w:rsidR="00635366" w:rsidRDefault="00635366" w:rsidP="00635366">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rsidR="00635366" w:rsidRDefault="00635366" w:rsidP="00635366">
      <w:pPr>
        <w:pStyle w:val="10"/>
        <w:tabs>
          <w:tab w:val="clear" w:pos="709"/>
          <w:tab w:val="left" w:pos="851"/>
        </w:tabs>
        <w:ind w:firstLine="425"/>
        <w:contextualSpacing/>
        <w:jc w:val="both"/>
      </w:pPr>
      <w:r>
        <w:t>- требования пожарной и промышленной безопасности;</w:t>
      </w:r>
    </w:p>
    <w:p w:rsidR="00635366" w:rsidRDefault="00635366" w:rsidP="00635366">
      <w:pPr>
        <w:pStyle w:val="10"/>
        <w:tabs>
          <w:tab w:val="clear" w:pos="709"/>
          <w:tab w:val="left" w:pos="851"/>
        </w:tabs>
        <w:ind w:firstLine="425"/>
        <w:contextualSpacing/>
        <w:jc w:val="both"/>
      </w:pPr>
      <w:r>
        <w:t>- соблюдение правил техники безопасности и охраны труда;</w:t>
      </w:r>
    </w:p>
    <w:p w:rsidR="00635366" w:rsidRDefault="00635366" w:rsidP="00635366">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51659264" behindDoc="1" locked="0" layoutInCell="1" allowOverlap="1" wp14:anchorId="507EF55D" wp14:editId="3197D0EB">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rsidR="00555185" w:rsidRDefault="00555185"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507EF55D" id="Надпись 4" o:spid="_x0000_s1028" style="position:absolute;left:0;text-align:left;margin-left:229.65pt;margin-top:6.3pt;width:204.6pt;height:58.9pt;rotation:-2340946fd;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" filled="f" stroked="f">
                <v:textbox>
                  <w:txbxContent>
                    <w:p w:rsidR="00555185" w:rsidRDefault="00555185"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rsidR="00635366" w:rsidRDefault="00635366" w:rsidP="00635366">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rsidR="00635366" w:rsidRDefault="00635366" w:rsidP="00635366">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rsidR="00635366" w:rsidRDefault="00635366" w:rsidP="00635366">
      <w:pPr>
        <w:pStyle w:val="10"/>
        <w:rPr>
          <w:b/>
        </w:rPr>
      </w:pPr>
    </w:p>
    <w:p w:rsidR="00635366" w:rsidRDefault="00635366" w:rsidP="00635366">
      <w:pPr>
        <w:pStyle w:val="10"/>
        <w:rPr>
          <w:b/>
          <w:i/>
        </w:rPr>
      </w:pPr>
      <w:r>
        <w:rPr>
          <w:i/>
        </w:rPr>
        <w:t>Приложение: Схема Строительной площадки</w:t>
      </w:r>
    </w:p>
    <w:p w:rsidR="00635366" w:rsidRDefault="00635366" w:rsidP="00635366">
      <w:pPr>
        <w:pStyle w:val="10"/>
        <w:rPr>
          <w:b/>
        </w:rPr>
      </w:pPr>
    </w:p>
    <w:tbl>
      <w:tblPr>
        <w:tblW w:w="9781" w:type="dxa"/>
        <w:tblInd w:w="109" w:type="dxa"/>
        <w:tblLook w:val="00A0" w:firstRow="1" w:lastRow="0" w:firstColumn="1" w:lastColumn="0" w:noHBand="0" w:noVBand="0"/>
      </w:tblPr>
      <w:tblGrid>
        <w:gridCol w:w="4819"/>
        <w:gridCol w:w="4962"/>
      </w:tblGrid>
      <w:tr w:rsidR="00635366" w:rsidTr="000C5489">
        <w:trPr>
          <w:trHeight w:val="194"/>
        </w:trPr>
        <w:tc>
          <w:tcPr>
            <w:tcW w:w="4819" w:type="dxa"/>
            <w:shd w:val="clear" w:color="auto" w:fill="auto"/>
          </w:tcPr>
          <w:p w:rsidR="00635366" w:rsidRDefault="00635366" w:rsidP="000C5489">
            <w:pPr>
              <w:pStyle w:val="10"/>
              <w:jc w:val="center"/>
              <w:rPr>
                <w:b/>
              </w:rPr>
            </w:pPr>
            <w:r>
              <w:rPr>
                <w:b/>
              </w:rPr>
              <w:t>ПЕРЕДАЛ</w:t>
            </w:r>
          </w:p>
          <w:p w:rsidR="00635366" w:rsidRDefault="00635366" w:rsidP="000C5489">
            <w:pPr>
              <w:pStyle w:val="10"/>
              <w:jc w:val="center"/>
              <w:rPr>
                <w:b/>
              </w:rPr>
            </w:pPr>
            <w:r>
              <w:rPr>
                <w:b/>
              </w:rPr>
              <w:t>Заказчик</w:t>
            </w:r>
          </w:p>
          <w:p w:rsidR="00635366" w:rsidRDefault="00635366" w:rsidP="000C5489">
            <w:pPr>
              <w:pStyle w:val="10"/>
              <w:jc w:val="center"/>
              <w:rPr>
                <w:b/>
              </w:rPr>
            </w:pPr>
            <w:r>
              <w:rPr>
                <w:b/>
              </w:rPr>
              <w:t>_____________________</w:t>
            </w:r>
          </w:p>
          <w:p w:rsidR="00635366" w:rsidRDefault="00635366" w:rsidP="000C5489">
            <w:pPr>
              <w:pStyle w:val="10"/>
              <w:contextualSpacing/>
              <w:jc w:val="center"/>
              <w:rPr>
                <w:b/>
              </w:rPr>
            </w:pPr>
          </w:p>
        </w:tc>
        <w:tc>
          <w:tcPr>
            <w:tcW w:w="4961" w:type="dxa"/>
            <w:shd w:val="clear" w:color="auto" w:fill="auto"/>
          </w:tcPr>
          <w:p w:rsidR="00635366" w:rsidRDefault="00635366" w:rsidP="000C5489">
            <w:pPr>
              <w:pStyle w:val="10"/>
              <w:ind w:left="600"/>
              <w:contextualSpacing/>
              <w:jc w:val="center"/>
              <w:rPr>
                <w:b/>
              </w:rPr>
            </w:pPr>
            <w:r>
              <w:rPr>
                <w:b/>
              </w:rPr>
              <w:t>ПРИНЯЛ</w:t>
            </w:r>
          </w:p>
          <w:p w:rsidR="00635366" w:rsidRDefault="00635366" w:rsidP="000C5489">
            <w:pPr>
              <w:pStyle w:val="10"/>
              <w:ind w:left="600"/>
              <w:contextualSpacing/>
              <w:jc w:val="center"/>
              <w:rPr>
                <w:b/>
              </w:rPr>
            </w:pPr>
            <w:r>
              <w:rPr>
                <w:b/>
              </w:rPr>
              <w:t>Подрядчик</w:t>
            </w:r>
          </w:p>
          <w:p w:rsidR="00635366" w:rsidRDefault="00635366" w:rsidP="000C5489">
            <w:pPr>
              <w:pStyle w:val="10"/>
              <w:ind w:left="600"/>
              <w:contextualSpacing/>
              <w:jc w:val="center"/>
              <w:rPr>
                <w:b/>
              </w:rPr>
            </w:pPr>
            <w:r>
              <w:rPr>
                <w:b/>
              </w:rPr>
              <w:t>___________________</w:t>
            </w:r>
          </w:p>
        </w:tc>
      </w:tr>
    </w:tbl>
    <w:p w:rsidR="00635366" w:rsidRDefault="00635366" w:rsidP="00635366">
      <w:pPr>
        <w:pStyle w:val="10"/>
      </w:pPr>
      <w:r>
        <w:rPr>
          <w:b/>
          <w:i/>
          <w:u w:val="single"/>
        </w:rPr>
        <w:t>ФОРМА СОГЛАСОВАНА</w:t>
      </w:r>
    </w:p>
    <w:p w:rsidR="00635366" w:rsidRDefault="00635366" w:rsidP="00635366">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635366" w:rsidTr="000C5489">
        <w:trPr>
          <w:trHeight w:val="1053"/>
        </w:trPr>
        <w:tc>
          <w:tcPr>
            <w:tcW w:w="4672" w:type="dxa"/>
            <w:tcBorders>
              <w:top w:val="nil"/>
              <w:left w:val="nil"/>
              <w:bottom w:val="nil"/>
              <w:right w:val="nil"/>
            </w:tcBorders>
            <w:shd w:val="clear" w:color="auto" w:fill="auto"/>
          </w:tcPr>
          <w:p w:rsidR="00635366" w:rsidRDefault="00635366" w:rsidP="000C5489">
            <w:pPr>
              <w:pStyle w:val="10"/>
              <w:spacing w:line="288" w:lineRule="auto"/>
              <w:rPr>
                <w:szCs w:val="20"/>
              </w:rPr>
            </w:pPr>
            <w:r>
              <w:rPr>
                <w:b/>
                <w:szCs w:val="20"/>
                <w:lang w:eastAsia="en-US"/>
              </w:rPr>
              <w:t xml:space="preserve">      ЗАКАЗЧИК</w:t>
            </w:r>
          </w:p>
          <w:p w:rsidR="00635366" w:rsidRDefault="00635366" w:rsidP="000C5489">
            <w:pPr>
              <w:pStyle w:val="10"/>
              <w:spacing w:before="100" w:after="100" w:line="240" w:lineRule="auto"/>
              <w:rPr>
                <w:szCs w:val="20"/>
              </w:rPr>
            </w:pPr>
            <w:r>
              <w:rPr>
                <w:szCs w:val="20"/>
                <w:lang w:eastAsia="zh-CN"/>
              </w:rPr>
              <w:t xml:space="preserve">     Генеральный директор</w:t>
            </w:r>
          </w:p>
          <w:p w:rsidR="00635366" w:rsidRDefault="00635366" w:rsidP="000C5489">
            <w:pPr>
              <w:pStyle w:val="10"/>
              <w:spacing w:line="240" w:lineRule="auto"/>
              <w:rPr>
                <w:szCs w:val="20"/>
              </w:rPr>
            </w:pPr>
          </w:p>
        </w:tc>
        <w:tc>
          <w:tcPr>
            <w:tcW w:w="4673" w:type="dxa"/>
            <w:tcBorders>
              <w:top w:val="nil"/>
              <w:left w:val="nil"/>
              <w:bottom w:val="nil"/>
              <w:right w:val="nil"/>
            </w:tcBorders>
            <w:shd w:val="clear" w:color="auto" w:fill="auto"/>
          </w:tcPr>
          <w:p w:rsidR="00635366" w:rsidRDefault="00635366" w:rsidP="000C5489">
            <w:pPr>
              <w:pStyle w:val="10"/>
              <w:spacing w:line="288" w:lineRule="auto"/>
              <w:rPr>
                <w:szCs w:val="20"/>
              </w:rPr>
            </w:pPr>
            <w:r>
              <w:rPr>
                <w:b/>
                <w:szCs w:val="20"/>
                <w:lang w:eastAsia="en-US"/>
              </w:rPr>
              <w:t xml:space="preserve">                         ПОДРЯДЧИК</w:t>
            </w:r>
          </w:p>
          <w:p w:rsidR="00635366" w:rsidRDefault="00635366" w:rsidP="000C5489">
            <w:pPr>
              <w:pStyle w:val="10"/>
              <w:spacing w:before="100" w:after="100" w:line="240" w:lineRule="auto"/>
              <w:rPr>
                <w:szCs w:val="20"/>
              </w:rPr>
            </w:pPr>
          </w:p>
        </w:tc>
      </w:tr>
      <w:tr w:rsidR="00635366" w:rsidTr="000C5489">
        <w:trPr>
          <w:trHeight w:val="910"/>
        </w:trPr>
        <w:tc>
          <w:tcPr>
            <w:tcW w:w="4672" w:type="dxa"/>
            <w:tcBorders>
              <w:top w:val="nil"/>
              <w:left w:val="nil"/>
              <w:bottom w:val="nil"/>
              <w:right w:val="nil"/>
            </w:tcBorders>
            <w:shd w:val="clear" w:color="auto" w:fill="auto"/>
          </w:tcPr>
          <w:p w:rsidR="00635366" w:rsidRDefault="00635366" w:rsidP="000C5489">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635366" w:rsidRDefault="00635366" w:rsidP="000C5489">
            <w:pPr>
              <w:pStyle w:val="10"/>
              <w:spacing w:line="240" w:lineRule="auto"/>
              <w:jc w:val="center"/>
              <w:rPr>
                <w:b/>
                <w:sz w:val="26"/>
                <w:szCs w:val="26"/>
              </w:rPr>
            </w:pPr>
          </w:p>
          <w:p w:rsidR="00635366" w:rsidRDefault="00635366" w:rsidP="000C5489">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635366" w:rsidRDefault="00635366" w:rsidP="000C5489">
            <w:pPr>
              <w:pStyle w:val="10"/>
              <w:spacing w:after="120" w:line="276" w:lineRule="auto"/>
              <w:ind w:left="283"/>
              <w:jc w:val="center"/>
              <w:rPr>
                <w:szCs w:val="20"/>
              </w:rPr>
            </w:pPr>
            <w:r>
              <w:rPr>
                <w:b/>
                <w:color w:val="000000"/>
                <w:szCs w:val="20"/>
                <w:lang w:eastAsia="zh-CN"/>
              </w:rPr>
              <w:t>______________/ МП</w:t>
            </w:r>
          </w:p>
        </w:tc>
      </w:tr>
    </w:tbl>
    <w:p w:rsidR="0035153B" w:rsidRDefault="0035153B">
      <w:pPr>
        <w:pStyle w:val="10"/>
        <w:tabs>
          <w:tab w:val="clear" w:pos="709"/>
          <w:tab w:val="left" w:pos="3195"/>
        </w:tabs>
      </w:pPr>
    </w:p>
    <w:sectPr w:rsidR="0035153B">
      <w:footerReference w:type="default" r:id="rId11"/>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85" w:rsidRDefault="00555185">
      <w:r>
        <w:separator/>
      </w:r>
    </w:p>
  </w:endnote>
  <w:endnote w:type="continuationSeparator" w:id="0">
    <w:p w:rsidR="00555185" w:rsidRDefault="0055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NewRomanPS-BoldMT">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TimesNewRomanPSMT">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EndPr/>
    <w:sdtContent>
      <w:p w:rsidR="00555185" w:rsidRDefault="00555185">
        <w:pPr>
          <w:pStyle w:val="afff6"/>
          <w:jc w:val="right"/>
        </w:pPr>
        <w:r>
          <w:fldChar w:fldCharType="begin"/>
        </w:r>
        <w:r>
          <w:instrText>PAGE</w:instrText>
        </w:r>
        <w:r>
          <w:fldChar w:fldCharType="separate"/>
        </w:r>
        <w:r w:rsidR="00046C1B">
          <w:rPr>
            <w:noProof/>
          </w:rPr>
          <w:t>5</w:t>
        </w:r>
        <w:r>
          <w:fldChar w:fldCharType="end"/>
        </w:r>
      </w:p>
      <w:p w:rsidR="00555185" w:rsidRDefault="00046C1B">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EndPr/>
    <w:sdtContent>
      <w:p w:rsidR="00555185" w:rsidRDefault="00555185">
        <w:pPr>
          <w:pStyle w:val="afff6"/>
          <w:jc w:val="right"/>
        </w:pPr>
        <w:r>
          <w:fldChar w:fldCharType="begin"/>
        </w:r>
        <w:r>
          <w:instrText>PAGE</w:instrText>
        </w:r>
        <w:r>
          <w:fldChar w:fldCharType="separate"/>
        </w:r>
        <w:r w:rsidR="00046C1B">
          <w:rPr>
            <w:noProof/>
          </w:rPr>
          <w:t>21</w:t>
        </w:r>
        <w:r>
          <w:fldChar w:fldCharType="end"/>
        </w:r>
      </w:p>
      <w:p w:rsidR="00555185" w:rsidRDefault="00046C1B">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EndPr/>
    <w:sdtContent>
      <w:p w:rsidR="00555185" w:rsidRDefault="00555185">
        <w:pPr>
          <w:pStyle w:val="afff6"/>
          <w:jc w:val="right"/>
        </w:pPr>
        <w:r>
          <w:fldChar w:fldCharType="begin"/>
        </w:r>
        <w:r>
          <w:instrText>PAGE</w:instrText>
        </w:r>
        <w:r>
          <w:fldChar w:fldCharType="separate"/>
        </w:r>
        <w:r w:rsidR="00046C1B">
          <w:rPr>
            <w:noProof/>
          </w:rPr>
          <w:t>22</w:t>
        </w:r>
        <w:r>
          <w:fldChar w:fldCharType="end"/>
        </w:r>
      </w:p>
      <w:p w:rsidR="00555185" w:rsidRDefault="00046C1B">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EndPr/>
    <w:sdtContent>
      <w:p w:rsidR="00555185" w:rsidRDefault="00555185">
        <w:pPr>
          <w:pStyle w:val="afff6"/>
          <w:jc w:val="right"/>
        </w:pPr>
        <w:r>
          <w:fldChar w:fldCharType="begin"/>
        </w:r>
        <w:r>
          <w:instrText>PAGE</w:instrText>
        </w:r>
        <w:r>
          <w:fldChar w:fldCharType="separate"/>
        </w:r>
        <w:r w:rsidR="00046C1B">
          <w:rPr>
            <w:noProof/>
          </w:rPr>
          <w:t>23</w:t>
        </w:r>
        <w:r>
          <w:fldChar w:fldCharType="end"/>
        </w:r>
      </w:p>
      <w:p w:rsidR="00555185" w:rsidRDefault="00046C1B">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85" w:rsidRDefault="00555185">
      <w:r>
        <w:separator/>
      </w:r>
    </w:p>
  </w:footnote>
  <w:footnote w:type="continuationSeparator" w:id="0">
    <w:p w:rsidR="00555185" w:rsidRDefault="005551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A34"/>
    <w:multiLevelType w:val="hybridMultilevel"/>
    <w:tmpl w:val="66484370"/>
    <w:lvl w:ilvl="0" w:tplc="830CD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C05578D"/>
    <w:multiLevelType w:val="multilevel"/>
    <w:tmpl w:val="B58407D0"/>
    <w:lvl w:ilvl="0">
      <w:start w:val="1"/>
      <w:numFmt w:val="decimal"/>
      <w:lvlText w:val="%1."/>
      <w:lvlJc w:val="left"/>
      <w:pPr>
        <w:ind w:left="757" w:hanging="360"/>
      </w:pPr>
      <w:rPr>
        <w:rFonts w:hint="default"/>
        <w:b/>
        <w:bCs/>
      </w:rPr>
    </w:lvl>
    <w:lvl w:ilvl="1">
      <w:start w:val="1"/>
      <w:numFmt w:val="decimal"/>
      <w:isLgl/>
      <w:lvlText w:val="%1.%2."/>
      <w:lvlJc w:val="left"/>
      <w:pPr>
        <w:ind w:left="3905" w:hanging="360"/>
      </w:pPr>
      <w:rPr>
        <w:rFonts w:hint="default"/>
        <w:b w:val="0"/>
        <w:bCs/>
        <w:lang w:val="ru-RU"/>
      </w:rPr>
    </w:lvl>
    <w:lvl w:ilvl="2">
      <w:start w:val="1"/>
      <w:numFmt w:val="decimal"/>
      <w:isLgl/>
      <w:lvlText w:val="%1.%2.%3."/>
      <w:lvlJc w:val="left"/>
      <w:pPr>
        <w:ind w:left="1837" w:hanging="720"/>
      </w:pPr>
      <w:rPr>
        <w:rFonts w:hint="default"/>
      </w:rPr>
    </w:lvl>
    <w:lvl w:ilvl="3">
      <w:start w:val="1"/>
      <w:numFmt w:val="decimal"/>
      <w:isLgl/>
      <w:lvlText w:val="%1.%2.%3.%4."/>
      <w:lvlJc w:val="left"/>
      <w:pPr>
        <w:ind w:left="2197" w:hanging="720"/>
      </w:pPr>
      <w:rPr>
        <w:rFonts w:hint="default"/>
      </w:rPr>
    </w:lvl>
    <w:lvl w:ilvl="4">
      <w:start w:val="1"/>
      <w:numFmt w:val="decimal"/>
      <w:isLgl/>
      <w:lvlText w:val="%1.%2.%3.%4.%5."/>
      <w:lvlJc w:val="left"/>
      <w:pPr>
        <w:ind w:left="2917" w:hanging="1080"/>
      </w:pPr>
      <w:rPr>
        <w:rFonts w:hint="default"/>
      </w:rPr>
    </w:lvl>
    <w:lvl w:ilvl="5">
      <w:start w:val="1"/>
      <w:numFmt w:val="decimal"/>
      <w:isLgl/>
      <w:lvlText w:val="%1.%2.%3.%4.%5.%6."/>
      <w:lvlJc w:val="left"/>
      <w:pPr>
        <w:ind w:left="3277" w:hanging="1080"/>
      </w:pPr>
      <w:rPr>
        <w:rFonts w:hint="default"/>
      </w:rPr>
    </w:lvl>
    <w:lvl w:ilvl="6">
      <w:start w:val="1"/>
      <w:numFmt w:val="decimal"/>
      <w:isLgl/>
      <w:lvlText w:val="%1.%2.%3.%4.%5.%6.%7."/>
      <w:lvlJc w:val="left"/>
      <w:pPr>
        <w:ind w:left="3997" w:hanging="1440"/>
      </w:pPr>
      <w:rPr>
        <w:rFonts w:hint="default"/>
      </w:rPr>
    </w:lvl>
    <w:lvl w:ilvl="7">
      <w:start w:val="1"/>
      <w:numFmt w:val="decimal"/>
      <w:isLgl/>
      <w:lvlText w:val="%1.%2.%3.%4.%5.%6.%7.%8."/>
      <w:lvlJc w:val="left"/>
      <w:pPr>
        <w:ind w:left="4357" w:hanging="1440"/>
      </w:pPr>
      <w:rPr>
        <w:rFonts w:hint="default"/>
      </w:rPr>
    </w:lvl>
    <w:lvl w:ilvl="8">
      <w:start w:val="1"/>
      <w:numFmt w:val="decimal"/>
      <w:isLgl/>
      <w:lvlText w:val="%1.%2.%3.%4.%5.%6.%7.%8.%9."/>
      <w:lvlJc w:val="left"/>
      <w:pPr>
        <w:ind w:left="5077" w:hanging="1800"/>
      </w:pPr>
      <w:rPr>
        <w:rFonts w:hint="default"/>
      </w:rPr>
    </w:lvl>
  </w:abstractNum>
  <w:abstractNum w:abstractNumId="3"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1800"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0EDA6919"/>
    <w:multiLevelType w:val="multilevel"/>
    <w:tmpl w:val="524A3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18617E"/>
    <w:multiLevelType w:val="multilevel"/>
    <w:tmpl w:val="B4EC79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7"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E182961"/>
    <w:multiLevelType w:val="hybridMultilevel"/>
    <w:tmpl w:val="491C481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1FC6A48"/>
    <w:multiLevelType w:val="hybridMultilevel"/>
    <w:tmpl w:val="DEC8248C"/>
    <w:lvl w:ilvl="0" w:tplc="94BA2E50">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B77F1"/>
    <w:multiLevelType w:val="hybridMultilevel"/>
    <w:tmpl w:val="563C9E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6C4727F"/>
    <w:multiLevelType w:val="hybridMultilevel"/>
    <w:tmpl w:val="FAB4776E"/>
    <w:lvl w:ilvl="0" w:tplc="336C39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5" w15:restartNumberingAfterBreak="0">
    <w:nsid w:val="39896D26"/>
    <w:multiLevelType w:val="hybridMultilevel"/>
    <w:tmpl w:val="A3D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B5BCB"/>
    <w:multiLevelType w:val="hybridMultilevel"/>
    <w:tmpl w:val="2B9A2260"/>
    <w:lvl w:ilvl="0" w:tplc="E9E459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532AB6"/>
    <w:multiLevelType w:val="multilevel"/>
    <w:tmpl w:val="801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BD77CF"/>
    <w:multiLevelType w:val="multilevel"/>
    <w:tmpl w:val="571884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40006FB"/>
    <w:multiLevelType w:val="hybridMultilevel"/>
    <w:tmpl w:val="2712596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57291E"/>
    <w:multiLevelType w:val="hybridMultilevel"/>
    <w:tmpl w:val="26FCDCAC"/>
    <w:lvl w:ilvl="0" w:tplc="DDEC3574">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DAA382E"/>
    <w:multiLevelType w:val="multilevel"/>
    <w:tmpl w:val="3E7CAB8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0982320"/>
    <w:multiLevelType w:val="hybridMultilevel"/>
    <w:tmpl w:val="674407FA"/>
    <w:lvl w:ilvl="0" w:tplc="80A6E6F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24" w15:restartNumberingAfterBreak="0">
    <w:nsid w:val="5FA33B31"/>
    <w:multiLevelType w:val="hybridMultilevel"/>
    <w:tmpl w:val="087CE882"/>
    <w:lvl w:ilvl="0" w:tplc="33083314">
      <w:start w:val="7"/>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15:restartNumberingAfterBreak="0">
    <w:nsid w:val="65C32D76"/>
    <w:multiLevelType w:val="hybridMultilevel"/>
    <w:tmpl w:val="ABC8834A"/>
    <w:lvl w:ilvl="0" w:tplc="400EC0C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27"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28"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A4611ED"/>
    <w:multiLevelType w:val="multilevel"/>
    <w:tmpl w:val="1C0C8126"/>
    <w:lvl w:ilvl="0">
      <w:start w:val="2"/>
      <w:numFmt w:val="decimal"/>
      <w:lvlText w:val="%1."/>
      <w:lvlJc w:val="left"/>
      <w:pPr>
        <w:ind w:left="585" w:hanging="585"/>
      </w:pPr>
      <w:rPr>
        <w:b/>
        <w:i/>
        <w:u w:val="single"/>
      </w:rPr>
    </w:lvl>
    <w:lvl w:ilvl="1">
      <w:start w:val="1"/>
      <w:numFmt w:val="decimal"/>
      <w:lvlText w:val="%1.%2."/>
      <w:lvlJc w:val="left"/>
      <w:pPr>
        <w:ind w:left="1647" w:hanging="720"/>
      </w:pPr>
      <w:rPr>
        <w:b w:val="0"/>
        <w:i w:val="0"/>
        <w:u w:val="non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abstractNum w:abstractNumId="31" w15:restartNumberingAfterBreak="0">
    <w:nsid w:val="7C3E39F1"/>
    <w:multiLevelType w:val="hybridMultilevel"/>
    <w:tmpl w:val="B6E61528"/>
    <w:lvl w:ilvl="0" w:tplc="EC24ACDA">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F966AF2"/>
    <w:multiLevelType w:val="multilevel"/>
    <w:tmpl w:val="4E4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9"/>
  </w:num>
  <w:num w:numId="3">
    <w:abstractNumId w:val="27"/>
  </w:num>
  <w:num w:numId="4">
    <w:abstractNumId w:val="26"/>
  </w:num>
  <w:num w:numId="5">
    <w:abstractNumId w:val="6"/>
  </w:num>
  <w:num w:numId="6">
    <w:abstractNumId w:val="1"/>
  </w:num>
  <w:num w:numId="7">
    <w:abstractNumId w:val="30"/>
  </w:num>
  <w:num w:numId="8">
    <w:abstractNumId w:val="3"/>
  </w:num>
  <w:num w:numId="9">
    <w:abstractNumId w:val="7"/>
  </w:num>
  <w:num w:numId="10">
    <w:abstractNumId w:val="13"/>
  </w:num>
  <w:num w:numId="11">
    <w:abstractNumId w:val="14"/>
  </w:num>
  <w:num w:numId="12">
    <w:abstractNumId w:val="28"/>
  </w:num>
  <w:num w:numId="13">
    <w:abstractNumId w:val="9"/>
  </w:num>
  <w:num w:numId="14">
    <w:abstractNumId w:val="5"/>
  </w:num>
  <w:num w:numId="15">
    <w:abstractNumId w:val="17"/>
  </w:num>
  <w:num w:numId="16">
    <w:abstractNumId w:val="32"/>
  </w:num>
  <w:num w:numId="17">
    <w:abstractNumId w:val="10"/>
  </w:num>
  <w:num w:numId="18">
    <w:abstractNumId w:val="19"/>
  </w:num>
  <w:num w:numId="19">
    <w:abstractNumId w:val="3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4"/>
  </w:num>
  <w:num w:numId="23">
    <w:abstractNumId w:val="2"/>
  </w:num>
  <w:num w:numId="24">
    <w:abstractNumId w:val="4"/>
  </w:num>
  <w:num w:numId="25">
    <w:abstractNumId w:val="25"/>
  </w:num>
  <w:num w:numId="26">
    <w:abstractNumId w:val="21"/>
  </w:num>
  <w:num w:numId="27">
    <w:abstractNumId w:val="8"/>
  </w:num>
  <w:num w:numId="28">
    <w:abstractNumId w:val="11"/>
  </w:num>
  <w:num w:numId="29">
    <w:abstractNumId w:val="12"/>
  </w:num>
  <w:num w:numId="30">
    <w:abstractNumId w:val="20"/>
  </w:num>
  <w:num w:numId="31">
    <w:abstractNumId w:val="16"/>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43060"/>
    <w:rsid w:val="00046C1B"/>
    <w:rsid w:val="000C5489"/>
    <w:rsid w:val="0010535C"/>
    <w:rsid w:val="001E52F7"/>
    <w:rsid w:val="0035153B"/>
    <w:rsid w:val="00555185"/>
    <w:rsid w:val="00635366"/>
    <w:rsid w:val="00694AD8"/>
    <w:rsid w:val="006D79F4"/>
    <w:rsid w:val="006F6F3D"/>
    <w:rsid w:val="00734E94"/>
    <w:rsid w:val="00946A88"/>
    <w:rsid w:val="00A66C6C"/>
    <w:rsid w:val="00AA6E92"/>
    <w:rsid w:val="00AB122B"/>
    <w:rsid w:val="00AE0D04"/>
    <w:rsid w:val="00BC0114"/>
    <w:rsid w:val="00D428DD"/>
    <w:rsid w:val="00D5004A"/>
    <w:rsid w:val="00D50345"/>
    <w:rsid w:val="00E61411"/>
    <w:rsid w:val="00EA1550"/>
    <w:rsid w:val="00ED26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C58E"/>
  <w15:docId w15:val="{68BCD439-F463-4CB8-A057-4E618AF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uiPriority w:val="9"/>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uiPriority w:val="9"/>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uiPriority w:val="9"/>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link w:val="02"/>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link w:val="0114"/>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link w:val="111"/>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link w:val="82"/>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link w:val="240"/>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link w:val="250"/>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99"/>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link w:val="53"/>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3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d"/>
    <w:uiPriority w:val="39"/>
    <w:rsid w:val="0063536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0C5489"/>
  </w:style>
  <w:style w:type="table" w:customStyle="1" w:styleId="140">
    <w:name w:val="Сетка таблицы14"/>
    <w:basedOn w:val="a2"/>
    <w:next w:val="afffffd"/>
    <w:rsid w:val="000C548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C11A-4DEA-4F42-B5FB-FBCDE56E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23</Pages>
  <Words>10584</Words>
  <Characters>60329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Наталья Фролова</cp:lastModifiedBy>
  <cp:revision>39</cp:revision>
  <cp:lastPrinted>2023-08-15T06:18:00Z</cp:lastPrinted>
  <dcterms:created xsi:type="dcterms:W3CDTF">2023-06-05T10:13:00Z</dcterms:created>
  <dcterms:modified xsi:type="dcterms:W3CDTF">2024-09-25T11:01:00Z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