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798304D1" w14:textId="0026723C" w:rsidR="00144FB0" w:rsidRDefault="00144FB0" w:rsidP="00144FB0">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по проведению</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открытого запроса </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предложений </w:t>
      </w:r>
      <w:r>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в </w:t>
      </w:r>
      <w:r>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электронной </w:t>
      </w:r>
      <w:r w:rsidR="004C3C4D">
        <w:rPr>
          <w:rFonts w:ascii="Times New Roman" w:hAnsi="Times New Roman" w:cs="Times New Roman"/>
          <w:bCs/>
          <w:sz w:val="28"/>
          <w:szCs w:val="28"/>
        </w:rPr>
        <w:t xml:space="preserve"> </w:t>
      </w:r>
      <w:r w:rsidR="00196C33" w:rsidRPr="00196C33">
        <w:rPr>
          <w:rFonts w:ascii="Times New Roman" w:hAnsi="Times New Roman" w:cs="Times New Roman"/>
          <w:bCs/>
          <w:sz w:val="28"/>
          <w:szCs w:val="28"/>
        </w:rPr>
        <w:t xml:space="preserve">форме </w:t>
      </w:r>
      <w:r>
        <w:rPr>
          <w:rFonts w:ascii="Times New Roman" w:hAnsi="Times New Roman" w:cs="Times New Roman"/>
          <w:bCs/>
          <w:sz w:val="28"/>
          <w:szCs w:val="28"/>
        </w:rPr>
        <w:t xml:space="preserve">  </w:t>
      </w:r>
    </w:p>
    <w:p w14:paraId="39B63D81" w14:textId="243E48A9" w:rsidR="004D4ED8" w:rsidRPr="007D66B9" w:rsidRDefault="00144FB0" w:rsidP="00144FB0">
      <w:pPr>
        <w:jc w:val="center"/>
        <w:rPr>
          <w:rFonts w:ascii="Times New Roman" w:hAnsi="Times New Roman" w:cs="Times New Roman"/>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договора</w:t>
      </w:r>
      <w:r w:rsidR="004C3C4D">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4C3C4D">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 </w:t>
      </w:r>
      <w:r w:rsidR="004C3C4D">
        <w:rPr>
          <w:rFonts w:ascii="Times New Roman" w:hAnsi="Times New Roman" w:cs="Times New Roman"/>
          <w:bCs/>
          <w:sz w:val="28"/>
          <w:szCs w:val="28"/>
        </w:rPr>
        <w:t xml:space="preserve"> </w:t>
      </w:r>
      <w:r>
        <w:rPr>
          <w:rFonts w:ascii="Times New Roman" w:hAnsi="Times New Roman" w:cs="Times New Roman"/>
          <w:bCs/>
          <w:sz w:val="28"/>
          <w:szCs w:val="28"/>
        </w:rPr>
        <w:t>поставку контактных устройств под корпус МК</w:t>
      </w:r>
      <w:r w:rsidR="007A5E9A">
        <w:rPr>
          <w:rFonts w:ascii="Times New Roman" w:hAnsi="Times New Roman" w:cs="Times New Roman"/>
          <w:bCs/>
          <w:sz w:val="28"/>
          <w:szCs w:val="28"/>
        </w:rPr>
        <w:t xml:space="preserve"> </w:t>
      </w:r>
      <w:r>
        <w:rPr>
          <w:rFonts w:ascii="Times New Roman" w:hAnsi="Times New Roman" w:cs="Times New Roman"/>
          <w:bCs/>
          <w:sz w:val="28"/>
          <w:szCs w:val="28"/>
        </w:rPr>
        <w:t>5162.48-1</w:t>
      </w:r>
    </w:p>
    <w:p w14:paraId="1F623EC1" w14:textId="77777777" w:rsidR="004D4ED8" w:rsidRPr="007D66B9" w:rsidRDefault="004D4ED8" w:rsidP="004D4ED8">
      <w:pPr>
        <w:spacing w:line="360" w:lineRule="auto"/>
        <w:contextualSpacing/>
        <w:jc w:val="center"/>
        <w:rPr>
          <w:rFonts w:ascii="Times New Roman" w:hAnsi="Times New Roman" w:cs="Times New Roman"/>
          <w:sz w:val="28"/>
          <w:szCs w:val="28"/>
        </w:rPr>
      </w:pPr>
    </w:p>
    <w:p w14:paraId="7FAFD98E" w14:textId="04DD5298" w:rsidR="005A1897" w:rsidRPr="005A1897" w:rsidRDefault="005A1897" w:rsidP="005A1897">
      <w:pPr>
        <w:jc w:val="center"/>
        <w:rPr>
          <w:rFonts w:ascii="Times New Roman" w:hAnsi="Times New Roman" w:cs="Times New Roman"/>
          <w:bCs/>
          <w:sz w:val="28"/>
          <w:szCs w:val="28"/>
        </w:rPr>
      </w:pPr>
    </w:p>
    <w:p w14:paraId="183A117A" w14:textId="77777777" w:rsidR="005A1897" w:rsidRPr="00B9582D" w:rsidRDefault="005A1897" w:rsidP="005A1897">
      <w:pP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67EC70B2" w:rsidR="006452B3" w:rsidRPr="00950253" w:rsidRDefault="00144FB0" w:rsidP="006452B3">
      <w:pPr>
        <w:jc w:val="center"/>
        <w:rPr>
          <w:rFonts w:ascii="Times New Roman" w:hAnsi="Times New Roman" w:cs="Times New Roman"/>
          <w:bCs/>
          <w:sz w:val="28"/>
          <w:szCs w:val="28"/>
        </w:rPr>
      </w:pPr>
      <w:r>
        <w:rPr>
          <w:rFonts w:ascii="Times New Roman" w:hAnsi="Times New Roman" w:cs="Times New Roman"/>
          <w:bCs/>
          <w:sz w:val="28"/>
          <w:szCs w:val="28"/>
        </w:rPr>
        <w:t>40</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r>
      <w:r w:rsidRPr="00403DC9">
        <w:rPr>
          <w:rFonts w:ascii="Times New Roman" w:hAnsi="Times New Roman" w:cs="Times New Roman"/>
          <w:sz w:val="24"/>
          <w:szCs w:val="24"/>
        </w:rPr>
        <w:t>3</w:t>
      </w:r>
    </w:p>
    <w:p w14:paraId="0B7500E3"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 Предмет закупки</w:t>
      </w:r>
      <w:r w:rsidRPr="00403DC9">
        <w:rPr>
          <w:rFonts w:ascii="Times New Roman" w:hAnsi="Times New Roman" w:cs="Times New Roman"/>
          <w:sz w:val="24"/>
          <w:szCs w:val="24"/>
        </w:rPr>
        <w:tab/>
        <w:t>4</w:t>
      </w:r>
    </w:p>
    <w:p w14:paraId="22AFB000" w14:textId="77777777"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2.1.</w:t>
      </w:r>
      <w:r w:rsidRPr="00403DC9">
        <w:rPr>
          <w:rFonts w:ascii="Times New Roman" w:hAnsi="Times New Roman" w:cs="Times New Roman"/>
          <w:sz w:val="24"/>
          <w:szCs w:val="24"/>
        </w:rPr>
        <w:tab/>
        <w:t>Техническая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t>4</w:t>
      </w:r>
    </w:p>
    <w:p w14:paraId="48FFB7EE" w14:textId="58097E4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2.2.</w:t>
      </w:r>
      <w:r w:rsidRPr="00403DC9">
        <w:rPr>
          <w:rFonts w:ascii="Times New Roman" w:hAnsi="Times New Roman" w:cs="Times New Roman"/>
          <w:sz w:val="24"/>
          <w:szCs w:val="24"/>
        </w:rPr>
        <w:tab/>
        <w:t>Коммерческая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15400DB0" w14:textId="2BD1625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3.1 Требования к Участникам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5559E5D0" w14:textId="32BE3B7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3.2 Требования к документам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5</w:t>
      </w:r>
    </w:p>
    <w:p w14:paraId="74D24456" w14:textId="72673DC1"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 Подготовка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6</w:t>
      </w:r>
    </w:p>
    <w:p w14:paraId="41948709" w14:textId="4FA86575"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4.1. Общие требования к Предложению</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6</w:t>
      </w:r>
    </w:p>
    <w:p w14:paraId="7A0D3E68" w14:textId="762641D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4.2. Требования к языку Предложения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69200953" w14:textId="7AB26058"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4.3. Разъяснение Закупочной документации</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D12A493" w14:textId="2EE9FA8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4.4. Продление срока окончания приема Предложений</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1F4052B4" w14:textId="50AB10B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5. Подача Предложений и их прием.</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1B178D2" w14:textId="38692FC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 Оценка Предложений и проведение переговоров</w:t>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1074B0F6" w14:textId="4D5E9E3E"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6.1. Общие положения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67B58856" w14:textId="6B45522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6.2. Отборочная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A3C3A36" w14:textId="40B9750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6.3. Оценочная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39203D5" w14:textId="3214F5C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6.4. Проведение переговоров</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8</w:t>
      </w:r>
    </w:p>
    <w:p w14:paraId="03A9D088" w14:textId="770C0B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7. Подписание Договора</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9</w:t>
      </w:r>
    </w:p>
    <w:p w14:paraId="24B1B631" w14:textId="102D3B22"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8. Уведомление Участников о результатах запроса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9</w:t>
      </w:r>
    </w:p>
    <w:p w14:paraId="50A745E6" w14:textId="3A3DD18B"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 Образцы основных форм документов, включаемых в Предложение</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1</w:t>
      </w:r>
      <w:r w:rsidR="00CE1C9A" w:rsidRPr="00403DC9">
        <w:rPr>
          <w:rFonts w:ascii="Times New Roman" w:hAnsi="Times New Roman" w:cs="Times New Roman"/>
          <w:sz w:val="24"/>
          <w:szCs w:val="24"/>
        </w:rPr>
        <w:t>0</w:t>
      </w:r>
    </w:p>
    <w:p w14:paraId="3C316910" w14:textId="2FD00DEC"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9.1 Письмо о подаче оферты (Форма №1)</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10</w:t>
      </w:r>
    </w:p>
    <w:p w14:paraId="4E9862DA" w14:textId="41FC086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9.2 Коммерческое предложение (Форма №2)</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403DC9">
        <w:rPr>
          <w:rFonts w:ascii="Times New Roman" w:hAnsi="Times New Roman" w:cs="Times New Roman"/>
          <w:sz w:val="24"/>
          <w:szCs w:val="24"/>
        </w:rPr>
        <w:t>2</w:t>
      </w:r>
    </w:p>
    <w:p w14:paraId="47152F72" w14:textId="701C684A"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9.3 Анкета Участника (Форма №3)</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CE1C9A" w:rsidRPr="00403DC9">
        <w:rPr>
          <w:rFonts w:ascii="Times New Roman" w:hAnsi="Times New Roman" w:cs="Times New Roman"/>
          <w:sz w:val="24"/>
          <w:szCs w:val="24"/>
        </w:rPr>
        <w:t>3</w:t>
      </w:r>
    </w:p>
    <w:p w14:paraId="114781DC" w14:textId="409C36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1. Памятка о Единой горячей линии</w:t>
      </w:r>
      <w:r w:rsidRPr="00403DC9">
        <w:rPr>
          <w:rFonts w:ascii="Times New Roman" w:hAnsi="Times New Roman" w:cs="Times New Roman"/>
          <w:sz w:val="24"/>
          <w:szCs w:val="24"/>
        </w:rPr>
        <w:tab/>
        <w:t>1</w:t>
      </w:r>
      <w:r w:rsidR="00403DC9">
        <w:rPr>
          <w:rFonts w:ascii="Times New Roman" w:hAnsi="Times New Roman" w:cs="Times New Roman"/>
          <w:sz w:val="24"/>
          <w:szCs w:val="24"/>
        </w:rPr>
        <w:t>4</w:t>
      </w:r>
    </w:p>
    <w:p w14:paraId="7F4D88D8" w14:textId="0B7E851A"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2. Методика оценки и сопоставления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1</w:t>
      </w:r>
      <w:r w:rsidR="00403DC9">
        <w:rPr>
          <w:rFonts w:ascii="Times New Roman" w:hAnsi="Times New Roman" w:cs="Times New Roman"/>
          <w:sz w:val="24"/>
          <w:szCs w:val="24"/>
        </w:rPr>
        <w:t>5</w:t>
      </w:r>
    </w:p>
    <w:p w14:paraId="5C87C1F3" w14:textId="3962BD8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3. Техническое задание</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0832A13C" w14:textId="45670EC1"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4. Проект договора</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0FF759DF" w:rsidR="000C0854"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FD60DC" w:rsidRPr="00857B4D">
          <w:rPr>
            <w:rStyle w:val="a8"/>
            <w:rFonts w:ascii="Times New Roman" w:hAnsi="Times New Roman"/>
            <w:sz w:val="24"/>
            <w:lang w:val="en-US"/>
          </w:rPr>
          <w:t>zhuravleva</w:t>
        </w:r>
        <w:r w:rsidR="00FD60DC" w:rsidRPr="00857B4D">
          <w:rPr>
            <w:rStyle w:val="a8"/>
            <w:rFonts w:ascii="Times New Roman" w:hAnsi="Times New Roman"/>
            <w:sz w:val="24"/>
          </w:rPr>
          <w:t>@</w:t>
        </w:r>
        <w:r w:rsidR="00FD60DC" w:rsidRPr="00857B4D">
          <w:rPr>
            <w:rStyle w:val="a8"/>
            <w:rFonts w:ascii="Times New Roman" w:hAnsi="Times New Roman"/>
            <w:sz w:val="24"/>
            <w:lang w:val="en-US"/>
          </w:rPr>
          <w:t>niiet</w:t>
        </w:r>
        <w:r w:rsidR="00FD60DC" w:rsidRPr="00857B4D">
          <w:rPr>
            <w:rStyle w:val="a8"/>
            <w:rFonts w:ascii="Times New Roman" w:hAnsi="Times New Roman"/>
            <w:sz w:val="24"/>
          </w:rPr>
          <w:t>.</w:t>
        </w:r>
        <w:r w:rsidR="00FD60DC" w:rsidRPr="00857B4D">
          <w:rPr>
            <w:rStyle w:val="a8"/>
            <w:rFonts w:ascii="Times New Roman" w:hAnsi="Times New Roman"/>
            <w:sz w:val="24"/>
            <w:lang w:val="en-US"/>
          </w:rPr>
          <w:t>ru</w:t>
        </w:r>
      </w:hyperlink>
      <w:r w:rsidR="00FD60DC">
        <w:rPr>
          <w:rFonts w:ascii="Times New Roman" w:hAnsi="Times New Roman"/>
          <w:sz w:val="24"/>
          <w:u w:val="single"/>
        </w:rPr>
        <w:t>.</w:t>
      </w:r>
    </w:p>
    <w:p w14:paraId="79D46862" w14:textId="77777777" w:rsidR="00FD60DC" w:rsidRPr="00FD60DC" w:rsidRDefault="00FD60DC" w:rsidP="000C0854">
      <w:pPr>
        <w:snapToGrid w:val="0"/>
        <w:contextualSpacing/>
        <w:jc w:val="both"/>
        <w:rPr>
          <w:rFonts w:ascii="Times New Roman" w:hAnsi="Times New Roman"/>
          <w:sz w:val="24"/>
        </w:rPr>
      </w:pP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28D7D8A5" w14:textId="77777777" w:rsidR="00D301CD" w:rsidRPr="00457C79" w:rsidRDefault="00D301CD" w:rsidP="00D301CD">
      <w:pPr>
        <w:snapToGrid w:val="0"/>
        <w:contextualSpacing/>
        <w:jc w:val="both"/>
        <w:rPr>
          <w:rFonts w:ascii="Times New Roman" w:hAnsi="Times New Roman"/>
          <w:bCs/>
          <w:sz w:val="24"/>
        </w:rPr>
      </w:pPr>
      <w:r w:rsidRPr="00457C79">
        <w:rPr>
          <w:rFonts w:ascii="Times New Roman" w:hAnsi="Times New Roman"/>
          <w:bCs/>
          <w:sz w:val="24"/>
        </w:rPr>
        <w:t>Представитель Организатора по техническим вопросам:</w:t>
      </w:r>
    </w:p>
    <w:p w14:paraId="7B9F06FB" w14:textId="77777777" w:rsidR="00D301CD" w:rsidRPr="0004021B" w:rsidRDefault="00D301CD" w:rsidP="00D301CD">
      <w:pPr>
        <w:pStyle w:val="HTML"/>
        <w:jc w:val="both"/>
        <w:rPr>
          <w:rFonts w:ascii="Times New Roman" w:hAnsi="Times New Roman" w:cs="Times New Roman"/>
          <w:sz w:val="24"/>
          <w:szCs w:val="24"/>
        </w:rPr>
      </w:pPr>
      <w:r w:rsidRPr="00457C79">
        <w:rPr>
          <w:rFonts w:ascii="Times New Roman" w:hAnsi="Times New Roman" w:cs="Times New Roman"/>
          <w:bCs/>
          <w:sz w:val="24"/>
          <w:szCs w:val="24"/>
        </w:rPr>
        <w:t>К</w:t>
      </w:r>
      <w:r w:rsidRPr="00457C79">
        <w:rPr>
          <w:rFonts w:ascii="Times New Roman" w:hAnsi="Times New Roman" w:cs="Times New Roman"/>
          <w:sz w:val="24"/>
          <w:szCs w:val="24"/>
        </w:rPr>
        <w:t>онтактн</w:t>
      </w:r>
      <w:r>
        <w:rPr>
          <w:rFonts w:ascii="Times New Roman" w:hAnsi="Times New Roman" w:cs="Times New Roman"/>
          <w:sz w:val="24"/>
          <w:szCs w:val="24"/>
        </w:rPr>
        <w:t>ые лица</w:t>
      </w:r>
      <w:r w:rsidRPr="00457C79">
        <w:rPr>
          <w:rFonts w:ascii="Times New Roman" w:hAnsi="Times New Roman" w:cs="Times New Roman"/>
          <w:sz w:val="24"/>
          <w:szCs w:val="24"/>
        </w:rPr>
        <w:t xml:space="preserve"> –  </w:t>
      </w:r>
      <w:r>
        <w:rPr>
          <w:rFonts w:ascii="Times New Roman" w:hAnsi="Times New Roman" w:cs="Times New Roman"/>
          <w:sz w:val="24"/>
          <w:szCs w:val="24"/>
        </w:rPr>
        <w:t>адрес электронной почты</w:t>
      </w:r>
      <w:r w:rsidRPr="00457C79">
        <w:rPr>
          <w:rFonts w:ascii="Times New Roman" w:hAnsi="Times New Roman"/>
          <w:sz w:val="24"/>
        </w:rPr>
        <w:t>:</w:t>
      </w:r>
      <w:r w:rsidRPr="00457C79">
        <w:t xml:space="preserve"> </w:t>
      </w:r>
      <w:r w:rsidRPr="000A64F4">
        <w:rPr>
          <w:rFonts w:ascii="Times New Roman" w:hAnsi="Times New Roman" w:cs="Times New Roman"/>
          <w:sz w:val="24"/>
          <w:szCs w:val="24"/>
        </w:rPr>
        <w:t xml:space="preserve">– </w:t>
      </w:r>
      <w:r w:rsidRPr="001853DB">
        <w:rPr>
          <w:rFonts w:ascii="Times New Roman" w:hAnsi="Times New Roman" w:cs="Times New Roman"/>
          <w:sz w:val="24"/>
          <w:szCs w:val="24"/>
        </w:rPr>
        <w:t>amalahov@niiet.ru</w:t>
      </w:r>
      <w:r>
        <w:rPr>
          <w:rFonts w:ascii="Times New Roman" w:hAnsi="Times New Roman" w:cs="Times New Roman"/>
          <w:sz w:val="24"/>
          <w:szCs w:val="24"/>
        </w:rPr>
        <w:t>,</w:t>
      </w:r>
      <w:r w:rsidRPr="0004021B">
        <w:rPr>
          <w:rFonts w:ascii="Times New Roman" w:hAnsi="Times New Roman" w:cs="Times New Roman"/>
          <w:sz w:val="24"/>
          <w:szCs w:val="24"/>
          <w:lang w:val="en-US"/>
        </w:rPr>
        <w:t>bezuh</w:t>
      </w:r>
      <w:r w:rsidRPr="0004021B">
        <w:rPr>
          <w:rFonts w:ascii="Times New Roman" w:hAnsi="Times New Roman" w:cs="Times New Roman"/>
          <w:sz w:val="24"/>
          <w:szCs w:val="24"/>
        </w:rPr>
        <w:t>@</w:t>
      </w:r>
      <w:r w:rsidRPr="0004021B">
        <w:rPr>
          <w:rFonts w:ascii="Times New Roman" w:hAnsi="Times New Roman" w:cs="Times New Roman"/>
          <w:sz w:val="24"/>
          <w:szCs w:val="24"/>
          <w:lang w:val="en-US"/>
        </w:rPr>
        <w:t>niiet</w:t>
      </w:r>
      <w:r w:rsidRPr="0004021B">
        <w:rPr>
          <w:rFonts w:ascii="Times New Roman" w:hAnsi="Times New Roman" w:cs="Times New Roman"/>
          <w:sz w:val="24"/>
          <w:szCs w:val="24"/>
        </w:rPr>
        <w:t>.</w:t>
      </w:r>
      <w:r w:rsidRPr="0004021B">
        <w:rPr>
          <w:rFonts w:ascii="Times New Roman" w:hAnsi="Times New Roman" w:cs="Times New Roman"/>
          <w:sz w:val="24"/>
          <w:szCs w:val="24"/>
          <w:lang w:val="en-US"/>
        </w:rPr>
        <w:t>ru</w:t>
      </w:r>
      <w:r>
        <w:rPr>
          <w:rFonts w:ascii="Times New Roman" w:hAnsi="Times New Roman" w:cs="Times New Roman"/>
          <w:sz w:val="24"/>
          <w:szCs w:val="24"/>
        </w:rPr>
        <w:t>.</w:t>
      </w:r>
    </w:p>
    <w:p w14:paraId="195188E8" w14:textId="23A26374"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A34580F"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7A5E9A">
        <w:rPr>
          <w:rFonts w:ascii="Times New Roman" w:hAnsi="Times New Roman"/>
          <w:b/>
          <w:sz w:val="24"/>
          <w:highlight w:val="yellow"/>
        </w:rPr>
        <w:t>19</w:t>
      </w:r>
      <w:r w:rsidR="00194904" w:rsidRPr="00C34BC2">
        <w:rPr>
          <w:rFonts w:ascii="Times New Roman" w:hAnsi="Times New Roman"/>
          <w:b/>
          <w:sz w:val="24"/>
          <w:highlight w:val="yellow"/>
        </w:rPr>
        <w:t>.</w:t>
      </w:r>
      <w:r w:rsidR="00AD53F5">
        <w:rPr>
          <w:rFonts w:ascii="Times New Roman" w:hAnsi="Times New Roman"/>
          <w:b/>
          <w:sz w:val="24"/>
          <w:highlight w:val="yellow"/>
        </w:rPr>
        <w:t>1</w:t>
      </w:r>
      <w:r w:rsidR="002E0B86">
        <w:rPr>
          <w:rFonts w:ascii="Times New Roman" w:hAnsi="Times New Roman"/>
          <w:b/>
          <w:sz w:val="24"/>
          <w:highlight w:val="yellow"/>
        </w:rPr>
        <w:t>2</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4B9D23C3" w:rsidR="005043E5" w:rsidRPr="00C75A82" w:rsidRDefault="0001123D" w:rsidP="004B54FB">
      <w:pPr>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4B54FB" w:rsidRPr="004B54FB">
        <w:rPr>
          <w:rFonts w:ascii="Times New Roman" w:hAnsi="Times New Roman" w:cs="Times New Roman"/>
          <w:bCs/>
          <w:sz w:val="24"/>
          <w:szCs w:val="24"/>
        </w:rPr>
        <w:t>поставк</w:t>
      </w:r>
      <w:r w:rsidR="004B54FB">
        <w:rPr>
          <w:rFonts w:ascii="Times New Roman" w:hAnsi="Times New Roman" w:cs="Times New Roman"/>
          <w:bCs/>
          <w:sz w:val="24"/>
          <w:szCs w:val="24"/>
        </w:rPr>
        <w:t>а</w:t>
      </w:r>
      <w:r w:rsidR="004B54FB" w:rsidRPr="004B54FB">
        <w:rPr>
          <w:rFonts w:ascii="Times New Roman" w:hAnsi="Times New Roman" w:cs="Times New Roman"/>
          <w:bCs/>
          <w:sz w:val="24"/>
          <w:szCs w:val="24"/>
        </w:rPr>
        <w:t xml:space="preserve"> контактных устройств </w:t>
      </w:r>
      <w:r w:rsidR="008F03EF">
        <w:rPr>
          <w:rFonts w:ascii="Times New Roman" w:hAnsi="Times New Roman" w:cs="Times New Roman"/>
          <w:bCs/>
          <w:sz w:val="24"/>
          <w:szCs w:val="24"/>
        </w:rPr>
        <w:t xml:space="preserve">(далее-КУ) </w:t>
      </w:r>
      <w:r w:rsidR="004B54FB" w:rsidRPr="004B54FB">
        <w:rPr>
          <w:rFonts w:ascii="Times New Roman" w:hAnsi="Times New Roman" w:cs="Times New Roman"/>
          <w:bCs/>
          <w:sz w:val="24"/>
          <w:szCs w:val="24"/>
        </w:rPr>
        <w:t>под корпус МК5162.48-1</w:t>
      </w:r>
      <w:r w:rsidR="004B54FB">
        <w:rPr>
          <w:rFonts w:ascii="Times New Roman" w:hAnsi="Times New Roman" w:cs="Times New Roman"/>
          <w:bCs/>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381C401E"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4B54FB" w:rsidRPr="004B54FB">
        <w:rPr>
          <w:rFonts w:ascii="Times New Roman" w:hAnsi="Times New Roman" w:cs="Times New Roman"/>
          <w:bCs/>
          <w:sz w:val="24"/>
          <w:szCs w:val="24"/>
        </w:rPr>
        <w:t>поставк</w:t>
      </w:r>
      <w:r w:rsidR="004B54FB">
        <w:rPr>
          <w:rFonts w:ascii="Times New Roman" w:hAnsi="Times New Roman" w:cs="Times New Roman"/>
          <w:bCs/>
          <w:sz w:val="24"/>
          <w:szCs w:val="24"/>
        </w:rPr>
        <w:t>е</w:t>
      </w:r>
      <w:r w:rsidR="004B54FB" w:rsidRPr="004B54FB">
        <w:rPr>
          <w:rFonts w:ascii="Times New Roman" w:hAnsi="Times New Roman" w:cs="Times New Roman"/>
          <w:bCs/>
          <w:sz w:val="24"/>
          <w:szCs w:val="24"/>
        </w:rPr>
        <w:t xml:space="preserve"> контактных устройств под корпус МК5162.48-1</w:t>
      </w:r>
      <w:r w:rsidR="004B54FB">
        <w:rPr>
          <w:rFonts w:ascii="Times New Roman" w:hAnsi="Times New Roman" w:cs="Times New Roman"/>
          <w:bCs/>
          <w:sz w:val="24"/>
          <w:szCs w:val="24"/>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задание</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2DDA12D4"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 xml:space="preserve">Срок </w:t>
      </w:r>
      <w:r w:rsidR="004B54FB">
        <w:rPr>
          <w:rFonts w:ascii="Times New Roman" w:hAnsi="Times New Roman" w:cs="Times New Roman"/>
          <w:sz w:val="24"/>
        </w:rPr>
        <w:t>поставки</w:t>
      </w:r>
      <w:r w:rsidRPr="00BF0DCE">
        <w:rPr>
          <w:rFonts w:ascii="Times New Roman" w:hAnsi="Times New Roman" w:cs="Times New Roman"/>
          <w:sz w:val="24"/>
        </w:rPr>
        <w:t>: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190121">
        <w:rPr>
          <w:rFonts w:ascii="Times New Roman" w:hAnsi="Times New Roman"/>
          <w:b/>
          <w:sz w:val="24"/>
          <w:szCs w:val="24"/>
        </w:rPr>
        <w:t>сроков</w:t>
      </w:r>
      <w:r w:rsidR="00182E8F">
        <w:rPr>
          <w:rFonts w:ascii="Times New Roman" w:hAnsi="Times New Roman"/>
          <w:b/>
          <w:sz w:val="24"/>
          <w:szCs w:val="24"/>
        </w:rPr>
        <w:t>,</w:t>
      </w:r>
      <w:r w:rsidR="00190121">
        <w:rPr>
          <w:rFonts w:ascii="Times New Roman" w:hAnsi="Times New Roman"/>
          <w:b/>
          <w:sz w:val="24"/>
          <w:szCs w:val="24"/>
        </w:rPr>
        <w:t xml:space="preserve"> указанных в Приложении № </w:t>
      </w:r>
      <w:r w:rsidR="00B708FB">
        <w:rPr>
          <w:rFonts w:ascii="Times New Roman" w:hAnsi="Times New Roman"/>
          <w:b/>
          <w:sz w:val="24"/>
          <w:szCs w:val="24"/>
        </w:rPr>
        <w:t>3</w:t>
      </w:r>
      <w:r w:rsidR="00190121">
        <w:rPr>
          <w:rFonts w:ascii="Times New Roman" w:hAnsi="Times New Roman"/>
          <w:b/>
          <w:sz w:val="24"/>
          <w:szCs w:val="24"/>
        </w:rPr>
        <w:t xml:space="preserve"> к документации. </w:t>
      </w:r>
      <w:r w:rsidR="00B708FB">
        <w:rPr>
          <w:rFonts w:ascii="Times New Roman" w:hAnsi="Times New Roman"/>
          <w:b/>
          <w:sz w:val="24"/>
          <w:szCs w:val="24"/>
        </w:rPr>
        <w:t>ТЗ</w:t>
      </w:r>
    </w:p>
    <w:p w14:paraId="4F18BD99" w14:textId="41A63FC2"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w:t>
      </w:r>
      <w:r w:rsidR="004B54FB">
        <w:rPr>
          <w:rFonts w:ascii="Times New Roman" w:hAnsi="Times New Roman" w:cs="Times New Roman"/>
          <w:b/>
          <w:sz w:val="24"/>
        </w:rPr>
        <w:t>ая поставка</w:t>
      </w:r>
      <w:r w:rsidRPr="00A14BBD">
        <w:rPr>
          <w:rFonts w:ascii="Times New Roman" w:hAnsi="Times New Roman" w:cs="Times New Roman"/>
          <w:b/>
          <w:sz w:val="24"/>
        </w:rPr>
        <w:t xml:space="preserve"> допускается.</w:t>
      </w:r>
    </w:p>
    <w:p w14:paraId="57BF0EC2" w14:textId="385BF2BB"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4B54FB">
        <w:rPr>
          <w:rFonts w:ascii="Times New Roman" w:hAnsi="Times New Roman" w:cs="Times New Roman"/>
          <w:sz w:val="24"/>
        </w:rPr>
        <w:t>поставки</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75286BEF" w14:textId="1F3E2844" w:rsidR="005043E5" w:rsidRPr="00945678" w:rsidRDefault="00492948">
      <w:pPr>
        <w:snapToGrid w:val="0"/>
        <w:jc w:val="both"/>
        <w:rPr>
          <w:rFonts w:ascii="Times New Roman" w:hAnsi="Times New Roman" w:cs="Times New Roman"/>
          <w:b/>
          <w:sz w:val="24"/>
          <w:u w:val="single"/>
        </w:rPr>
      </w:pPr>
      <w:r w:rsidRPr="00945678">
        <w:rPr>
          <w:rFonts w:ascii="Times New Roman" w:hAnsi="Times New Roman" w:cs="Times New Roman"/>
          <w:b/>
          <w:sz w:val="24"/>
          <w:highlight w:val="green"/>
          <w:u w:val="single"/>
        </w:rPr>
        <w:t>Заказчик вправе  запросить образц</w:t>
      </w:r>
      <w:r w:rsidR="0065704C">
        <w:rPr>
          <w:rFonts w:ascii="Times New Roman" w:hAnsi="Times New Roman" w:cs="Times New Roman"/>
          <w:b/>
          <w:sz w:val="24"/>
          <w:highlight w:val="green"/>
          <w:u w:val="single"/>
        </w:rPr>
        <w:t>ы КУ для опробования</w:t>
      </w:r>
      <w:r w:rsidRPr="00945678">
        <w:rPr>
          <w:rFonts w:ascii="Times New Roman" w:hAnsi="Times New Roman" w:cs="Times New Roman"/>
          <w:b/>
          <w:sz w:val="24"/>
          <w:highlight w:val="green"/>
          <w:u w:val="single"/>
        </w:rPr>
        <w:t xml:space="preserve"> </w:t>
      </w:r>
      <w:r w:rsidR="0065704C" w:rsidRPr="00945678">
        <w:rPr>
          <w:rFonts w:ascii="Times New Roman" w:hAnsi="Times New Roman" w:cs="Times New Roman"/>
          <w:b/>
          <w:sz w:val="24"/>
          <w:highlight w:val="green"/>
          <w:u w:val="single"/>
        </w:rPr>
        <w:t>в течение 14 дней после подачи заявки н</w:t>
      </w:r>
      <w:r w:rsidR="0065704C">
        <w:rPr>
          <w:rFonts w:ascii="Times New Roman" w:hAnsi="Times New Roman" w:cs="Times New Roman"/>
          <w:b/>
          <w:sz w:val="24"/>
          <w:highlight w:val="green"/>
          <w:u w:val="single"/>
        </w:rPr>
        <w:t>а</w:t>
      </w:r>
      <w:r w:rsidR="0065704C" w:rsidRPr="00945678">
        <w:rPr>
          <w:rFonts w:ascii="Times New Roman" w:hAnsi="Times New Roman" w:cs="Times New Roman"/>
          <w:b/>
          <w:sz w:val="24"/>
          <w:highlight w:val="green"/>
          <w:u w:val="single"/>
        </w:rPr>
        <w:t xml:space="preserve"> участие в закупочной процедур</w:t>
      </w:r>
      <w:r w:rsidR="0065704C">
        <w:rPr>
          <w:rFonts w:ascii="Times New Roman" w:hAnsi="Times New Roman" w:cs="Times New Roman"/>
          <w:b/>
          <w:sz w:val="24"/>
          <w:highlight w:val="green"/>
          <w:u w:val="single"/>
        </w:rPr>
        <w:t>е</w:t>
      </w:r>
      <w:r w:rsidR="0065704C" w:rsidRPr="00945678">
        <w:rPr>
          <w:rFonts w:ascii="Times New Roman" w:hAnsi="Times New Roman" w:cs="Times New Roman"/>
          <w:b/>
          <w:sz w:val="24"/>
          <w:highlight w:val="green"/>
          <w:u w:val="single"/>
        </w:rPr>
        <w:t xml:space="preserve"> и соответствующей требования </w:t>
      </w:r>
      <w:r w:rsidR="0065704C" w:rsidRPr="0065704C">
        <w:rPr>
          <w:rFonts w:ascii="Times New Roman" w:hAnsi="Times New Roman" w:cs="Times New Roman"/>
          <w:b/>
          <w:sz w:val="24"/>
          <w:highlight w:val="green"/>
          <w:u w:val="single"/>
        </w:rPr>
        <w:t>Заказчика в случае,</w:t>
      </w:r>
      <w:r w:rsidR="00945678" w:rsidRPr="0065704C">
        <w:rPr>
          <w:rFonts w:ascii="Times New Roman" w:hAnsi="Times New Roman" w:cs="Times New Roman"/>
          <w:b/>
          <w:sz w:val="24"/>
          <w:highlight w:val="green"/>
          <w:u w:val="single"/>
        </w:rPr>
        <w:t xml:space="preserve"> если Заказчиком не применялись данные КУ в технологическом процессе  </w:t>
      </w:r>
    </w:p>
    <w:p w14:paraId="62FE4C54" w14:textId="7C620D06" w:rsidR="00945678" w:rsidRDefault="00945678">
      <w:pPr>
        <w:snapToGrid w:val="0"/>
        <w:jc w:val="both"/>
        <w:rPr>
          <w:rFonts w:ascii="Times New Roman" w:hAnsi="Times New Roman" w:cs="Times New Roman"/>
          <w:sz w:val="24"/>
          <w:u w:val="single"/>
        </w:rPr>
      </w:pPr>
    </w:p>
    <w:p w14:paraId="798E07AD" w14:textId="77777777" w:rsidR="001207E9" w:rsidRPr="006A2035" w:rsidRDefault="001207E9" w:rsidP="001207E9">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2AC1A012" w14:textId="77777777" w:rsidR="005043E5" w:rsidRDefault="00324F62">
      <w:pPr>
        <w:tabs>
          <w:tab w:val="left" w:pos="0"/>
        </w:tabs>
        <w:snapToGrid w:val="0"/>
        <w:jc w:val="both"/>
        <w:rPr>
          <w:rFonts w:ascii="Times New Roman" w:hAnsi="Times New Roman"/>
          <w:sz w:val="24"/>
        </w:rPr>
      </w:pPr>
      <w:bookmarkStart w:id="0" w:name="_GoBack"/>
      <w:bookmarkEnd w:id="0"/>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438FA868" w:rsidR="008E6AD4" w:rsidRPr="004B54FB"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793C6C61" w14:textId="3C0F2803" w:rsidR="004B54FB" w:rsidRPr="008F03EF" w:rsidRDefault="004B54FB" w:rsidP="008E6AD4">
      <w:pPr>
        <w:keepNext/>
        <w:numPr>
          <w:ilvl w:val="0"/>
          <w:numId w:val="13"/>
        </w:numPr>
        <w:snapToGrid w:val="0"/>
        <w:ind w:left="720"/>
        <w:contextualSpacing/>
        <w:jc w:val="both"/>
        <w:rPr>
          <w:rFonts w:ascii="Times New Roman" w:hAnsi="Times New Roman"/>
          <w:sz w:val="24"/>
          <w:highlight w:val="yellow"/>
        </w:rPr>
      </w:pPr>
      <w:r w:rsidRPr="008F03EF">
        <w:rPr>
          <w:rFonts w:ascii="Times New Roman" w:hAnsi="Times New Roman"/>
          <w:sz w:val="24"/>
          <w:highlight w:val="yellow"/>
        </w:rPr>
        <w:t>Участник должен предоставить</w:t>
      </w:r>
      <w:r w:rsidR="008F03EF" w:rsidRPr="008F03EF">
        <w:rPr>
          <w:rFonts w:ascii="Times New Roman" w:hAnsi="Times New Roman"/>
          <w:sz w:val="24"/>
          <w:highlight w:val="yellow"/>
        </w:rPr>
        <w:t xml:space="preserve"> по требованию Заказчика</w:t>
      </w:r>
      <w:r w:rsidR="008F03EF">
        <w:rPr>
          <w:rFonts w:ascii="Times New Roman" w:hAnsi="Times New Roman"/>
          <w:sz w:val="24"/>
          <w:highlight w:val="yellow"/>
        </w:rPr>
        <w:t xml:space="preserve"> в течение 14 дней </w:t>
      </w:r>
      <w:r w:rsidRPr="008F03EF">
        <w:rPr>
          <w:rFonts w:ascii="Times New Roman" w:hAnsi="Times New Roman"/>
          <w:sz w:val="24"/>
          <w:highlight w:val="yellow"/>
        </w:rPr>
        <w:t xml:space="preserve"> тестовые образцы контактных устройств для опробования</w:t>
      </w:r>
      <w:r w:rsidR="008F03EF">
        <w:rPr>
          <w:rFonts w:ascii="Times New Roman" w:hAnsi="Times New Roman"/>
          <w:sz w:val="24"/>
          <w:highlight w:val="yellow"/>
        </w:rPr>
        <w:t xml:space="preserve">, паспорт или КД </w:t>
      </w:r>
      <w:r w:rsidR="008F03EF" w:rsidRPr="008F03EF">
        <w:rPr>
          <w:rFonts w:ascii="Times New Roman" w:hAnsi="Times New Roman"/>
          <w:sz w:val="24"/>
          <w:highlight w:val="yellow"/>
        </w:rPr>
        <w:t xml:space="preserve"> </w:t>
      </w:r>
      <w:r w:rsidRPr="008F03EF">
        <w:rPr>
          <w:rFonts w:ascii="Times New Roman" w:hAnsi="Times New Roman"/>
          <w:sz w:val="24"/>
          <w:highlight w:val="yellow"/>
        </w:rPr>
        <w:t>в случае</w:t>
      </w:r>
      <w:r w:rsidR="008F03EF" w:rsidRPr="008F03EF">
        <w:rPr>
          <w:rFonts w:ascii="Times New Roman" w:hAnsi="Times New Roman"/>
          <w:sz w:val="24"/>
          <w:highlight w:val="yellow"/>
        </w:rPr>
        <w:t xml:space="preserve">, если Заказчиком не были использованы КУ </w:t>
      </w:r>
      <w:r w:rsidR="00492948">
        <w:rPr>
          <w:rFonts w:ascii="Times New Roman" w:hAnsi="Times New Roman"/>
          <w:sz w:val="24"/>
          <w:highlight w:val="yellow"/>
        </w:rPr>
        <w:t>участника</w:t>
      </w:r>
      <w:r w:rsidR="008F03EF" w:rsidRPr="008F03EF">
        <w:rPr>
          <w:rFonts w:ascii="Times New Roman" w:hAnsi="Times New Roman"/>
          <w:sz w:val="24"/>
          <w:highlight w:val="yellow"/>
        </w:rPr>
        <w:t xml:space="preserve"> в технологическом процессе.</w:t>
      </w: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26CCF51" w14:textId="44C8D3DB" w:rsidR="004D4ED8" w:rsidRDefault="00BC48C7"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w:t>
      </w:r>
      <w:r w:rsidR="004D4ED8">
        <w:rPr>
          <w:rFonts w:ascii="Times New Roman" w:hAnsi="Times New Roman"/>
          <w:sz w:val="24"/>
        </w:rPr>
        <w:t>;</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08FEEC3D" w:rsidR="00F2164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8F03EF">
        <w:rPr>
          <w:rFonts w:ascii="Times New Roman" w:hAnsi="Times New Roman" w:cs="Times New Roman"/>
          <w:sz w:val="24"/>
          <w:szCs w:val="24"/>
        </w:rPr>
        <w:t>.</w:t>
      </w:r>
    </w:p>
    <w:p w14:paraId="3B974BBF" w14:textId="77777777" w:rsidR="008F03EF" w:rsidRPr="0028424B" w:rsidRDefault="008F03EF" w:rsidP="008F03EF">
      <w:pPr>
        <w:pStyle w:val="-30"/>
        <w:tabs>
          <w:tab w:val="clear" w:pos="1701"/>
          <w:tab w:val="left" w:pos="426"/>
        </w:tabs>
        <w:spacing w:line="240" w:lineRule="auto"/>
        <w:ind w:left="426" w:firstLine="0"/>
        <w:rPr>
          <w:rFonts w:ascii="Times New Roman" w:hAnsi="Times New Roman" w:cs="Times New Roman"/>
          <w:sz w:val="24"/>
          <w:szCs w:val="24"/>
        </w:rPr>
      </w:pP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lastRenderedPageBreak/>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D378BB6"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2E0B86">
        <w:rPr>
          <w:rFonts w:ascii="Times New Roman" w:hAnsi="Times New Roman"/>
          <w:b/>
          <w:sz w:val="24"/>
        </w:rPr>
        <w:t>20</w:t>
      </w:r>
      <w:r w:rsidRPr="00965991">
        <w:rPr>
          <w:rFonts w:ascii="Times New Roman" w:hAnsi="Times New Roman"/>
          <w:b/>
          <w:sz w:val="24"/>
        </w:rPr>
        <w:t xml:space="preserve">» </w:t>
      </w:r>
      <w:r w:rsidR="00416CD5">
        <w:rPr>
          <w:rFonts w:ascii="Times New Roman" w:hAnsi="Times New Roman"/>
          <w:b/>
          <w:sz w:val="24"/>
        </w:rPr>
        <w:t>февраля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CD6D2BD"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06129D">
        <w:rPr>
          <w:rFonts w:ascii="Times New Roman" w:hAnsi="Times New Roman"/>
          <w:b/>
          <w:sz w:val="24"/>
          <w:szCs w:val="24"/>
        </w:rPr>
        <w:t>1</w:t>
      </w:r>
      <w:r w:rsidR="007A5E9A">
        <w:rPr>
          <w:rFonts w:ascii="Times New Roman" w:hAnsi="Times New Roman"/>
          <w:b/>
          <w:sz w:val="24"/>
          <w:szCs w:val="24"/>
        </w:rPr>
        <w:t>0</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2E0B86">
        <w:rPr>
          <w:rFonts w:ascii="Times New Roman" w:hAnsi="Times New Roman"/>
          <w:b/>
          <w:sz w:val="24"/>
          <w:szCs w:val="24"/>
        </w:rPr>
        <w:t>декабря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lastRenderedPageBreak/>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lastRenderedPageBreak/>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21623656"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D301CD">
        <w:rPr>
          <w:rFonts w:ascii="Times New Roman" w:hAnsi="Times New Roman"/>
          <w:sz w:val="22"/>
          <w:szCs w:val="22"/>
        </w:rPr>
        <w:t xml:space="preserve">поставку </w:t>
      </w:r>
      <w:r w:rsidR="00D301CD" w:rsidRPr="004B54FB">
        <w:rPr>
          <w:rFonts w:ascii="Times New Roman" w:hAnsi="Times New Roman" w:cs="Times New Roman"/>
          <w:bCs/>
          <w:sz w:val="24"/>
          <w:szCs w:val="24"/>
        </w:rPr>
        <w:t>контактных устройств под корпус МК5162.48-1</w:t>
      </w:r>
      <w:r w:rsidR="00D301CD">
        <w:rPr>
          <w:rFonts w:ascii="Times New Roman" w:hAnsi="Times New Roman" w:cs="Times New Roman"/>
          <w:bCs/>
          <w:sz w:val="24"/>
          <w:szCs w:val="24"/>
        </w:rPr>
        <w:t xml:space="preserve"> </w:t>
      </w:r>
      <w:r w:rsidR="002C6DB8" w:rsidRPr="00F27D70">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1F7D9099" w:rsidR="00483967" w:rsidRPr="008D47BD" w:rsidRDefault="00031800" w:rsidP="00483967">
      <w:pPr>
        <w:snapToGrid w:val="0"/>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D301CD">
        <w:rPr>
          <w:rFonts w:ascii="Times New Roman" w:hAnsi="Times New Roman"/>
          <w:sz w:val="22"/>
          <w:szCs w:val="22"/>
        </w:rPr>
        <w:t xml:space="preserve">поставку </w:t>
      </w:r>
      <w:r w:rsidR="00D301CD" w:rsidRPr="004B54FB">
        <w:rPr>
          <w:rFonts w:ascii="Times New Roman" w:hAnsi="Times New Roman" w:cs="Times New Roman"/>
          <w:bCs/>
          <w:sz w:val="24"/>
          <w:szCs w:val="24"/>
        </w:rPr>
        <w:t>контактных устройств под корпус МК5162.48-1</w:t>
      </w:r>
      <w:r w:rsidR="00D301CD">
        <w:rPr>
          <w:rFonts w:ascii="Times New Roman" w:hAnsi="Times New Roman" w:cs="Times New Roman"/>
          <w:bCs/>
          <w:sz w:val="24"/>
          <w:szCs w:val="24"/>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416CD5" w:rsidRPr="000644FD" w14:paraId="15882485" w14:textId="77777777" w:rsidTr="004B05F7">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7B190B3"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 пп</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08FA06"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673C" w14:textId="77777777" w:rsidR="00416CD5" w:rsidRPr="00793BEC" w:rsidRDefault="00416CD5" w:rsidP="004B05F7">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32C14556"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8DCB3C" w14:textId="77777777" w:rsidR="00416CD5" w:rsidRPr="000644FD" w:rsidRDefault="00416CD5" w:rsidP="004B05F7">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BA9237" w14:textId="77777777" w:rsidR="00416CD5" w:rsidRPr="000644FD" w:rsidRDefault="00416CD5" w:rsidP="004B05F7">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416CD5" w14:paraId="72438A37" w14:textId="77777777" w:rsidTr="004B05F7">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2EDC24F" w14:textId="77777777" w:rsidR="00416CD5" w:rsidRDefault="00416CD5" w:rsidP="004B05F7">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08D3" w14:textId="77777777" w:rsidR="00416CD5" w:rsidRDefault="00416CD5" w:rsidP="004B05F7">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33C00"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F1B26D" w14:textId="77777777" w:rsidR="00416CD5" w:rsidRDefault="00416CD5" w:rsidP="004B05F7">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4256E50D" w14:textId="77777777" w:rsidR="00416CD5" w:rsidRDefault="00416CD5" w:rsidP="004B05F7">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FB51" w14:textId="77777777" w:rsidR="00416CD5" w:rsidRDefault="00416CD5" w:rsidP="004B05F7">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12DD" w14:textId="77777777" w:rsidR="00416CD5" w:rsidRDefault="00416CD5" w:rsidP="004B05F7">
            <w:pPr>
              <w:tabs>
                <w:tab w:val="left" w:pos="0"/>
              </w:tabs>
              <w:snapToGrid w:val="0"/>
              <w:jc w:val="center"/>
              <w:rPr>
                <w:rFonts w:ascii="Times New Roman" w:hAnsi="Times New Roman"/>
                <w:b/>
                <w:sz w:val="22"/>
              </w:rPr>
            </w:pPr>
          </w:p>
        </w:tc>
      </w:tr>
      <w:tr w:rsidR="00416CD5" w14:paraId="7848A958" w14:textId="77777777" w:rsidTr="004B05F7">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41A4955" w14:textId="77777777" w:rsidR="00416CD5" w:rsidRDefault="00416CD5" w:rsidP="004B05F7">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E7C701" w14:textId="2F2DCAD8"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5CA9"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519D6D"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E115D3B"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52DD"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520" w14:textId="77777777" w:rsidR="00416CD5" w:rsidRDefault="00416CD5" w:rsidP="004B05F7">
            <w:pPr>
              <w:tabs>
                <w:tab w:val="left" w:pos="0"/>
              </w:tabs>
              <w:snapToGrid w:val="0"/>
              <w:jc w:val="center"/>
              <w:rPr>
                <w:rFonts w:ascii="Times New Roman" w:hAnsi="Times New Roman"/>
                <w:sz w:val="22"/>
              </w:rPr>
            </w:pPr>
          </w:p>
        </w:tc>
      </w:tr>
      <w:tr w:rsidR="00416CD5" w14:paraId="06DEF675"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16958464"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04A7B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60C9"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67C1E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87B4AB"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E736"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F81B" w14:textId="77777777" w:rsidR="00416CD5" w:rsidRDefault="00416CD5" w:rsidP="004B05F7">
            <w:pPr>
              <w:tabs>
                <w:tab w:val="left" w:pos="0"/>
              </w:tabs>
              <w:snapToGrid w:val="0"/>
              <w:jc w:val="center"/>
              <w:rPr>
                <w:rFonts w:ascii="Times New Roman" w:hAnsi="Times New Roman"/>
                <w:sz w:val="22"/>
              </w:rPr>
            </w:pPr>
          </w:p>
        </w:tc>
      </w:tr>
      <w:tr w:rsidR="00416CD5" w14:paraId="0C2C2D3C"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32A1A765"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E9F8CB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CC60"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E69CD"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8D98AA"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9EA0"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D67" w14:textId="77777777" w:rsidR="00416CD5" w:rsidRDefault="00416CD5" w:rsidP="004B05F7">
            <w:pPr>
              <w:tabs>
                <w:tab w:val="left" w:pos="0"/>
              </w:tabs>
              <w:snapToGrid w:val="0"/>
              <w:jc w:val="center"/>
              <w:rPr>
                <w:rFonts w:ascii="Times New Roman" w:hAnsi="Times New Roman"/>
                <w:sz w:val="22"/>
              </w:rPr>
            </w:pPr>
          </w:p>
        </w:tc>
      </w:tr>
      <w:tr w:rsidR="00416CD5" w14:paraId="29CECF94"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15D0112B"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A2F6534"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59C7" w14:textId="77777777" w:rsidR="00416CD5" w:rsidRPr="00DC5C83"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2F19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DC41CC"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B34"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FF74B" w14:textId="77777777" w:rsidR="00416CD5" w:rsidRDefault="00416CD5" w:rsidP="004B05F7">
            <w:pPr>
              <w:tabs>
                <w:tab w:val="left" w:pos="0"/>
              </w:tabs>
              <w:snapToGrid w:val="0"/>
              <w:jc w:val="center"/>
              <w:rPr>
                <w:rFonts w:ascii="Times New Roman" w:hAnsi="Times New Roman"/>
                <w:sz w:val="22"/>
              </w:rPr>
            </w:pPr>
          </w:p>
        </w:tc>
      </w:tr>
      <w:tr w:rsidR="00416CD5" w14:paraId="5056ED60"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7DFE1BFE"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884E2D0"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0746" w14:textId="77777777" w:rsidR="00416CD5" w:rsidRPr="00DC5C83" w:rsidRDefault="00416CD5" w:rsidP="004B05F7">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69EDB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2D20EF4"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6F66"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5DD8" w14:textId="77777777" w:rsidR="00416CD5" w:rsidRDefault="00416CD5" w:rsidP="004B05F7">
            <w:pPr>
              <w:tabs>
                <w:tab w:val="left" w:pos="0"/>
              </w:tabs>
              <w:snapToGrid w:val="0"/>
              <w:jc w:val="center"/>
              <w:rPr>
                <w:rFonts w:ascii="Times New Roman" w:hAnsi="Times New Roman"/>
                <w:sz w:val="22"/>
              </w:rPr>
            </w:pPr>
          </w:p>
        </w:tc>
      </w:tr>
      <w:tr w:rsidR="00416CD5" w14:paraId="12CD790A"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31DD67C6"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5E2DFFD"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7A435" w14:textId="77777777" w:rsidR="00416CD5" w:rsidRPr="00896F78"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23610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B4EAA07"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AFDF"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FC58" w14:textId="77777777" w:rsidR="00416CD5" w:rsidRDefault="00416CD5" w:rsidP="004B05F7">
            <w:pPr>
              <w:tabs>
                <w:tab w:val="left" w:pos="0"/>
              </w:tabs>
              <w:snapToGrid w:val="0"/>
              <w:jc w:val="center"/>
              <w:rPr>
                <w:rFonts w:ascii="Times New Roman" w:hAnsi="Times New Roman"/>
                <w:sz w:val="22"/>
              </w:rPr>
            </w:pPr>
          </w:p>
        </w:tc>
      </w:tr>
      <w:tr w:rsidR="00416CD5" w14:paraId="1AC6F3E4"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6FA92988"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47AB2963"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92DC" w14:textId="77777777" w:rsidR="00416CD5" w:rsidRDefault="00416CD5" w:rsidP="004B05F7">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1B7DF"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47B775"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EE5A"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CD6F" w14:textId="77777777" w:rsidR="00416CD5" w:rsidRDefault="00416CD5" w:rsidP="004B05F7">
            <w:pPr>
              <w:tabs>
                <w:tab w:val="left" w:pos="0"/>
              </w:tabs>
              <w:snapToGrid w:val="0"/>
              <w:jc w:val="center"/>
              <w:rPr>
                <w:rFonts w:ascii="Times New Roman" w:hAnsi="Times New Roman"/>
                <w:sz w:val="22"/>
              </w:rPr>
            </w:pPr>
          </w:p>
        </w:tc>
      </w:tr>
      <w:tr w:rsidR="00416CD5" w14:paraId="15360A8D" w14:textId="77777777" w:rsidTr="004B05F7">
        <w:tc>
          <w:tcPr>
            <w:tcW w:w="675" w:type="dxa"/>
            <w:vMerge/>
            <w:tcBorders>
              <w:left w:val="single" w:sz="4" w:space="0" w:color="000000"/>
              <w:right w:val="single" w:sz="4" w:space="0" w:color="000000"/>
            </w:tcBorders>
            <w:tcMar>
              <w:top w:w="0" w:type="dxa"/>
              <w:left w:w="108" w:type="dxa"/>
              <w:bottom w:w="0" w:type="dxa"/>
              <w:right w:w="108" w:type="dxa"/>
            </w:tcMar>
          </w:tcPr>
          <w:p w14:paraId="6FCAEFE7"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7626308"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1C52" w14:textId="77777777" w:rsidR="00416CD5" w:rsidRPr="0061757B" w:rsidRDefault="00416CD5" w:rsidP="004B05F7">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15DA4"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6422D21"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0894"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FB72" w14:textId="77777777" w:rsidR="00416CD5" w:rsidRDefault="00416CD5" w:rsidP="004B05F7">
            <w:pPr>
              <w:tabs>
                <w:tab w:val="left" w:pos="0"/>
              </w:tabs>
              <w:snapToGrid w:val="0"/>
              <w:jc w:val="center"/>
              <w:rPr>
                <w:rFonts w:ascii="Times New Roman" w:hAnsi="Times New Roman"/>
                <w:sz w:val="22"/>
              </w:rPr>
            </w:pPr>
          </w:p>
        </w:tc>
      </w:tr>
      <w:tr w:rsidR="00416CD5" w14:paraId="516745B7" w14:textId="77777777" w:rsidTr="004B05F7">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53F774C"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1A9"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358B" w14:textId="77777777" w:rsidR="00416CD5" w:rsidRPr="00CF056F" w:rsidRDefault="00416CD5" w:rsidP="004B05F7">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11E6CB"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ECFD6A8"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CDDD" w14:textId="77777777" w:rsidR="00416CD5" w:rsidRDefault="00416CD5" w:rsidP="004B05F7">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13D" w14:textId="77777777" w:rsidR="00416CD5" w:rsidRDefault="00416CD5" w:rsidP="004B05F7">
            <w:pPr>
              <w:tabs>
                <w:tab w:val="left" w:pos="0"/>
              </w:tabs>
              <w:snapToGrid w:val="0"/>
              <w:jc w:val="center"/>
              <w:rPr>
                <w:rFonts w:ascii="Times New Roman" w:hAnsi="Times New Roman"/>
                <w:sz w:val="22"/>
              </w:rPr>
            </w:pPr>
          </w:p>
        </w:tc>
      </w:tr>
      <w:tr w:rsidR="00416CD5" w14:paraId="4B8582CC" w14:textId="77777777" w:rsidTr="004B05F7">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1EA4E2F" w14:textId="77777777" w:rsidR="00416CD5" w:rsidRDefault="00416CD5" w:rsidP="004B05F7">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063E" w14:textId="77777777" w:rsidR="00416CD5" w:rsidRDefault="00416CD5" w:rsidP="004B05F7">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F9A" w14:textId="77777777" w:rsidR="00416CD5" w:rsidRDefault="00416CD5" w:rsidP="004B05F7">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30DE78" w14:textId="77777777" w:rsidR="00416CD5" w:rsidRDefault="00416CD5" w:rsidP="004B05F7">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7D36BED" w14:textId="77777777" w:rsidR="00416CD5" w:rsidRDefault="00416CD5" w:rsidP="004B05F7">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1DC5" w14:textId="77777777" w:rsidR="00416CD5" w:rsidRDefault="00416CD5" w:rsidP="004B05F7">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CAA9" w14:textId="77777777" w:rsidR="00416CD5" w:rsidRDefault="00416CD5" w:rsidP="004B05F7">
            <w:pPr>
              <w:tabs>
                <w:tab w:val="left" w:pos="0"/>
              </w:tabs>
              <w:snapToGrid w:val="0"/>
              <w:jc w:val="center"/>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EB088CD"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054D1C73"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279BB056" w14:textId="77777777" w:rsidR="00D301CD" w:rsidRPr="006A2035" w:rsidRDefault="00D301CD" w:rsidP="00D301CD">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50F13195" w14:textId="38FBB590" w:rsidR="00483967" w:rsidRPr="00D301CD" w:rsidRDefault="00483967">
      <w:pPr>
        <w:snapToGrid w:val="0"/>
        <w:rPr>
          <w:rFonts w:ascii="Times New Roman" w:hAnsi="Times New Roman"/>
          <w:sz w:val="22"/>
          <w:lang w:val="x-none"/>
        </w:rPr>
      </w:pPr>
    </w:p>
    <w:p w14:paraId="2B71317A" w14:textId="7C158FAE" w:rsidR="002C6DB8" w:rsidRDefault="002C6DB8">
      <w:pPr>
        <w:snapToGrid w:val="0"/>
        <w:rPr>
          <w:rFonts w:ascii="Times New Roman" w:hAnsi="Times New Roman"/>
          <w:sz w:val="22"/>
        </w:rPr>
      </w:pPr>
    </w:p>
    <w:p w14:paraId="6235F3D4" w14:textId="2CD9F070" w:rsidR="002C6DB8" w:rsidRDefault="002C6DB8">
      <w:pPr>
        <w:snapToGrid w:val="0"/>
        <w:rPr>
          <w:rFonts w:ascii="Times New Roman" w:hAnsi="Times New Roman"/>
          <w:sz w:val="22"/>
        </w:rPr>
      </w:pPr>
    </w:p>
    <w:p w14:paraId="3FE9D1B4" w14:textId="77777777" w:rsidR="002C6DB8" w:rsidRDefault="002C6DB8">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0923BE3" w14:textId="77777777" w:rsidR="0064650D" w:rsidRDefault="0064650D" w:rsidP="0064650D">
      <w:pPr>
        <w:pStyle w:val="aff0"/>
      </w:pPr>
      <w:bookmarkStart w:id="3" w:name="_Toc74745893"/>
      <w:r>
        <w:t>Приложение № 1. Памятка о Единой Горячей линии</w:t>
      </w:r>
    </w:p>
    <w:tbl>
      <w:tblPr>
        <w:tblW w:w="10343" w:type="dxa"/>
        <w:tblLayout w:type="fixed"/>
        <w:tblLook w:val="04A0" w:firstRow="1" w:lastRow="0" w:firstColumn="1" w:lastColumn="0" w:noHBand="0" w:noVBand="1"/>
      </w:tblPr>
      <w:tblGrid>
        <w:gridCol w:w="10343"/>
      </w:tblGrid>
      <w:tr w:rsidR="0064650D" w14:paraId="30F072CA" w14:textId="77777777" w:rsidTr="00351579">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510649C" w14:textId="77777777" w:rsidR="0064650D" w:rsidRDefault="0064650D" w:rsidP="00351579">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73FEB82B" wp14:editId="0DEC3D17">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64650D" w14:paraId="5CE31D2F" w14:textId="77777777" w:rsidTr="00351579">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70791E" w14:textId="77777777" w:rsidR="0064650D" w:rsidRDefault="0064650D" w:rsidP="00351579">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64650D" w14:paraId="416AEA7B"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0FE37123"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378161F"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50F564E6"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3AF06250" wp14:editId="32F8716D">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712CA9E3"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00243EB0" wp14:editId="0985A27C">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597E5D9A"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66B71988" wp14:editId="195B5E4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5FD9CBC3" w14:textId="77777777" w:rsidR="0064650D" w:rsidRDefault="0064650D" w:rsidP="00351579">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64650D" w14:paraId="031FBF68"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DB24714" w14:textId="77777777" w:rsidR="0064650D" w:rsidRDefault="0064650D" w:rsidP="00351579">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B5D8E4C"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4F28F71D"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719CF6F6"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2DBB3CFF"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5B80C94E" w14:textId="5AD12792" w:rsidR="000102B3" w:rsidRDefault="000102B3" w:rsidP="000102B3">
      <w:pPr>
        <w:keepNext/>
        <w:keepLines/>
        <w:tabs>
          <w:tab w:val="left" w:pos="0"/>
        </w:tabs>
        <w:snapToGrid w:val="0"/>
        <w:spacing w:before="600" w:after="240"/>
        <w:jc w:val="center"/>
        <w:rPr>
          <w:rFonts w:ascii="Times New Roman" w:hAnsi="Times New Roman"/>
          <w:b/>
          <w:sz w:val="22"/>
        </w:rPr>
      </w:pPr>
    </w:p>
    <w:p w14:paraId="24E7FC5C" w14:textId="77777777" w:rsidR="0064650D" w:rsidRDefault="0064650D" w:rsidP="000102B3">
      <w:pPr>
        <w:keepNext/>
        <w:keepLines/>
        <w:tabs>
          <w:tab w:val="left" w:pos="0"/>
        </w:tabs>
        <w:snapToGrid w:val="0"/>
        <w:spacing w:before="600" w:after="240"/>
        <w:jc w:val="center"/>
        <w:rPr>
          <w:rFonts w:ascii="Times New Roman" w:hAnsi="Times New Roman"/>
          <w:b/>
          <w:sz w:val="22"/>
        </w:rPr>
      </w:pPr>
    </w:p>
    <w:p w14:paraId="4B4BA620" w14:textId="3C1DBA4C" w:rsidR="00416CD5" w:rsidRPr="00482601" w:rsidRDefault="00416CD5" w:rsidP="000102B3">
      <w:pPr>
        <w:keepNext/>
        <w:keepLines/>
        <w:tabs>
          <w:tab w:val="left" w:pos="0"/>
        </w:tabs>
        <w:snapToGrid w:val="0"/>
        <w:spacing w:before="600" w:after="240"/>
        <w:jc w:val="center"/>
        <w:rPr>
          <w:rFonts w:ascii="Times New Roman" w:hAnsi="Times New Roman"/>
          <w:b/>
          <w:sz w:val="22"/>
        </w:rPr>
      </w:pPr>
      <w:r w:rsidRPr="00482601">
        <w:rPr>
          <w:rFonts w:ascii="Times New Roman" w:hAnsi="Times New Roman"/>
          <w:b/>
          <w:sz w:val="22"/>
        </w:rPr>
        <w:t>Приложение № 2. Методика оценки и</w:t>
      </w:r>
      <w:r w:rsidR="000102B3">
        <w:rPr>
          <w:rFonts w:ascii="Times New Roman" w:hAnsi="Times New Roman"/>
          <w:b/>
          <w:sz w:val="22"/>
        </w:rPr>
        <w:t xml:space="preserve"> </w:t>
      </w:r>
      <w:r w:rsidRPr="00482601">
        <w:rPr>
          <w:rFonts w:ascii="Times New Roman" w:hAnsi="Times New Roman"/>
          <w:b/>
          <w:sz w:val="22"/>
        </w:rPr>
        <w:t xml:space="preserve"> сопоставления предложений</w:t>
      </w:r>
    </w:p>
    <w:p w14:paraId="63C78D92" w14:textId="10063198" w:rsidR="00416CD5" w:rsidRPr="00482601" w:rsidRDefault="00416CD5" w:rsidP="00416CD5">
      <w:pPr>
        <w:pStyle w:val="a"/>
        <w:numPr>
          <w:ilvl w:val="0"/>
          <w:numId w:val="0"/>
        </w:numPr>
        <w:spacing w:before="100" w:beforeAutospacing="1"/>
        <w:rPr>
          <w:rFonts w:ascii="Times New Roman" w:hAnsi="Times New Roman"/>
          <w:sz w:val="24"/>
          <w:szCs w:val="24"/>
        </w:rPr>
      </w:pPr>
      <w:r w:rsidRPr="00482601">
        <w:rPr>
          <w:rFonts w:ascii="Times New Roman" w:hAnsi="Times New Roman"/>
          <w:sz w:val="24"/>
          <w:szCs w:val="24"/>
        </w:rPr>
        <w:t xml:space="preserve">Методика оценки и сопоставления предложений на </w:t>
      </w:r>
      <w:r w:rsidR="00D301CD">
        <w:rPr>
          <w:rFonts w:ascii="Times New Roman" w:hAnsi="Times New Roman"/>
          <w:sz w:val="22"/>
          <w:szCs w:val="22"/>
        </w:rPr>
        <w:t xml:space="preserve">поставку </w:t>
      </w:r>
      <w:r w:rsidR="00D301CD" w:rsidRPr="004B54FB">
        <w:rPr>
          <w:rFonts w:ascii="Times New Roman" w:hAnsi="Times New Roman"/>
          <w:bCs/>
          <w:sz w:val="24"/>
          <w:szCs w:val="24"/>
        </w:rPr>
        <w:t>контактных устройств под корпус МК5162.48-1</w:t>
      </w:r>
      <w:r w:rsidR="00D301CD">
        <w:rPr>
          <w:rFonts w:ascii="Times New Roman" w:hAnsi="Times New Roman"/>
          <w:bCs/>
          <w:sz w:val="24"/>
          <w:szCs w:val="24"/>
        </w:rPr>
        <w:t xml:space="preserve"> </w:t>
      </w:r>
      <w:r w:rsidRPr="00482601">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p>
    <w:p w14:paraId="798EF8F8" w14:textId="77777777" w:rsidR="00416CD5" w:rsidRPr="00482601" w:rsidRDefault="00416CD5" w:rsidP="00416CD5">
      <w:pPr>
        <w:jc w:val="both"/>
        <w:rPr>
          <w:rFonts w:ascii="Times New Roman" w:hAnsi="Times New Roman" w:cs="Times New Roman"/>
          <w:sz w:val="24"/>
          <w:szCs w:val="24"/>
        </w:rPr>
      </w:pPr>
    </w:p>
    <w:p w14:paraId="7CF2479D" w14:textId="77777777" w:rsidR="00416CD5" w:rsidRPr="00482601" w:rsidRDefault="00416CD5" w:rsidP="00416CD5">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75B2463F" w14:textId="77777777" w:rsidR="00416CD5" w:rsidRPr="00482601" w:rsidRDefault="00416CD5" w:rsidP="00416CD5">
      <w:pPr>
        <w:jc w:val="both"/>
        <w:rPr>
          <w:rFonts w:ascii="Times New Roman" w:hAnsi="Times New Roman" w:cs="Times New Roman"/>
          <w:sz w:val="24"/>
          <w:szCs w:val="24"/>
        </w:rPr>
      </w:pPr>
    </w:p>
    <w:p w14:paraId="533DD499" w14:textId="77777777" w:rsidR="00416CD5" w:rsidRPr="00482601" w:rsidRDefault="00416CD5" w:rsidP="00416CD5">
      <w:pPr>
        <w:jc w:val="both"/>
        <w:rPr>
          <w:rFonts w:ascii="Times New Roman" w:hAnsi="Times New Roman" w:cs="Times New Roman"/>
          <w:sz w:val="24"/>
          <w:szCs w:val="24"/>
        </w:rPr>
      </w:pPr>
    </w:p>
    <w:p w14:paraId="0611D936" w14:textId="77777777" w:rsidR="00416CD5" w:rsidRPr="00482601" w:rsidRDefault="00416CD5" w:rsidP="00416CD5">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75C6A81B" w14:textId="77777777" w:rsidR="00416CD5" w:rsidRPr="00482601" w:rsidRDefault="00416CD5" w:rsidP="00416CD5">
      <w:pPr>
        <w:jc w:val="both"/>
        <w:rPr>
          <w:rFonts w:ascii="Times New Roman" w:hAnsi="Times New Roman" w:cs="Times New Roman"/>
          <w:sz w:val="24"/>
          <w:szCs w:val="24"/>
        </w:rPr>
      </w:pPr>
    </w:p>
    <w:p w14:paraId="612C1C8D" w14:textId="77777777" w:rsidR="00416CD5" w:rsidRDefault="00416CD5" w:rsidP="00416CD5">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23E31DFA" w14:textId="77777777" w:rsidR="00416CD5" w:rsidRDefault="00416CD5" w:rsidP="00D72B7B">
      <w:pPr>
        <w:pStyle w:val="1"/>
        <w:jc w:val="right"/>
        <w:rPr>
          <w:rFonts w:ascii="Times New Roman" w:hAnsi="Times New Roman" w:cs="Times New Roman"/>
          <w:b/>
          <w:color w:val="auto"/>
          <w:sz w:val="24"/>
          <w:szCs w:val="24"/>
        </w:rPr>
      </w:pPr>
    </w:p>
    <w:p w14:paraId="5F960F14" w14:textId="3F980E6F" w:rsidR="00416CD5" w:rsidRDefault="00416CD5" w:rsidP="00D72B7B">
      <w:pPr>
        <w:pStyle w:val="1"/>
        <w:jc w:val="right"/>
        <w:rPr>
          <w:rFonts w:ascii="Times New Roman" w:hAnsi="Times New Roman" w:cs="Times New Roman"/>
          <w:b/>
          <w:color w:val="auto"/>
          <w:sz w:val="24"/>
          <w:szCs w:val="24"/>
        </w:rPr>
      </w:pPr>
    </w:p>
    <w:p w14:paraId="476E9EAD" w14:textId="77777777" w:rsidR="00416CD5" w:rsidRPr="00416CD5" w:rsidRDefault="00416CD5" w:rsidP="00416CD5">
      <w:pPr>
        <w:rPr>
          <w:rFonts w:asciiTheme="minorHAnsi" w:hAnsiTheme="minorHAnsi"/>
        </w:rPr>
      </w:pPr>
    </w:p>
    <w:p w14:paraId="24DB6D75" w14:textId="77777777" w:rsidR="00416CD5" w:rsidRDefault="00416CD5" w:rsidP="00D72B7B">
      <w:pPr>
        <w:pStyle w:val="1"/>
        <w:jc w:val="right"/>
        <w:rPr>
          <w:rFonts w:ascii="Times New Roman" w:hAnsi="Times New Roman" w:cs="Times New Roman"/>
          <w:b/>
          <w:color w:val="auto"/>
          <w:sz w:val="24"/>
          <w:szCs w:val="24"/>
        </w:rPr>
      </w:pPr>
    </w:p>
    <w:p w14:paraId="2E831D4B" w14:textId="77777777" w:rsidR="00416CD5" w:rsidRDefault="00416CD5" w:rsidP="00D72B7B">
      <w:pPr>
        <w:pStyle w:val="1"/>
        <w:jc w:val="right"/>
        <w:rPr>
          <w:rFonts w:ascii="Times New Roman" w:hAnsi="Times New Roman" w:cs="Times New Roman"/>
          <w:b/>
          <w:color w:val="auto"/>
          <w:sz w:val="24"/>
          <w:szCs w:val="24"/>
        </w:rPr>
      </w:pPr>
    </w:p>
    <w:p w14:paraId="5B9F1335" w14:textId="77777777" w:rsidR="00416CD5" w:rsidRDefault="00416CD5" w:rsidP="00D72B7B">
      <w:pPr>
        <w:pStyle w:val="1"/>
        <w:jc w:val="right"/>
        <w:rPr>
          <w:rFonts w:ascii="Times New Roman" w:hAnsi="Times New Roman" w:cs="Times New Roman"/>
          <w:b/>
          <w:color w:val="auto"/>
          <w:sz w:val="24"/>
          <w:szCs w:val="24"/>
        </w:rPr>
      </w:pPr>
    </w:p>
    <w:p w14:paraId="061EDCDE" w14:textId="77777777" w:rsidR="00416CD5" w:rsidRDefault="00416CD5" w:rsidP="00D72B7B">
      <w:pPr>
        <w:pStyle w:val="1"/>
        <w:jc w:val="right"/>
        <w:rPr>
          <w:rFonts w:ascii="Times New Roman" w:hAnsi="Times New Roman" w:cs="Times New Roman"/>
          <w:b/>
          <w:color w:val="auto"/>
          <w:sz w:val="24"/>
          <w:szCs w:val="24"/>
        </w:rPr>
      </w:pPr>
    </w:p>
    <w:p w14:paraId="5E2A0A0A" w14:textId="77777777" w:rsidR="00416CD5" w:rsidRDefault="00416CD5" w:rsidP="00D72B7B">
      <w:pPr>
        <w:pStyle w:val="1"/>
        <w:jc w:val="right"/>
        <w:rPr>
          <w:rFonts w:ascii="Times New Roman" w:hAnsi="Times New Roman" w:cs="Times New Roman"/>
          <w:b/>
          <w:color w:val="auto"/>
          <w:sz w:val="24"/>
          <w:szCs w:val="24"/>
        </w:rPr>
      </w:pPr>
    </w:p>
    <w:p w14:paraId="63433A82" w14:textId="77777777" w:rsidR="00416CD5" w:rsidRDefault="00416CD5" w:rsidP="00D72B7B">
      <w:pPr>
        <w:pStyle w:val="1"/>
        <w:jc w:val="right"/>
        <w:rPr>
          <w:rFonts w:ascii="Times New Roman" w:hAnsi="Times New Roman" w:cs="Times New Roman"/>
          <w:b/>
          <w:color w:val="auto"/>
          <w:sz w:val="24"/>
          <w:szCs w:val="24"/>
        </w:rPr>
      </w:pPr>
    </w:p>
    <w:p w14:paraId="6E7B630D" w14:textId="77777777" w:rsidR="00416CD5" w:rsidRDefault="00416CD5" w:rsidP="00D72B7B">
      <w:pPr>
        <w:pStyle w:val="1"/>
        <w:jc w:val="right"/>
        <w:rPr>
          <w:rFonts w:ascii="Times New Roman" w:hAnsi="Times New Roman" w:cs="Times New Roman"/>
          <w:b/>
          <w:color w:val="auto"/>
          <w:sz w:val="24"/>
          <w:szCs w:val="24"/>
        </w:rPr>
      </w:pPr>
    </w:p>
    <w:p w14:paraId="5DF1EAA8" w14:textId="77777777" w:rsidR="00416CD5" w:rsidRDefault="00416CD5" w:rsidP="00D72B7B">
      <w:pPr>
        <w:pStyle w:val="1"/>
        <w:jc w:val="right"/>
        <w:rPr>
          <w:rFonts w:ascii="Times New Roman" w:hAnsi="Times New Roman" w:cs="Times New Roman"/>
          <w:b/>
          <w:color w:val="auto"/>
          <w:sz w:val="24"/>
          <w:szCs w:val="24"/>
        </w:rPr>
      </w:pPr>
    </w:p>
    <w:p w14:paraId="00AE9F56" w14:textId="77777777" w:rsidR="00416CD5" w:rsidRDefault="00416CD5" w:rsidP="00D72B7B">
      <w:pPr>
        <w:pStyle w:val="1"/>
        <w:jc w:val="right"/>
        <w:rPr>
          <w:rFonts w:ascii="Times New Roman" w:hAnsi="Times New Roman" w:cs="Times New Roman"/>
          <w:b/>
          <w:color w:val="auto"/>
          <w:sz w:val="24"/>
          <w:szCs w:val="24"/>
        </w:rPr>
      </w:pPr>
    </w:p>
    <w:p w14:paraId="1CD840FD" w14:textId="77777777" w:rsidR="00416CD5" w:rsidRDefault="00416CD5" w:rsidP="00D72B7B">
      <w:pPr>
        <w:pStyle w:val="1"/>
        <w:jc w:val="right"/>
        <w:rPr>
          <w:rFonts w:ascii="Times New Roman" w:hAnsi="Times New Roman" w:cs="Times New Roman"/>
          <w:b/>
          <w:color w:val="auto"/>
          <w:sz w:val="24"/>
          <w:szCs w:val="24"/>
        </w:rPr>
      </w:pPr>
    </w:p>
    <w:p w14:paraId="7B7CA3B5" w14:textId="77777777" w:rsidR="00416CD5" w:rsidRDefault="00416CD5" w:rsidP="00D72B7B">
      <w:pPr>
        <w:pStyle w:val="1"/>
        <w:jc w:val="right"/>
        <w:rPr>
          <w:rFonts w:ascii="Times New Roman" w:hAnsi="Times New Roman" w:cs="Times New Roman"/>
          <w:b/>
          <w:color w:val="auto"/>
          <w:sz w:val="24"/>
          <w:szCs w:val="24"/>
        </w:rPr>
      </w:pPr>
    </w:p>
    <w:p w14:paraId="0C0E1F02" w14:textId="77777777" w:rsidR="00416CD5" w:rsidRDefault="00416CD5" w:rsidP="00D72B7B">
      <w:pPr>
        <w:pStyle w:val="1"/>
        <w:jc w:val="right"/>
        <w:rPr>
          <w:rFonts w:ascii="Times New Roman" w:hAnsi="Times New Roman" w:cs="Times New Roman"/>
          <w:b/>
          <w:color w:val="auto"/>
          <w:sz w:val="24"/>
          <w:szCs w:val="24"/>
        </w:rPr>
      </w:pPr>
    </w:p>
    <w:p w14:paraId="15ACEF87" w14:textId="77777777" w:rsidR="00416CD5" w:rsidRDefault="00416CD5" w:rsidP="00D72B7B">
      <w:pPr>
        <w:pStyle w:val="1"/>
        <w:jc w:val="right"/>
        <w:rPr>
          <w:rFonts w:ascii="Times New Roman" w:hAnsi="Times New Roman" w:cs="Times New Roman"/>
          <w:b/>
          <w:color w:val="auto"/>
          <w:sz w:val="24"/>
          <w:szCs w:val="24"/>
        </w:rPr>
      </w:pPr>
    </w:p>
    <w:p w14:paraId="3F3A0C5A" w14:textId="77777777" w:rsidR="00416CD5" w:rsidRDefault="00416CD5" w:rsidP="00D72B7B">
      <w:pPr>
        <w:pStyle w:val="1"/>
        <w:jc w:val="right"/>
        <w:rPr>
          <w:rFonts w:ascii="Times New Roman" w:hAnsi="Times New Roman" w:cs="Times New Roman"/>
          <w:b/>
          <w:color w:val="auto"/>
          <w:sz w:val="24"/>
          <w:szCs w:val="24"/>
        </w:rPr>
      </w:pPr>
    </w:p>
    <w:p w14:paraId="54F0D087" w14:textId="0B4F1FC2" w:rsidR="00416CD5" w:rsidRDefault="00416CD5" w:rsidP="00D72B7B">
      <w:pPr>
        <w:pStyle w:val="1"/>
        <w:jc w:val="right"/>
        <w:rPr>
          <w:rFonts w:ascii="Times New Roman" w:hAnsi="Times New Roman" w:cs="Times New Roman"/>
          <w:b/>
          <w:color w:val="auto"/>
          <w:sz w:val="24"/>
          <w:szCs w:val="24"/>
        </w:rPr>
      </w:pPr>
    </w:p>
    <w:p w14:paraId="758204AE" w14:textId="13DA281C" w:rsidR="00416CD5" w:rsidRDefault="00416CD5" w:rsidP="00416CD5">
      <w:pPr>
        <w:rPr>
          <w:rFonts w:asciiTheme="minorHAnsi" w:hAnsiTheme="minorHAnsi"/>
        </w:rPr>
      </w:pPr>
    </w:p>
    <w:p w14:paraId="33418626" w14:textId="77777777" w:rsidR="00416CD5" w:rsidRPr="00416CD5" w:rsidRDefault="00416CD5" w:rsidP="00416CD5">
      <w:pPr>
        <w:rPr>
          <w:rFonts w:asciiTheme="minorHAnsi" w:hAnsiTheme="minorHAnsi"/>
        </w:rPr>
      </w:pPr>
    </w:p>
    <w:p w14:paraId="42648644" w14:textId="77777777" w:rsidR="00416CD5" w:rsidRDefault="00416CD5" w:rsidP="00D72B7B">
      <w:pPr>
        <w:pStyle w:val="1"/>
        <w:jc w:val="right"/>
        <w:rPr>
          <w:rFonts w:ascii="Times New Roman" w:hAnsi="Times New Roman" w:cs="Times New Roman"/>
          <w:b/>
          <w:color w:val="auto"/>
          <w:sz w:val="24"/>
          <w:szCs w:val="24"/>
        </w:rPr>
      </w:pPr>
    </w:p>
    <w:p w14:paraId="1416721B" w14:textId="29D3EE2A"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2E0B86" w:rsidRDefault="002E0B86">
      <w:r>
        <w:separator/>
      </w:r>
    </w:p>
  </w:endnote>
  <w:endnote w:type="continuationSeparator" w:id="0">
    <w:p w14:paraId="559AFC51" w14:textId="77777777" w:rsidR="002E0B86" w:rsidRDefault="002E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600835A" w:rsidR="002E0B86" w:rsidRDefault="002E0B86">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D3511">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2E0B86" w:rsidRDefault="002E0B86">
      <w:r>
        <w:separator/>
      </w:r>
    </w:p>
  </w:footnote>
  <w:footnote w:type="continuationSeparator" w:id="0">
    <w:p w14:paraId="6F954C43" w14:textId="77777777" w:rsidR="002E0B86" w:rsidRDefault="002E0B86">
      <w:r>
        <w:continuationSeparator/>
      </w:r>
    </w:p>
  </w:footnote>
  <w:footnote w:id="1">
    <w:p w14:paraId="3D77622B" w14:textId="77777777" w:rsidR="002E0B86" w:rsidRPr="00051381" w:rsidRDefault="002E0B86"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2E0B86" w:rsidRPr="00051381" w:rsidRDefault="002E0B86" w:rsidP="00D1115B">
      <w:pPr>
        <w:pStyle w:val="afd"/>
        <w:rPr>
          <w:rFonts w:ascii="Times New Roman" w:hAnsi="Times New Roman" w:cs="Times New Roman"/>
          <w:b/>
          <w:sz w:val="18"/>
          <w:szCs w:val="18"/>
        </w:rPr>
      </w:pPr>
    </w:p>
  </w:footnote>
  <w:footnote w:id="3">
    <w:p w14:paraId="4D13E33A" w14:textId="4C02F6BB" w:rsidR="002E0B86" w:rsidRDefault="002E0B86"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2E0B86" w:rsidRDefault="002E0B86" w:rsidP="008833ED">
      <w:pPr>
        <w:pStyle w:val="afd"/>
        <w:rPr>
          <w:rFonts w:ascii="Times New Roman" w:hAnsi="Times New Roman" w:cs="Times New Roman"/>
          <w:b/>
        </w:rPr>
      </w:pPr>
    </w:p>
    <w:p w14:paraId="39E04602" w14:textId="4C30D855" w:rsidR="002E0B86" w:rsidRPr="00E27599" w:rsidRDefault="002E0B86"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w:t>
      </w:r>
      <w:r w:rsidR="00416CD5">
        <w:rPr>
          <w:rFonts w:ascii="Times New Roman" w:hAnsi="Times New Roman" w:cs="Times New Roman"/>
          <w:b/>
        </w:rPr>
        <w:t>поставки</w:t>
      </w:r>
      <w:r w:rsidRPr="00E27599">
        <w:rPr>
          <w:rFonts w:ascii="Times New Roman" w:hAnsi="Times New Roman" w:cs="Times New Roman"/>
          <w:b/>
        </w:rPr>
        <w:t xml:space="preserve"> для Заказчика</w:t>
      </w:r>
    </w:p>
    <w:p w14:paraId="688CFF9F" w14:textId="77777777" w:rsidR="002E0B86" w:rsidRDefault="002E0B86" w:rsidP="00FC6162">
      <w:pPr>
        <w:pStyle w:val="afd"/>
        <w:jc w:val="both"/>
        <w:rPr>
          <w:rFonts w:ascii="Times New Roman" w:hAnsi="Times New Roman" w:cs="Times New Roman"/>
          <w:b/>
          <w:i/>
          <w:sz w:val="24"/>
          <w:szCs w:val="24"/>
          <w:highlight w:val="green"/>
        </w:rPr>
      </w:pPr>
    </w:p>
    <w:p w14:paraId="53FE39C5" w14:textId="77777777" w:rsidR="002E0B86" w:rsidRPr="00C34062" w:rsidRDefault="002E0B86" w:rsidP="00FC6162">
      <w:pPr>
        <w:pStyle w:val="afd"/>
        <w:rPr>
          <w:rFonts w:ascii="Times New Roman" w:hAnsi="Times New Roman" w:cs="Times New Roman"/>
          <w:sz w:val="22"/>
          <w:szCs w:val="22"/>
        </w:rPr>
      </w:pPr>
    </w:p>
    <w:p w14:paraId="064DD3DD" w14:textId="77777777" w:rsidR="002E0B86" w:rsidRPr="00DE5485" w:rsidRDefault="002E0B86"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2E0B86" w:rsidRPr="00DE5485" w:rsidRDefault="002E0B86"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2E0B86" w:rsidRPr="00DE5485" w:rsidRDefault="002E0B86"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2E0B86" w:rsidRPr="00DE5485" w:rsidRDefault="002E0B86" w:rsidP="00483967">
      <w:pPr>
        <w:keepNext/>
        <w:tabs>
          <w:tab w:val="left" w:pos="1701"/>
        </w:tabs>
        <w:snapToGrid w:val="0"/>
        <w:jc w:val="both"/>
        <w:rPr>
          <w:rFonts w:ascii="Times New Roman" w:hAnsi="Times New Roman"/>
          <w:b/>
          <w:sz w:val="22"/>
        </w:rPr>
      </w:pPr>
    </w:p>
    <w:p w14:paraId="7E42FD1E" w14:textId="77777777" w:rsidR="002E0B86" w:rsidRPr="00051381" w:rsidRDefault="002E0B86"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2323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50DCF"/>
    <w:rsid w:val="00051381"/>
    <w:rsid w:val="00055E5E"/>
    <w:rsid w:val="0006129D"/>
    <w:rsid w:val="00063AC4"/>
    <w:rsid w:val="000664E7"/>
    <w:rsid w:val="0009104F"/>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05EB6"/>
    <w:rsid w:val="001207E9"/>
    <w:rsid w:val="001221C2"/>
    <w:rsid w:val="00123EDA"/>
    <w:rsid w:val="0012451A"/>
    <w:rsid w:val="00124B22"/>
    <w:rsid w:val="00124FF3"/>
    <w:rsid w:val="001265B0"/>
    <w:rsid w:val="00126EEE"/>
    <w:rsid w:val="0013490A"/>
    <w:rsid w:val="001410D8"/>
    <w:rsid w:val="00143BEB"/>
    <w:rsid w:val="00144FB0"/>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3881"/>
    <w:rsid w:val="001B7598"/>
    <w:rsid w:val="001C3B63"/>
    <w:rsid w:val="001E098F"/>
    <w:rsid w:val="001E0B20"/>
    <w:rsid w:val="001E5122"/>
    <w:rsid w:val="001F260D"/>
    <w:rsid w:val="001F4FE9"/>
    <w:rsid w:val="00201D44"/>
    <w:rsid w:val="00214D77"/>
    <w:rsid w:val="0021533E"/>
    <w:rsid w:val="002260E1"/>
    <w:rsid w:val="00231E73"/>
    <w:rsid w:val="0023207B"/>
    <w:rsid w:val="0024542E"/>
    <w:rsid w:val="00245CA1"/>
    <w:rsid w:val="0026334B"/>
    <w:rsid w:val="00263A63"/>
    <w:rsid w:val="00264E0C"/>
    <w:rsid w:val="00264E67"/>
    <w:rsid w:val="002837F6"/>
    <w:rsid w:val="0028424B"/>
    <w:rsid w:val="0029423B"/>
    <w:rsid w:val="0029444A"/>
    <w:rsid w:val="00295E19"/>
    <w:rsid w:val="002A358C"/>
    <w:rsid w:val="002B307D"/>
    <w:rsid w:val="002B45AA"/>
    <w:rsid w:val="002B5917"/>
    <w:rsid w:val="002C6DB8"/>
    <w:rsid w:val="002C79E7"/>
    <w:rsid w:val="002D1606"/>
    <w:rsid w:val="002D1FDB"/>
    <w:rsid w:val="002D5334"/>
    <w:rsid w:val="002E0B86"/>
    <w:rsid w:val="002E2B6C"/>
    <w:rsid w:val="002E5007"/>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22987"/>
    <w:rsid w:val="004263E9"/>
    <w:rsid w:val="004362FD"/>
    <w:rsid w:val="00444291"/>
    <w:rsid w:val="00450F03"/>
    <w:rsid w:val="00456610"/>
    <w:rsid w:val="004609F7"/>
    <w:rsid w:val="00461553"/>
    <w:rsid w:val="00467E82"/>
    <w:rsid w:val="00482601"/>
    <w:rsid w:val="00483967"/>
    <w:rsid w:val="004842F7"/>
    <w:rsid w:val="004914A2"/>
    <w:rsid w:val="00492948"/>
    <w:rsid w:val="004944FD"/>
    <w:rsid w:val="00496F86"/>
    <w:rsid w:val="004A5A3A"/>
    <w:rsid w:val="004B1419"/>
    <w:rsid w:val="004B330D"/>
    <w:rsid w:val="004B54FB"/>
    <w:rsid w:val="004B5E52"/>
    <w:rsid w:val="004C3C4D"/>
    <w:rsid w:val="004D13FE"/>
    <w:rsid w:val="004D305A"/>
    <w:rsid w:val="004D4ED8"/>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7070"/>
    <w:rsid w:val="00587799"/>
    <w:rsid w:val="0059027C"/>
    <w:rsid w:val="005950A9"/>
    <w:rsid w:val="005975CC"/>
    <w:rsid w:val="005A1897"/>
    <w:rsid w:val="005A7AE5"/>
    <w:rsid w:val="005B6C95"/>
    <w:rsid w:val="005B77C2"/>
    <w:rsid w:val="005C1A8D"/>
    <w:rsid w:val="005C4A78"/>
    <w:rsid w:val="005C7FCE"/>
    <w:rsid w:val="005D5C79"/>
    <w:rsid w:val="005D72FD"/>
    <w:rsid w:val="005E51A8"/>
    <w:rsid w:val="005F43EC"/>
    <w:rsid w:val="00600FF8"/>
    <w:rsid w:val="00604BC0"/>
    <w:rsid w:val="0061757B"/>
    <w:rsid w:val="00623C96"/>
    <w:rsid w:val="006313E4"/>
    <w:rsid w:val="006452B3"/>
    <w:rsid w:val="0064650D"/>
    <w:rsid w:val="0065225E"/>
    <w:rsid w:val="00652E7F"/>
    <w:rsid w:val="0065704C"/>
    <w:rsid w:val="00664F50"/>
    <w:rsid w:val="006722A6"/>
    <w:rsid w:val="00677412"/>
    <w:rsid w:val="006828F1"/>
    <w:rsid w:val="006870F8"/>
    <w:rsid w:val="00696FF6"/>
    <w:rsid w:val="00697729"/>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6C8A"/>
    <w:rsid w:val="00767E08"/>
    <w:rsid w:val="00773C6C"/>
    <w:rsid w:val="00793BEC"/>
    <w:rsid w:val="007A5E9A"/>
    <w:rsid w:val="007B6A3A"/>
    <w:rsid w:val="007B6E9D"/>
    <w:rsid w:val="007D027E"/>
    <w:rsid w:val="007D3BF6"/>
    <w:rsid w:val="007D404E"/>
    <w:rsid w:val="007D72C9"/>
    <w:rsid w:val="007D79E5"/>
    <w:rsid w:val="007E714E"/>
    <w:rsid w:val="007F3D27"/>
    <w:rsid w:val="0080021D"/>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F03EF"/>
    <w:rsid w:val="008F5D5C"/>
    <w:rsid w:val="00900EE0"/>
    <w:rsid w:val="00914D57"/>
    <w:rsid w:val="009156D9"/>
    <w:rsid w:val="009157FB"/>
    <w:rsid w:val="0091661D"/>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50DA1"/>
    <w:rsid w:val="00A51F8A"/>
    <w:rsid w:val="00A606F8"/>
    <w:rsid w:val="00A62D5F"/>
    <w:rsid w:val="00A64125"/>
    <w:rsid w:val="00A77458"/>
    <w:rsid w:val="00A77E2E"/>
    <w:rsid w:val="00A836B8"/>
    <w:rsid w:val="00A90971"/>
    <w:rsid w:val="00A93DA2"/>
    <w:rsid w:val="00AA585E"/>
    <w:rsid w:val="00AA5DAF"/>
    <w:rsid w:val="00AB7136"/>
    <w:rsid w:val="00AD53F5"/>
    <w:rsid w:val="00AD63D5"/>
    <w:rsid w:val="00AE2569"/>
    <w:rsid w:val="00AE5247"/>
    <w:rsid w:val="00AF5409"/>
    <w:rsid w:val="00AF762B"/>
    <w:rsid w:val="00B01DBF"/>
    <w:rsid w:val="00B02EF2"/>
    <w:rsid w:val="00B06C33"/>
    <w:rsid w:val="00B125AE"/>
    <w:rsid w:val="00B1678B"/>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43D4"/>
    <w:rsid w:val="00BE0279"/>
    <w:rsid w:val="00BE204E"/>
    <w:rsid w:val="00BE4D3B"/>
    <w:rsid w:val="00BF0DCE"/>
    <w:rsid w:val="00C13FD1"/>
    <w:rsid w:val="00C1534A"/>
    <w:rsid w:val="00C22524"/>
    <w:rsid w:val="00C253D3"/>
    <w:rsid w:val="00C32600"/>
    <w:rsid w:val="00C34BC2"/>
    <w:rsid w:val="00C457DA"/>
    <w:rsid w:val="00C46A67"/>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E1C9A"/>
    <w:rsid w:val="00CE6961"/>
    <w:rsid w:val="00CF056F"/>
    <w:rsid w:val="00CF5DFC"/>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645B6"/>
    <w:rsid w:val="00E66B60"/>
    <w:rsid w:val="00E74D66"/>
    <w:rsid w:val="00E77B78"/>
    <w:rsid w:val="00E81EFA"/>
    <w:rsid w:val="00E94086"/>
    <w:rsid w:val="00E94348"/>
    <w:rsid w:val="00EA2CFF"/>
    <w:rsid w:val="00EA2F25"/>
    <w:rsid w:val="00EA7BB7"/>
    <w:rsid w:val="00EB1918"/>
    <w:rsid w:val="00EB21FD"/>
    <w:rsid w:val="00EB356B"/>
    <w:rsid w:val="00EB63C6"/>
    <w:rsid w:val="00ED01C2"/>
    <w:rsid w:val="00ED3220"/>
    <w:rsid w:val="00EE3805"/>
    <w:rsid w:val="00EE428F"/>
    <w:rsid w:val="00EE4C9B"/>
    <w:rsid w:val="00EE4F20"/>
    <w:rsid w:val="00EE633E"/>
    <w:rsid w:val="00EE6394"/>
    <w:rsid w:val="00EF1626"/>
    <w:rsid w:val="00EF4F8C"/>
    <w:rsid w:val="00EF7C8E"/>
    <w:rsid w:val="00F0268B"/>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07B1"/>
    <w:rsid w:val="00F944F8"/>
    <w:rsid w:val="00FA79DD"/>
    <w:rsid w:val="00FB16DF"/>
    <w:rsid w:val="00FB5C39"/>
    <w:rsid w:val="00FC5BC4"/>
    <w:rsid w:val="00FC5C6B"/>
    <w:rsid w:val="00FC6162"/>
    <w:rsid w:val="00FC66CE"/>
    <w:rsid w:val="00FD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5BDA-E8FD-43F6-BF50-9F65A92F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16</Pages>
  <Words>5172</Words>
  <Characters>29485</Characters>
  <Application>Microsoft Office Word</Application>
  <DocSecurity>0</DocSecurity>
  <Lines>245</Lines>
  <Paragraphs>69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343</cp:revision>
  <cp:lastPrinted>2024-12-05T06:47:00Z</cp:lastPrinted>
  <dcterms:created xsi:type="dcterms:W3CDTF">2021-10-12T07:51:00Z</dcterms:created>
  <dcterms:modified xsi:type="dcterms:W3CDTF">2024-12-10T10:17:00Z</dcterms:modified>
</cp:coreProperties>
</file>